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425"/>
      <w:bookmarkStart w:id="2" w:name="_Toc15396597"/>
      <w:bookmarkStart w:id="3" w:name="_Toc15377193"/>
      <w:bookmarkStart w:id="4" w:name="_Toc15396475"/>
      <w:bookmarkStart w:id="5" w:name="_Toc15378441"/>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96476"/>
      <w:bookmarkStart w:id="7" w:name="_Toc15396598"/>
      <w:bookmarkStart w:id="8" w:name="_Toc15377194"/>
      <w:bookmarkStart w:id="9" w:name="_Toc15377426"/>
      <w:bookmarkStart w:id="10" w:name="_Toc15378442"/>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rPr>
        <w:t>乐山市峨眉山市</w:t>
      </w:r>
      <w:r>
        <w:rPr>
          <w:rFonts w:hint="eastAsia" w:ascii="方正小标宋简体" w:hAnsi="宋体" w:eastAsia="方正小标宋简体"/>
          <w:color w:val="000000"/>
          <w:sz w:val="72"/>
          <w:szCs w:val="72"/>
          <w:lang w:eastAsia="zh-CN"/>
        </w:rPr>
        <w:t>双福镇</w:t>
      </w:r>
      <w:r>
        <w:rPr>
          <w:rFonts w:hint="eastAsia" w:ascii="方正小标宋简体" w:hAnsi="宋体" w:eastAsia="方正小标宋简体"/>
          <w:color w:val="000000"/>
          <w:sz w:val="72"/>
          <w:szCs w:val="72"/>
        </w:rPr>
        <w:t>中心卫生院部门决算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hAnsi="宋体" w:eastAsia="方正小标宋简体"/>
          <w:color w:val="000000"/>
          <w:sz w:val="52"/>
          <w:szCs w:val="52"/>
        </w:rPr>
      </w:pP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sdt>
      <w:sdtPr>
        <w:rPr>
          <w:rFonts w:ascii="宋体" w:hAnsi="宋体" w:eastAsia="宋体" w:cs="Times New Roman"/>
          <w:kern w:val="2"/>
          <w:sz w:val="21"/>
          <w:szCs w:val="24"/>
          <w:lang w:val="en-US" w:eastAsia="zh-CN" w:bidi="ar-SA"/>
        </w:rPr>
        <w:id w:val="147470692"/>
        <w:docPartObj>
          <w:docPartGallery w:val="Table of Contents"/>
          <w:docPartUnique/>
        </w:docPartObj>
      </w:sdtPr>
      <w:sdtEndPr>
        <w:rPr>
          <w:rFonts w:ascii="宋体" w:hAnsi="宋体" w:eastAsia="宋体" w:cs="Times New Roman"/>
          <w:kern w:val="2"/>
          <w:sz w:val="20"/>
          <w:szCs w:val="20"/>
          <w:lang w:val="en-US" w:eastAsia="zh-CN" w:bidi="ar-SA"/>
        </w:rPr>
      </w:sdtEndPr>
      <w:sdtContent>
        <w:p>
          <w:pPr>
            <w:spacing w:before="0" w:beforeLines="0" w:after="0" w:afterLines="0" w:line="240" w:lineRule="auto"/>
            <w:ind w:left="0" w:leftChars="0" w:right="0" w:rightChars="0" w:firstLine="0" w:firstLineChars="0"/>
            <w:jc w:val="center"/>
          </w:pPr>
          <w:bookmarkStart w:id="12" w:name="_Toc14232_WPSOffice_Type2"/>
          <w:r>
            <w:rPr>
              <w:rFonts w:ascii="宋体" w:hAnsi="宋体" w:eastAsia="宋体"/>
              <w:sz w:val="21"/>
            </w:rPr>
            <w:t>目录</w:t>
          </w:r>
        </w:p>
        <w:p>
          <w:pPr>
            <w:pStyle w:val="30"/>
            <w:tabs>
              <w:tab w:val="right" w:leader="dot" w:pos="8306"/>
            </w:tabs>
          </w:pPr>
          <w:r>
            <w:rPr>
              <w:b/>
              <w:bCs/>
            </w:rPr>
            <w:fldChar w:fldCharType="begin"/>
          </w:r>
          <w:r>
            <w:instrText xml:space="preserve"> HYPERLINK \l _Toc30188_WPSOffice_Level1 </w:instrText>
          </w:r>
          <w:r>
            <w:rPr>
              <w:b/>
              <w:bCs/>
            </w:rPr>
            <w:fldChar w:fldCharType="separate"/>
          </w:r>
          <w:sdt>
            <w:sdtPr>
              <w:rPr>
                <w:rFonts w:ascii="仿宋" w:hAnsi="仿宋" w:eastAsia="仿宋" w:cs="Times New Roman"/>
                <w:b/>
                <w:bCs/>
                <w:kern w:val="2"/>
                <w:sz w:val="28"/>
                <w:szCs w:val="28"/>
                <w:lang w:val="en-US" w:eastAsia="zh-CN" w:bidi="ar-SA"/>
              </w:rPr>
              <w:id w:val="147470692"/>
              <w:placeholder>
                <w:docPart w:val="{44efc61e-9053-4daf-b00d-8920a78258b7}"/>
              </w:placeholder>
            </w:sdtPr>
            <w:sdtEndPr>
              <w:rPr>
                <w:rFonts w:ascii="仿宋" w:hAnsi="仿宋" w:eastAsia="仿宋" w:cs="Times New Roman"/>
                <w:b/>
                <w:bCs/>
                <w:kern w:val="2"/>
                <w:sz w:val="28"/>
                <w:szCs w:val="28"/>
                <w:lang w:val="en-US" w:eastAsia="zh-CN" w:bidi="ar-SA"/>
              </w:rPr>
            </w:sdtEndPr>
            <w:sdtContent>
              <w:r>
                <w:rPr>
                  <w:rFonts w:hint="eastAsia" w:ascii="黑体" w:hAnsi="黑体" w:eastAsia="黑体" w:cs="Times New Roman"/>
                  <w:b/>
                  <w:bCs/>
                </w:rPr>
                <w:t>第一部分 部门概况</w:t>
              </w:r>
            </w:sdtContent>
          </w:sdt>
          <w:r>
            <w:rPr>
              <w:b/>
              <w:bCs/>
            </w:rPr>
            <w:tab/>
          </w:r>
          <w:bookmarkStart w:id="13" w:name="_Toc30188_WPSOffice_Level1Page"/>
          <w:r>
            <w:rPr>
              <w:b/>
              <w:bCs/>
            </w:rPr>
            <w:t>3</w:t>
          </w:r>
          <w:bookmarkEnd w:id="13"/>
          <w:r>
            <w:rPr>
              <w:b/>
              <w:bCs/>
            </w:rPr>
            <w:fldChar w:fldCharType="end"/>
          </w:r>
        </w:p>
        <w:p>
          <w:pPr>
            <w:pStyle w:val="31"/>
            <w:tabs>
              <w:tab w:val="right" w:leader="dot" w:pos="8306"/>
            </w:tabs>
          </w:pPr>
          <w:r>
            <w:fldChar w:fldCharType="begin"/>
          </w:r>
          <w:r>
            <w:instrText xml:space="preserve"> HYPERLINK \l _Toc14232_WPSOffice_Level2 </w:instrText>
          </w:r>
          <w:r>
            <w:fldChar w:fldCharType="separate"/>
          </w:r>
          <w:sdt>
            <w:sdtPr>
              <w:rPr>
                <w:rFonts w:ascii="仿宋" w:hAnsi="仿宋" w:eastAsia="仿宋" w:cs="Times New Roman"/>
                <w:kern w:val="2"/>
                <w:sz w:val="28"/>
                <w:szCs w:val="28"/>
                <w:lang w:val="en-US" w:eastAsia="zh-CN" w:bidi="ar-SA"/>
              </w:rPr>
              <w:id w:val="147470692"/>
              <w:placeholder>
                <w:docPart w:val="{87eb23a5-d0a8-470d-9634-52e932515b9d}"/>
              </w:placeholder>
            </w:sdtPr>
            <w:sdtEndPr>
              <w:rPr>
                <w:rFonts w:ascii="仿宋" w:hAnsi="仿宋" w:eastAsia="仿宋" w:cs="Times New Roman"/>
                <w:kern w:val="2"/>
                <w:sz w:val="28"/>
                <w:szCs w:val="28"/>
                <w:lang w:val="en-US" w:eastAsia="zh-CN" w:bidi="ar-SA"/>
              </w:rPr>
            </w:sdtEndPr>
            <w:sdtContent>
              <w:r>
                <w:rPr>
                  <w:rFonts w:hint="eastAsia" w:ascii="黑体" w:hAnsi="黑体" w:eastAsia="黑体" w:cstheme="majorBidi"/>
                </w:rPr>
                <w:t>一、基本职能及主要工作</w:t>
              </w:r>
            </w:sdtContent>
          </w:sdt>
          <w:r>
            <w:tab/>
          </w:r>
          <w:bookmarkStart w:id="14" w:name="_Toc14232_WPSOffice_Level2Page"/>
          <w:r>
            <w:t>3</w:t>
          </w:r>
          <w:bookmarkEnd w:id="14"/>
          <w:r>
            <w:fldChar w:fldCharType="end"/>
          </w:r>
        </w:p>
        <w:p>
          <w:pPr>
            <w:pStyle w:val="31"/>
            <w:tabs>
              <w:tab w:val="right" w:leader="dot" w:pos="8306"/>
            </w:tabs>
          </w:pPr>
          <w:r>
            <w:fldChar w:fldCharType="begin"/>
          </w:r>
          <w:r>
            <w:instrText xml:space="preserve"> HYPERLINK \l _Toc18051_WPSOffice_Level2 </w:instrText>
          </w:r>
          <w:r>
            <w:fldChar w:fldCharType="separate"/>
          </w:r>
          <w:sdt>
            <w:sdtPr>
              <w:rPr>
                <w:rFonts w:ascii="仿宋" w:hAnsi="仿宋" w:eastAsia="仿宋" w:cs="Times New Roman"/>
                <w:kern w:val="2"/>
                <w:sz w:val="28"/>
                <w:szCs w:val="28"/>
                <w:lang w:val="en-US" w:eastAsia="zh-CN" w:bidi="ar-SA"/>
              </w:rPr>
              <w:id w:val="147470692"/>
              <w:placeholder>
                <w:docPart w:val="{43a6a3b6-14a6-4f51-88ab-1bcf4e42d01b}"/>
              </w:placeholder>
            </w:sdtPr>
            <w:sdtEndPr>
              <w:rPr>
                <w:rFonts w:ascii="仿宋" w:hAnsi="仿宋" w:eastAsia="仿宋" w:cs="Times New Roman"/>
                <w:kern w:val="2"/>
                <w:sz w:val="28"/>
                <w:szCs w:val="28"/>
                <w:lang w:val="en-US" w:eastAsia="zh-CN" w:bidi="ar-SA"/>
              </w:rPr>
            </w:sdtEndPr>
            <w:sdtContent>
              <w:r>
                <w:rPr>
                  <w:rFonts w:hint="eastAsia" w:ascii="黑体" w:eastAsia="黑体" w:hAnsiTheme="majorHAnsi" w:cstheme="majorBidi"/>
                </w:rPr>
                <w:t>二、</w:t>
              </w:r>
              <w:r>
                <w:rPr>
                  <w:rFonts w:hint="eastAsia" w:ascii="黑体" w:hAnsi="黑体" w:eastAsia="黑体" w:cstheme="majorBidi"/>
                </w:rPr>
                <w:t>机构设置</w:t>
              </w:r>
            </w:sdtContent>
          </w:sdt>
          <w:r>
            <w:tab/>
          </w:r>
          <w:bookmarkStart w:id="15" w:name="_Toc18051_WPSOffice_Level2Page"/>
          <w:r>
            <w:t>3</w:t>
          </w:r>
          <w:bookmarkEnd w:id="15"/>
          <w:r>
            <w:fldChar w:fldCharType="end"/>
          </w:r>
        </w:p>
        <w:p>
          <w:pPr>
            <w:pStyle w:val="30"/>
            <w:tabs>
              <w:tab w:val="right" w:leader="dot" w:pos="8306"/>
            </w:tabs>
          </w:pPr>
          <w:r>
            <w:rPr>
              <w:b/>
              <w:bCs/>
            </w:rPr>
            <w:fldChar w:fldCharType="begin"/>
          </w:r>
          <w:r>
            <w:instrText xml:space="preserve"> HYPERLINK \l _Toc14232_WPSOffice_Level1 </w:instrText>
          </w:r>
          <w:r>
            <w:rPr>
              <w:b/>
              <w:bCs/>
            </w:rPr>
            <w:fldChar w:fldCharType="separate"/>
          </w:r>
          <w:sdt>
            <w:sdtPr>
              <w:rPr>
                <w:rFonts w:ascii="仿宋" w:hAnsi="仿宋" w:eastAsia="仿宋" w:cs="Times New Roman"/>
                <w:b/>
                <w:bCs/>
                <w:kern w:val="2"/>
                <w:sz w:val="28"/>
                <w:szCs w:val="28"/>
                <w:lang w:val="en-US" w:eastAsia="zh-CN" w:bidi="ar-SA"/>
              </w:rPr>
              <w:id w:val="147470692"/>
              <w:placeholder>
                <w:docPart w:val="{0e1dc120-36eb-44c6-b56b-d0d07c2bf9a4}"/>
              </w:placeholder>
            </w:sdtPr>
            <w:sdtEndPr>
              <w:rPr>
                <w:rFonts w:ascii="仿宋" w:hAnsi="仿宋" w:eastAsia="仿宋" w:cs="Times New Roman"/>
                <w:b/>
                <w:bCs/>
                <w:kern w:val="2"/>
                <w:sz w:val="28"/>
                <w:szCs w:val="28"/>
                <w:lang w:val="en-US" w:eastAsia="zh-CN" w:bidi="ar-SA"/>
              </w:rPr>
            </w:sdtEndPr>
            <w:sdtContent>
              <w:r>
                <w:rPr>
                  <w:rFonts w:hint="eastAsia" w:ascii="黑体" w:hAnsi="黑体" w:eastAsia="黑体" w:cs="Times New Roman"/>
                  <w:b/>
                  <w:bCs/>
                </w:rPr>
                <w:t>第二部分 2019年度部门决算情况说明</w:t>
              </w:r>
            </w:sdtContent>
          </w:sdt>
          <w:r>
            <w:rPr>
              <w:b/>
              <w:bCs/>
            </w:rPr>
            <w:tab/>
          </w:r>
          <w:bookmarkStart w:id="16" w:name="_Toc14232_WPSOffice_Level1Page"/>
          <w:r>
            <w:rPr>
              <w:b/>
              <w:bCs/>
            </w:rPr>
            <w:t>4</w:t>
          </w:r>
          <w:bookmarkEnd w:id="16"/>
          <w:r>
            <w:rPr>
              <w:b/>
              <w:bCs/>
            </w:rPr>
            <w:fldChar w:fldCharType="end"/>
          </w:r>
        </w:p>
        <w:p>
          <w:pPr>
            <w:pStyle w:val="31"/>
            <w:tabs>
              <w:tab w:val="right" w:leader="dot" w:pos="8306"/>
            </w:tabs>
          </w:pPr>
          <w:r>
            <w:fldChar w:fldCharType="begin"/>
          </w:r>
          <w:r>
            <w:instrText xml:space="preserve"> HYPERLINK \l _Toc14417_WPSOffice_Level2 </w:instrText>
          </w:r>
          <w:r>
            <w:fldChar w:fldCharType="separate"/>
          </w:r>
          <w:sdt>
            <w:sdtPr>
              <w:rPr>
                <w:rFonts w:ascii="仿宋" w:hAnsi="仿宋" w:eastAsia="仿宋" w:cs="Times New Roman"/>
                <w:kern w:val="2"/>
                <w:sz w:val="28"/>
                <w:szCs w:val="28"/>
                <w:lang w:val="en-US" w:eastAsia="zh-CN" w:bidi="ar-SA"/>
              </w:rPr>
              <w:id w:val="147470692"/>
              <w:placeholder>
                <w:docPart w:val="{46123081-6547-4bb0-ae1a-482143f9c416}"/>
              </w:placeholder>
            </w:sdtPr>
            <w:sdtEndPr>
              <w:rPr>
                <w:rFonts w:ascii="仿宋" w:hAnsi="仿宋" w:eastAsia="仿宋" w:cs="Times New Roman"/>
                <w:kern w:val="2"/>
                <w:sz w:val="28"/>
                <w:szCs w:val="28"/>
                <w:lang w:val="en-US" w:eastAsia="zh-CN" w:bidi="ar-SA"/>
              </w:rPr>
            </w:sdtEndPr>
            <w:sdtContent>
              <w:r>
                <w:rPr>
                  <w:rFonts w:hint="default" w:ascii="黑体" w:hAnsi="黑体" w:eastAsia="黑体" w:cstheme="majorBidi"/>
                </w:rPr>
                <w:t xml:space="preserve">一、 </w:t>
              </w:r>
              <w:r>
                <w:rPr>
                  <w:rFonts w:hint="eastAsia" w:ascii="黑体" w:hAnsi="黑体" w:eastAsia="黑体" w:cs="Times New Roman"/>
                </w:rPr>
                <w:t>收</w:t>
              </w:r>
              <w:r>
                <w:rPr>
                  <w:rFonts w:hint="eastAsia" w:ascii="黑体" w:hAnsi="黑体" w:eastAsia="黑体" w:cstheme="majorBidi"/>
                </w:rPr>
                <w:t>入支出决算总体情况说明</w:t>
              </w:r>
            </w:sdtContent>
          </w:sdt>
          <w:r>
            <w:tab/>
          </w:r>
          <w:bookmarkStart w:id="17" w:name="_Toc14417_WPSOffice_Level2Page"/>
          <w:r>
            <w:t>4</w:t>
          </w:r>
          <w:bookmarkEnd w:id="17"/>
          <w:r>
            <w:fldChar w:fldCharType="end"/>
          </w:r>
        </w:p>
        <w:p>
          <w:pPr>
            <w:pStyle w:val="31"/>
            <w:tabs>
              <w:tab w:val="right" w:leader="dot" w:pos="8306"/>
            </w:tabs>
          </w:pPr>
          <w:r>
            <w:fldChar w:fldCharType="begin"/>
          </w:r>
          <w:r>
            <w:instrText xml:space="preserve"> HYPERLINK \l _Toc24232_WPSOffice_Level2 </w:instrText>
          </w:r>
          <w:r>
            <w:fldChar w:fldCharType="separate"/>
          </w:r>
          <w:sdt>
            <w:sdtPr>
              <w:rPr>
                <w:rFonts w:ascii="仿宋" w:hAnsi="仿宋" w:eastAsia="仿宋" w:cs="Times New Roman"/>
                <w:kern w:val="2"/>
                <w:sz w:val="28"/>
                <w:szCs w:val="28"/>
                <w:lang w:val="en-US" w:eastAsia="zh-CN" w:bidi="ar-SA"/>
              </w:rPr>
              <w:id w:val="147470692"/>
              <w:placeholder>
                <w:docPart w:val="{b4410bc3-c2df-4997-af87-4ba022c60c7e}"/>
              </w:placeholder>
            </w:sdtPr>
            <w:sdtEndPr>
              <w:rPr>
                <w:rFonts w:ascii="仿宋" w:hAnsi="仿宋" w:eastAsia="仿宋" w:cs="Times New Roman"/>
                <w:kern w:val="2"/>
                <w:sz w:val="28"/>
                <w:szCs w:val="28"/>
                <w:lang w:val="en-US" w:eastAsia="zh-CN" w:bidi="ar-SA"/>
              </w:rPr>
            </w:sdtEndPr>
            <w:sdtContent>
              <w:r>
                <w:rPr>
                  <w:rFonts w:hint="default" w:ascii="黑体" w:hAnsi="黑体" w:eastAsia="黑体" w:cstheme="majorBidi"/>
                </w:rPr>
                <w:t xml:space="preserve">二、 </w:t>
              </w:r>
              <w:r>
                <w:rPr>
                  <w:rFonts w:hint="eastAsia" w:ascii="黑体" w:hAnsi="黑体" w:eastAsia="黑体" w:cs="Times New Roman"/>
                </w:rPr>
                <w:t>收</w:t>
              </w:r>
              <w:r>
                <w:rPr>
                  <w:rFonts w:hint="eastAsia" w:ascii="黑体" w:hAnsi="黑体" w:eastAsia="黑体" w:cstheme="majorBidi"/>
                </w:rPr>
                <w:t>入决算情况说明</w:t>
              </w:r>
            </w:sdtContent>
          </w:sdt>
          <w:r>
            <w:tab/>
          </w:r>
          <w:bookmarkStart w:id="18" w:name="_Toc24232_WPSOffice_Level2Page"/>
          <w:r>
            <w:t>5</w:t>
          </w:r>
          <w:bookmarkEnd w:id="18"/>
          <w:r>
            <w:fldChar w:fldCharType="end"/>
          </w:r>
        </w:p>
        <w:p>
          <w:pPr>
            <w:pStyle w:val="31"/>
            <w:tabs>
              <w:tab w:val="right" w:leader="dot" w:pos="8306"/>
            </w:tabs>
          </w:pPr>
          <w:r>
            <w:fldChar w:fldCharType="begin"/>
          </w:r>
          <w:r>
            <w:instrText xml:space="preserve"> HYPERLINK \l _Toc12813_WPSOffice_Level2 </w:instrText>
          </w:r>
          <w:r>
            <w:fldChar w:fldCharType="separate"/>
          </w:r>
          <w:sdt>
            <w:sdtPr>
              <w:rPr>
                <w:rFonts w:ascii="仿宋" w:hAnsi="仿宋" w:eastAsia="仿宋" w:cs="Times New Roman"/>
                <w:kern w:val="2"/>
                <w:sz w:val="28"/>
                <w:szCs w:val="28"/>
                <w:lang w:val="en-US" w:eastAsia="zh-CN" w:bidi="ar-SA"/>
              </w:rPr>
              <w:id w:val="147470692"/>
              <w:placeholder>
                <w:docPart w:val="{0d18fdd0-e1dc-47b1-8213-5ea7288d9cfc}"/>
              </w:placeholder>
            </w:sdtPr>
            <w:sdtEndPr>
              <w:rPr>
                <w:rFonts w:ascii="仿宋" w:hAnsi="仿宋" w:eastAsia="仿宋" w:cs="Times New Roman"/>
                <w:kern w:val="2"/>
                <w:sz w:val="28"/>
                <w:szCs w:val="28"/>
                <w:lang w:val="en-US" w:eastAsia="zh-CN" w:bidi="ar-SA"/>
              </w:rPr>
            </w:sdtEndPr>
            <w:sdtContent>
              <w:r>
                <w:rPr>
                  <w:rFonts w:hint="default" w:ascii="黑体" w:hAnsi="黑体" w:eastAsia="黑体" w:cstheme="majorBidi"/>
                </w:rPr>
                <w:t xml:space="preserve">三、 </w:t>
              </w:r>
              <w:r>
                <w:rPr>
                  <w:rFonts w:hint="eastAsia" w:ascii="黑体" w:hAnsi="黑体" w:eastAsia="黑体" w:cs="Times New Roman"/>
                </w:rPr>
                <w:t>支</w:t>
              </w:r>
              <w:r>
                <w:rPr>
                  <w:rFonts w:hint="eastAsia" w:ascii="黑体" w:hAnsi="黑体" w:eastAsia="黑体" w:cstheme="majorBidi"/>
                </w:rPr>
                <w:t>出决算情况说明</w:t>
              </w:r>
            </w:sdtContent>
          </w:sdt>
          <w:r>
            <w:tab/>
          </w:r>
          <w:bookmarkStart w:id="19" w:name="_Toc12813_WPSOffice_Level2Page"/>
          <w:r>
            <w:t>5</w:t>
          </w:r>
          <w:bookmarkEnd w:id="19"/>
          <w:r>
            <w:fldChar w:fldCharType="end"/>
          </w:r>
        </w:p>
        <w:p>
          <w:pPr>
            <w:pStyle w:val="31"/>
            <w:tabs>
              <w:tab w:val="right" w:leader="dot" w:pos="8306"/>
            </w:tabs>
          </w:pPr>
          <w:r>
            <w:fldChar w:fldCharType="begin"/>
          </w:r>
          <w:r>
            <w:instrText xml:space="preserve"> HYPERLINK \l _Toc30612_WPSOffice_Level2 </w:instrText>
          </w:r>
          <w:r>
            <w:fldChar w:fldCharType="separate"/>
          </w:r>
          <w:sdt>
            <w:sdtPr>
              <w:rPr>
                <w:rFonts w:ascii="仿宋" w:hAnsi="仿宋" w:eastAsia="仿宋" w:cs="Times New Roman"/>
                <w:kern w:val="2"/>
                <w:sz w:val="28"/>
                <w:szCs w:val="28"/>
                <w:lang w:val="en-US" w:eastAsia="zh-CN" w:bidi="ar-SA"/>
              </w:rPr>
              <w:id w:val="147470692"/>
              <w:placeholder>
                <w:docPart w:val="{1505fba5-9e06-46da-a0cf-cc9a3ae3af0c}"/>
              </w:placeholder>
            </w:sdtPr>
            <w:sdtEndPr>
              <w:rPr>
                <w:rFonts w:ascii="仿宋" w:hAnsi="仿宋" w:eastAsia="仿宋" w:cs="Times New Roman"/>
                <w:kern w:val="2"/>
                <w:sz w:val="28"/>
                <w:szCs w:val="28"/>
                <w:lang w:val="en-US" w:eastAsia="zh-CN" w:bidi="ar-SA"/>
              </w:rPr>
            </w:sdtEndPr>
            <w:sdtContent>
              <w:r>
                <w:rPr>
                  <w:rFonts w:hint="eastAsia" w:ascii="黑体" w:hAnsi="黑体" w:eastAsia="黑体" w:cs="Times New Roman"/>
                </w:rPr>
                <w:t>四、财</w:t>
              </w:r>
              <w:r>
                <w:rPr>
                  <w:rFonts w:hint="eastAsia" w:ascii="黑体" w:hAnsi="黑体" w:eastAsia="黑体" w:cstheme="majorBidi"/>
                </w:rPr>
                <w:t>政拨款收入支出决算总体情况说明</w:t>
              </w:r>
            </w:sdtContent>
          </w:sdt>
          <w:r>
            <w:tab/>
          </w:r>
          <w:bookmarkStart w:id="20" w:name="_Toc30612_WPSOffice_Level2Page"/>
          <w:r>
            <w:t>6</w:t>
          </w:r>
          <w:bookmarkEnd w:id="20"/>
          <w:r>
            <w:fldChar w:fldCharType="end"/>
          </w:r>
        </w:p>
        <w:p>
          <w:pPr>
            <w:pStyle w:val="31"/>
            <w:tabs>
              <w:tab w:val="right" w:leader="dot" w:pos="8306"/>
            </w:tabs>
          </w:pPr>
          <w:r>
            <w:fldChar w:fldCharType="begin"/>
          </w:r>
          <w:r>
            <w:instrText xml:space="preserve"> HYPERLINK \l _Toc28422_WPSOffice_Level2 </w:instrText>
          </w:r>
          <w:r>
            <w:fldChar w:fldCharType="separate"/>
          </w:r>
          <w:sdt>
            <w:sdtPr>
              <w:rPr>
                <w:rFonts w:ascii="仿宋" w:hAnsi="仿宋" w:eastAsia="仿宋" w:cs="Times New Roman"/>
                <w:kern w:val="2"/>
                <w:sz w:val="28"/>
                <w:szCs w:val="28"/>
                <w:lang w:val="en-US" w:eastAsia="zh-CN" w:bidi="ar-SA"/>
              </w:rPr>
              <w:id w:val="147470692"/>
              <w:placeholder>
                <w:docPart w:val="{6a3572e2-cf30-4237-88e0-6cc4ec00ba48}"/>
              </w:placeholder>
            </w:sdtPr>
            <w:sdtEndPr>
              <w:rPr>
                <w:rFonts w:ascii="仿宋" w:hAnsi="仿宋" w:eastAsia="仿宋" w:cs="Times New Roman"/>
                <w:kern w:val="2"/>
                <w:sz w:val="28"/>
                <w:szCs w:val="28"/>
                <w:lang w:val="en-US" w:eastAsia="zh-CN" w:bidi="ar-SA"/>
              </w:rPr>
            </w:sdtEndPr>
            <w:sdtContent>
              <w:r>
                <w:rPr>
                  <w:rFonts w:hint="eastAsia" w:ascii="黑体" w:hAnsi="黑体" w:eastAsia="黑体" w:cs="Times New Roman"/>
                </w:rPr>
                <w:t>五、一</w:t>
              </w:r>
              <w:r>
                <w:rPr>
                  <w:rFonts w:hint="eastAsia" w:ascii="黑体" w:hAnsi="黑体" w:eastAsia="黑体" w:cstheme="majorBidi"/>
                </w:rPr>
                <w:t>般公共预算财政拨款支出决算情况说明</w:t>
              </w:r>
            </w:sdtContent>
          </w:sdt>
          <w:r>
            <w:tab/>
          </w:r>
          <w:bookmarkStart w:id="21" w:name="_Toc28422_WPSOffice_Level2Page"/>
          <w:r>
            <w:t>7</w:t>
          </w:r>
          <w:bookmarkEnd w:id="21"/>
          <w:r>
            <w:fldChar w:fldCharType="end"/>
          </w:r>
        </w:p>
        <w:p>
          <w:pPr>
            <w:pStyle w:val="31"/>
            <w:tabs>
              <w:tab w:val="right" w:leader="dot" w:pos="8306"/>
            </w:tabs>
          </w:pPr>
          <w:r>
            <w:fldChar w:fldCharType="begin"/>
          </w:r>
          <w:r>
            <w:instrText xml:space="preserve"> HYPERLINK \l _Toc23305_WPSOffice_Level2 </w:instrText>
          </w:r>
          <w:r>
            <w:fldChar w:fldCharType="separate"/>
          </w:r>
          <w:sdt>
            <w:sdtPr>
              <w:rPr>
                <w:rFonts w:ascii="仿宋" w:hAnsi="仿宋" w:eastAsia="仿宋" w:cs="Times New Roman"/>
                <w:kern w:val="2"/>
                <w:sz w:val="28"/>
                <w:szCs w:val="28"/>
                <w:lang w:val="en-US" w:eastAsia="zh-CN" w:bidi="ar-SA"/>
              </w:rPr>
              <w:id w:val="147470692"/>
              <w:placeholder>
                <w:docPart w:val="{4687da30-728a-43e0-b6c0-e04303a8f12f}"/>
              </w:placeholder>
            </w:sdtPr>
            <w:sdtEndPr>
              <w:rPr>
                <w:rFonts w:ascii="仿宋" w:hAnsi="仿宋" w:eastAsia="仿宋" w:cs="Times New Roman"/>
                <w:kern w:val="2"/>
                <w:sz w:val="28"/>
                <w:szCs w:val="28"/>
                <w:lang w:val="en-US" w:eastAsia="zh-CN" w:bidi="ar-SA"/>
              </w:rPr>
            </w:sdtEndPr>
            <w:sdtContent>
              <w:r>
                <w:rPr>
                  <w:rFonts w:hint="eastAsia" w:ascii="黑体" w:hAnsi="Times New Roman" w:eastAsia="黑体" w:cs="Times New Roman"/>
                </w:rPr>
                <w:t>六、</w:t>
              </w:r>
              <w:r>
                <w:rPr>
                  <w:rFonts w:hint="eastAsia" w:ascii="黑体" w:hAnsi="黑体" w:eastAsia="黑体" w:cs="Times New Roman"/>
                </w:rPr>
                <w:t>一</w:t>
              </w:r>
              <w:r>
                <w:rPr>
                  <w:rFonts w:hint="eastAsia" w:ascii="黑体" w:hAnsi="黑体" w:eastAsia="黑体" w:cstheme="majorBidi"/>
                </w:rPr>
                <w:t>般公共预算财政拨款基本支出决算情况说明</w:t>
              </w:r>
            </w:sdtContent>
          </w:sdt>
          <w:r>
            <w:tab/>
          </w:r>
          <w:bookmarkStart w:id="22" w:name="_Toc23305_WPSOffice_Level2Page"/>
          <w:r>
            <w:t>10</w:t>
          </w:r>
          <w:bookmarkEnd w:id="22"/>
          <w:r>
            <w:fldChar w:fldCharType="end"/>
          </w:r>
        </w:p>
        <w:p>
          <w:pPr>
            <w:pStyle w:val="31"/>
            <w:tabs>
              <w:tab w:val="right" w:leader="dot" w:pos="8306"/>
            </w:tabs>
          </w:pPr>
          <w:r>
            <w:fldChar w:fldCharType="begin"/>
          </w:r>
          <w:r>
            <w:instrText xml:space="preserve"> HYPERLINK \l _Toc24744_WPSOffice_Level2 </w:instrText>
          </w:r>
          <w:r>
            <w:fldChar w:fldCharType="separate"/>
          </w:r>
          <w:sdt>
            <w:sdtPr>
              <w:rPr>
                <w:rFonts w:ascii="仿宋" w:hAnsi="仿宋" w:eastAsia="仿宋" w:cs="Times New Roman"/>
                <w:kern w:val="2"/>
                <w:sz w:val="28"/>
                <w:szCs w:val="28"/>
                <w:lang w:val="en-US" w:eastAsia="zh-CN" w:bidi="ar-SA"/>
              </w:rPr>
              <w:id w:val="147470692"/>
              <w:placeholder>
                <w:docPart w:val="{fb63c959-236b-4c24-a19d-6ee5732d6a0c}"/>
              </w:placeholder>
            </w:sdtPr>
            <w:sdtEndPr>
              <w:rPr>
                <w:rFonts w:ascii="仿宋" w:hAnsi="仿宋" w:eastAsia="仿宋" w:cs="Times New Roman"/>
                <w:kern w:val="2"/>
                <w:sz w:val="28"/>
                <w:szCs w:val="28"/>
                <w:lang w:val="en-US" w:eastAsia="zh-CN" w:bidi="ar-SA"/>
              </w:rPr>
            </w:sdtEndPr>
            <w:sdtContent>
              <w:r>
                <w:rPr>
                  <w:rFonts w:hint="eastAsia" w:ascii="黑体" w:hAnsi="Times New Roman" w:eastAsia="黑体" w:cs="Times New Roman"/>
                </w:rPr>
                <w:t>七、</w:t>
              </w:r>
              <w:r>
                <w:rPr>
                  <w:rFonts w:hint="eastAsia" w:ascii="黑体" w:hAnsi="黑体" w:eastAsia="黑体" w:cstheme="majorBidi"/>
                </w:rPr>
                <w:t>“三公”经费财政拨款支出决算情况说明</w:t>
              </w:r>
            </w:sdtContent>
          </w:sdt>
          <w:r>
            <w:tab/>
          </w:r>
          <w:bookmarkStart w:id="23" w:name="_Toc24744_WPSOffice_Level2Page"/>
          <w:r>
            <w:t>10</w:t>
          </w:r>
          <w:bookmarkEnd w:id="23"/>
          <w:r>
            <w:fldChar w:fldCharType="end"/>
          </w:r>
        </w:p>
        <w:p>
          <w:pPr>
            <w:pStyle w:val="31"/>
            <w:tabs>
              <w:tab w:val="right" w:leader="dot" w:pos="8306"/>
            </w:tabs>
          </w:pPr>
          <w:r>
            <w:fldChar w:fldCharType="begin"/>
          </w:r>
          <w:r>
            <w:instrText xml:space="preserve"> HYPERLINK \l _Toc28869_WPSOffice_Level2 </w:instrText>
          </w:r>
          <w:r>
            <w:fldChar w:fldCharType="separate"/>
          </w:r>
          <w:sdt>
            <w:sdtPr>
              <w:rPr>
                <w:rFonts w:ascii="仿宋" w:hAnsi="仿宋" w:eastAsia="仿宋" w:cs="Times New Roman"/>
                <w:kern w:val="2"/>
                <w:sz w:val="28"/>
                <w:szCs w:val="28"/>
                <w:lang w:val="en-US" w:eastAsia="zh-CN" w:bidi="ar-SA"/>
              </w:rPr>
              <w:id w:val="147470692"/>
              <w:placeholder>
                <w:docPart w:val="{b611d009-8226-4e27-bc3b-d3cce355dfab}"/>
              </w:placeholder>
            </w:sdtPr>
            <w:sdtEndPr>
              <w:rPr>
                <w:rFonts w:ascii="仿宋" w:hAnsi="仿宋" w:eastAsia="仿宋" w:cs="Times New Roman"/>
                <w:kern w:val="2"/>
                <w:sz w:val="28"/>
                <w:szCs w:val="28"/>
                <w:lang w:val="en-US" w:eastAsia="zh-CN" w:bidi="ar-SA"/>
              </w:rPr>
            </w:sdtEndPr>
            <w:sdtContent>
              <w:r>
                <w:rPr>
                  <w:rFonts w:hint="eastAsia" w:ascii="黑体" w:hAnsi="Times New Roman" w:eastAsia="黑体" w:cs="Times New Roman"/>
                </w:rPr>
                <w:t>八、</w:t>
              </w:r>
              <w:r>
                <w:rPr>
                  <w:rFonts w:hint="eastAsia" w:ascii="黑体" w:hAnsi="黑体" w:eastAsia="黑体" w:cstheme="majorBidi"/>
                </w:rPr>
                <w:t>政府性基金预算支出决算情况说明</w:t>
              </w:r>
            </w:sdtContent>
          </w:sdt>
          <w:r>
            <w:tab/>
          </w:r>
          <w:bookmarkStart w:id="24" w:name="_Toc28869_WPSOffice_Level2Page"/>
          <w:r>
            <w:t>12</w:t>
          </w:r>
          <w:bookmarkEnd w:id="24"/>
          <w:r>
            <w:fldChar w:fldCharType="end"/>
          </w:r>
        </w:p>
        <w:p>
          <w:pPr>
            <w:pStyle w:val="31"/>
            <w:tabs>
              <w:tab w:val="right" w:leader="dot" w:pos="8306"/>
            </w:tabs>
          </w:pPr>
          <w:r>
            <w:fldChar w:fldCharType="begin"/>
          </w:r>
          <w:r>
            <w:instrText xml:space="preserve"> HYPERLINK \l _Toc9131_WPSOffice_Level2 </w:instrText>
          </w:r>
          <w:r>
            <w:fldChar w:fldCharType="separate"/>
          </w:r>
          <w:sdt>
            <w:sdtPr>
              <w:rPr>
                <w:rFonts w:ascii="仿宋" w:hAnsi="仿宋" w:eastAsia="仿宋" w:cs="Times New Roman"/>
                <w:kern w:val="2"/>
                <w:sz w:val="28"/>
                <w:szCs w:val="28"/>
                <w:lang w:val="en-US" w:eastAsia="zh-CN" w:bidi="ar-SA"/>
              </w:rPr>
              <w:id w:val="147470692"/>
              <w:placeholder>
                <w:docPart w:val="{b7e10f53-d771-49c1-939f-eeaf802f2fae}"/>
              </w:placeholder>
            </w:sdtPr>
            <w:sdtEndPr>
              <w:rPr>
                <w:rFonts w:ascii="仿宋" w:hAnsi="仿宋" w:eastAsia="仿宋" w:cs="Times New Roman"/>
                <w:kern w:val="2"/>
                <w:sz w:val="28"/>
                <w:szCs w:val="28"/>
                <w:lang w:val="en-US" w:eastAsia="zh-CN" w:bidi="ar-SA"/>
              </w:rPr>
            </w:sdtEndPr>
            <w:sdtContent>
              <w:r>
                <w:rPr>
                  <w:rFonts w:hint="eastAsia" w:ascii="黑体" w:hAnsi="黑体" w:eastAsia="黑体" w:cstheme="majorBidi"/>
                </w:rPr>
                <w:t>九、 国有资本经营预算支出决算情况说明</w:t>
              </w:r>
            </w:sdtContent>
          </w:sdt>
          <w:r>
            <w:tab/>
          </w:r>
          <w:bookmarkStart w:id="25" w:name="_Toc9131_WPSOffice_Level2Page"/>
          <w:r>
            <w:t>12</w:t>
          </w:r>
          <w:bookmarkEnd w:id="25"/>
          <w:r>
            <w:fldChar w:fldCharType="end"/>
          </w:r>
        </w:p>
        <w:p>
          <w:pPr>
            <w:pStyle w:val="31"/>
            <w:tabs>
              <w:tab w:val="right" w:leader="dot" w:pos="8306"/>
            </w:tabs>
          </w:pPr>
          <w:r>
            <w:fldChar w:fldCharType="begin"/>
          </w:r>
          <w:r>
            <w:instrText xml:space="preserve"> HYPERLINK \l _Toc20149_WPSOffice_Level2 </w:instrText>
          </w:r>
          <w:r>
            <w:fldChar w:fldCharType="separate"/>
          </w:r>
          <w:sdt>
            <w:sdtPr>
              <w:rPr>
                <w:rFonts w:ascii="仿宋" w:hAnsi="仿宋" w:eastAsia="仿宋" w:cs="Times New Roman"/>
                <w:kern w:val="2"/>
                <w:sz w:val="28"/>
                <w:szCs w:val="28"/>
                <w:lang w:val="en-US" w:eastAsia="zh-CN" w:bidi="ar-SA"/>
              </w:rPr>
              <w:id w:val="147470692"/>
              <w:placeholder>
                <w:docPart w:val="{4f3aa867-2775-4fe7-8e43-097b2f45ba29}"/>
              </w:placeholder>
            </w:sdtPr>
            <w:sdtEndPr>
              <w:rPr>
                <w:rFonts w:ascii="仿宋" w:hAnsi="仿宋" w:eastAsia="仿宋" w:cs="Times New Roman"/>
                <w:kern w:val="2"/>
                <w:sz w:val="28"/>
                <w:szCs w:val="28"/>
                <w:lang w:val="en-US" w:eastAsia="zh-CN" w:bidi="ar-SA"/>
              </w:rPr>
            </w:sdtEndPr>
            <w:sdtContent>
              <w:r>
                <w:rPr>
                  <w:rFonts w:hint="eastAsia" w:ascii="黑体" w:hAnsi="黑体" w:eastAsia="黑体" w:cs="Times New Roman"/>
                </w:rPr>
                <w:t>十</w:t>
              </w:r>
              <w:r>
                <w:rPr>
                  <w:rFonts w:hint="eastAsia" w:ascii="黑体" w:hAnsi="黑体" w:eastAsia="黑体" w:cstheme="majorBidi"/>
                </w:rPr>
                <w:t>、其他重要事项的情况说明</w:t>
              </w:r>
            </w:sdtContent>
          </w:sdt>
          <w:r>
            <w:tab/>
          </w:r>
          <w:bookmarkStart w:id="26" w:name="_Toc20149_WPSOffice_Level2Page"/>
          <w:r>
            <w:t>12</w:t>
          </w:r>
          <w:bookmarkEnd w:id="26"/>
          <w:r>
            <w:fldChar w:fldCharType="end"/>
          </w:r>
        </w:p>
        <w:p>
          <w:pPr>
            <w:pStyle w:val="30"/>
            <w:tabs>
              <w:tab w:val="right" w:leader="dot" w:pos="8306"/>
            </w:tabs>
          </w:pPr>
          <w:r>
            <w:rPr>
              <w:b/>
              <w:bCs/>
            </w:rPr>
            <w:fldChar w:fldCharType="begin"/>
          </w:r>
          <w:r>
            <w:instrText xml:space="preserve"> HYPERLINK \l _Toc18051_WPSOffice_Level1 </w:instrText>
          </w:r>
          <w:r>
            <w:rPr>
              <w:b/>
              <w:bCs/>
            </w:rPr>
            <w:fldChar w:fldCharType="separate"/>
          </w:r>
          <w:sdt>
            <w:sdtPr>
              <w:rPr>
                <w:rFonts w:ascii="仿宋" w:hAnsi="仿宋" w:eastAsia="仿宋" w:cs="Times New Roman"/>
                <w:b/>
                <w:bCs/>
                <w:kern w:val="2"/>
                <w:sz w:val="28"/>
                <w:szCs w:val="28"/>
                <w:lang w:val="en-US" w:eastAsia="zh-CN" w:bidi="ar-SA"/>
              </w:rPr>
              <w:id w:val="147470692"/>
              <w:placeholder>
                <w:docPart w:val="{266d820c-40ce-428e-91e0-9df595d63574}"/>
              </w:placeholder>
            </w:sdtPr>
            <w:sdtEndPr>
              <w:rPr>
                <w:rFonts w:ascii="仿宋" w:hAnsi="仿宋" w:eastAsia="仿宋" w:cs="Times New Roman"/>
                <w:b/>
                <w:bCs/>
                <w:kern w:val="2"/>
                <w:sz w:val="28"/>
                <w:szCs w:val="28"/>
                <w:lang w:val="en-US" w:eastAsia="zh-CN" w:bidi="ar-SA"/>
              </w:rPr>
            </w:sdtEndPr>
            <w:sdtContent>
              <w:r>
                <w:rPr>
                  <w:rFonts w:hint="eastAsia" w:ascii="黑体" w:hAnsi="黑体" w:eastAsia="黑体" w:cs="Times New Roman"/>
                  <w:b/>
                  <w:bCs/>
                </w:rPr>
                <w:t>第三部分 名词解释</w:t>
              </w:r>
            </w:sdtContent>
          </w:sdt>
          <w:r>
            <w:rPr>
              <w:b/>
              <w:bCs/>
            </w:rPr>
            <w:tab/>
          </w:r>
          <w:bookmarkStart w:id="27" w:name="_Toc18051_WPSOffice_Level1Page"/>
          <w:r>
            <w:rPr>
              <w:b/>
              <w:bCs/>
            </w:rPr>
            <w:t>15</w:t>
          </w:r>
          <w:bookmarkEnd w:id="27"/>
          <w:r>
            <w:rPr>
              <w:b/>
              <w:bCs/>
            </w:rPr>
            <w:fldChar w:fldCharType="end"/>
          </w:r>
        </w:p>
        <w:p>
          <w:pPr>
            <w:pStyle w:val="30"/>
            <w:tabs>
              <w:tab w:val="right" w:leader="dot" w:pos="8306"/>
            </w:tabs>
          </w:pPr>
          <w:r>
            <w:rPr>
              <w:b/>
              <w:bCs/>
            </w:rPr>
            <w:fldChar w:fldCharType="begin"/>
          </w:r>
          <w:r>
            <w:instrText xml:space="preserve"> HYPERLINK \l _Toc14417_WPSOffice_Level1 </w:instrText>
          </w:r>
          <w:r>
            <w:rPr>
              <w:b/>
              <w:bCs/>
            </w:rPr>
            <w:fldChar w:fldCharType="separate"/>
          </w:r>
          <w:sdt>
            <w:sdtPr>
              <w:rPr>
                <w:rFonts w:ascii="仿宋" w:hAnsi="仿宋" w:eastAsia="仿宋" w:cs="Times New Roman"/>
                <w:b/>
                <w:bCs/>
                <w:kern w:val="2"/>
                <w:sz w:val="28"/>
                <w:szCs w:val="28"/>
                <w:lang w:val="en-US" w:eastAsia="zh-CN" w:bidi="ar-SA"/>
              </w:rPr>
              <w:id w:val="147470692"/>
              <w:placeholder>
                <w:docPart w:val="{00ed86c6-c83d-46df-8e70-ed1960faf943}"/>
              </w:placeholder>
            </w:sdtPr>
            <w:sdtEndPr>
              <w:rPr>
                <w:rFonts w:ascii="仿宋" w:hAnsi="仿宋" w:eastAsia="仿宋" w:cs="Times New Roman"/>
                <w:b/>
                <w:bCs/>
                <w:kern w:val="2"/>
                <w:sz w:val="28"/>
                <w:szCs w:val="28"/>
                <w:lang w:val="en-US" w:eastAsia="zh-CN" w:bidi="ar-SA"/>
              </w:rPr>
            </w:sdtEndPr>
            <w:sdtContent>
              <w:r>
                <w:rPr>
                  <w:rFonts w:hint="eastAsia" w:ascii="黑体" w:hAnsi="黑体" w:eastAsia="黑体" w:cs="Times New Roman"/>
                  <w:b/>
                  <w:bCs/>
                </w:rPr>
                <w:t>第四部分 附件</w:t>
              </w:r>
            </w:sdtContent>
          </w:sdt>
          <w:r>
            <w:rPr>
              <w:b/>
              <w:bCs/>
            </w:rPr>
            <w:tab/>
          </w:r>
          <w:bookmarkStart w:id="28" w:name="_Toc14417_WPSOffice_Level1Page"/>
          <w:r>
            <w:rPr>
              <w:b/>
              <w:bCs/>
            </w:rPr>
            <w:t>19</w:t>
          </w:r>
          <w:bookmarkEnd w:id="28"/>
          <w:r>
            <w:rPr>
              <w:b/>
              <w:bCs/>
            </w:rPr>
            <w:fldChar w:fldCharType="end"/>
          </w:r>
        </w:p>
        <w:p>
          <w:pPr>
            <w:pStyle w:val="31"/>
            <w:tabs>
              <w:tab w:val="right" w:leader="dot" w:pos="8306"/>
            </w:tabs>
          </w:pPr>
          <w:r>
            <w:fldChar w:fldCharType="begin"/>
          </w:r>
          <w:r>
            <w:instrText xml:space="preserve"> HYPERLINK \l _Toc31257_WPSOffice_Level2 </w:instrText>
          </w:r>
          <w:r>
            <w:fldChar w:fldCharType="separate"/>
          </w:r>
          <w:sdt>
            <w:sdtPr>
              <w:rPr>
                <w:rFonts w:ascii="仿宋" w:hAnsi="仿宋" w:eastAsia="仿宋" w:cs="Times New Roman"/>
                <w:kern w:val="2"/>
                <w:sz w:val="28"/>
                <w:szCs w:val="28"/>
                <w:lang w:val="en-US" w:eastAsia="zh-CN" w:bidi="ar-SA"/>
              </w:rPr>
              <w:id w:val="147470692"/>
              <w:placeholder>
                <w:docPart w:val="{0fa80646-5003-4e51-b10a-b75ae5a15059}"/>
              </w:placeholder>
            </w:sdtPr>
            <w:sdtEndPr>
              <w:rPr>
                <w:rFonts w:ascii="仿宋" w:hAnsi="仿宋" w:eastAsia="仿宋" w:cs="Times New Roman"/>
                <w:kern w:val="2"/>
                <w:sz w:val="28"/>
                <w:szCs w:val="28"/>
                <w:lang w:val="en-US" w:eastAsia="zh-CN" w:bidi="ar-SA"/>
              </w:rPr>
            </w:sdtEndPr>
            <w:sdtContent>
              <w:r>
                <w:rPr>
                  <w:rFonts w:hint="eastAsia" w:ascii="方正小标宋简体" w:hAnsi="宋体" w:eastAsia="方正小标宋简体" w:cs="Times New Roman"/>
                </w:rPr>
                <w:t>峨眉山市双福镇中心卫生院</w:t>
              </w:r>
              <w:r>
                <w:rPr>
                  <w:rFonts w:ascii="方正小标宋简体" w:hAnsi="宋体" w:eastAsia="方正小标宋简体" w:cs="Times New Roman"/>
                </w:rPr>
                <w:t>2019年部门</w:t>
              </w:r>
              <w:r>
                <w:rPr>
                  <w:rFonts w:hint="eastAsia" w:ascii="方正小标宋简体" w:hAnsi="宋体" w:eastAsia="方正小标宋简体" w:cs="Times New Roman"/>
                </w:rPr>
                <w:t>整体支出绩效评价报告</w:t>
              </w:r>
            </w:sdtContent>
          </w:sdt>
          <w:r>
            <w:tab/>
          </w:r>
          <w:bookmarkStart w:id="29" w:name="_Toc31257_WPSOffice_Level2Page"/>
          <w:r>
            <w:t>19</w:t>
          </w:r>
          <w:bookmarkEnd w:id="29"/>
          <w:r>
            <w:fldChar w:fldCharType="end"/>
          </w:r>
        </w:p>
        <w:p>
          <w:pPr>
            <w:pStyle w:val="31"/>
            <w:tabs>
              <w:tab w:val="right" w:leader="dot" w:pos="8306"/>
            </w:tabs>
          </w:pPr>
          <w:r>
            <w:fldChar w:fldCharType="begin"/>
          </w:r>
          <w:r>
            <w:instrText xml:space="preserve"> HYPERLINK \l _Toc19288_WPSOffice_Level2 </w:instrText>
          </w:r>
          <w:r>
            <w:fldChar w:fldCharType="separate"/>
          </w:r>
          <w:sdt>
            <w:sdtPr>
              <w:rPr>
                <w:rFonts w:ascii="仿宋" w:hAnsi="仿宋" w:eastAsia="仿宋" w:cs="Times New Roman"/>
                <w:kern w:val="2"/>
                <w:sz w:val="28"/>
                <w:szCs w:val="28"/>
                <w:lang w:val="en-US" w:eastAsia="zh-CN" w:bidi="ar-SA"/>
              </w:rPr>
              <w:id w:val="147470692"/>
              <w:placeholder>
                <w:docPart w:val="{67746dcb-b815-46af-8ff5-621c24d794af}"/>
              </w:placeholder>
            </w:sdtPr>
            <w:sdtEndPr>
              <w:rPr>
                <w:rFonts w:ascii="仿宋" w:hAnsi="仿宋" w:eastAsia="仿宋" w:cs="Times New Roman"/>
                <w:kern w:val="2"/>
                <w:sz w:val="28"/>
                <w:szCs w:val="28"/>
                <w:lang w:val="en-US" w:eastAsia="zh-CN" w:bidi="ar-SA"/>
              </w:rPr>
            </w:sdtEndPr>
            <w:sdtContent>
              <w:r>
                <w:rPr>
                  <w:rFonts w:hint="eastAsia" w:ascii="仿宋_GB2312" w:hAnsi="宋体" w:eastAsia="仿宋_GB2312" w:cs="Times New Roman"/>
                </w:rPr>
                <w:t>（报告范围包括机关和下属单位）</w:t>
              </w:r>
            </w:sdtContent>
          </w:sdt>
          <w:r>
            <w:tab/>
          </w:r>
          <w:bookmarkStart w:id="30" w:name="_Toc19288_WPSOffice_Level2Page"/>
          <w:r>
            <w:t>19</w:t>
          </w:r>
          <w:bookmarkEnd w:id="30"/>
          <w:r>
            <w:fldChar w:fldCharType="end"/>
          </w:r>
        </w:p>
        <w:p>
          <w:pPr>
            <w:pStyle w:val="31"/>
            <w:tabs>
              <w:tab w:val="right" w:leader="dot" w:pos="8306"/>
            </w:tabs>
          </w:pPr>
          <w:r>
            <w:fldChar w:fldCharType="begin"/>
          </w:r>
          <w:r>
            <w:instrText xml:space="preserve"> HYPERLINK \l _Toc4743_WPSOffice_Level2 </w:instrText>
          </w:r>
          <w:r>
            <w:fldChar w:fldCharType="separate"/>
          </w:r>
          <w:sdt>
            <w:sdtPr>
              <w:rPr>
                <w:rFonts w:ascii="仿宋" w:hAnsi="仿宋" w:eastAsia="仿宋" w:cs="Times New Roman"/>
                <w:kern w:val="2"/>
                <w:sz w:val="28"/>
                <w:szCs w:val="28"/>
                <w:lang w:val="en-US" w:eastAsia="zh-CN" w:bidi="ar-SA"/>
              </w:rPr>
              <w:id w:val="147470692"/>
              <w:placeholder>
                <w:docPart w:val="{714c6f1f-c5eb-482a-b9a6-a7e33937e9ad}"/>
              </w:placeholder>
            </w:sdtPr>
            <w:sdtEndPr>
              <w:rPr>
                <w:rFonts w:ascii="仿宋" w:hAnsi="仿宋" w:eastAsia="仿宋" w:cs="Times New Roman"/>
                <w:kern w:val="2"/>
                <w:sz w:val="28"/>
                <w:szCs w:val="28"/>
                <w:lang w:val="en-US" w:eastAsia="zh-CN" w:bidi="ar-SA"/>
              </w:rPr>
            </w:sdtEndPr>
            <w:sdtContent>
              <w:r>
                <w:rPr>
                  <w:rFonts w:hint="eastAsia" w:ascii="黑体" w:hAnsi="宋体" w:eastAsia="黑体" w:cs="宋体"/>
                </w:rPr>
                <w:t>一、部门（单位）概况</w:t>
              </w:r>
            </w:sdtContent>
          </w:sdt>
          <w:r>
            <w:tab/>
          </w:r>
          <w:bookmarkStart w:id="31" w:name="_Toc4743_WPSOffice_Level2Page"/>
          <w:r>
            <w:t>19</w:t>
          </w:r>
          <w:bookmarkEnd w:id="31"/>
          <w:r>
            <w:fldChar w:fldCharType="end"/>
          </w:r>
        </w:p>
        <w:p>
          <w:pPr>
            <w:pStyle w:val="31"/>
            <w:tabs>
              <w:tab w:val="right" w:leader="dot" w:pos="8306"/>
            </w:tabs>
          </w:pPr>
          <w:r>
            <w:fldChar w:fldCharType="begin"/>
          </w:r>
          <w:r>
            <w:instrText xml:space="preserve"> HYPERLINK \l _Toc11428_WPSOffice_Level2 </w:instrText>
          </w:r>
          <w:r>
            <w:fldChar w:fldCharType="separate"/>
          </w:r>
          <w:sdt>
            <w:sdtPr>
              <w:rPr>
                <w:rFonts w:ascii="仿宋" w:hAnsi="仿宋" w:eastAsia="仿宋" w:cs="Times New Roman"/>
                <w:kern w:val="2"/>
                <w:sz w:val="28"/>
                <w:szCs w:val="28"/>
                <w:lang w:val="en-US" w:eastAsia="zh-CN" w:bidi="ar-SA"/>
              </w:rPr>
              <w:id w:val="147470692"/>
              <w:placeholder>
                <w:docPart w:val="{152248ea-1711-4a4b-94bf-d0fed7a89200}"/>
              </w:placeholder>
            </w:sdtPr>
            <w:sdtEndPr>
              <w:rPr>
                <w:rFonts w:ascii="仿宋" w:hAnsi="仿宋" w:eastAsia="仿宋" w:cs="Times New Roman"/>
                <w:kern w:val="2"/>
                <w:sz w:val="28"/>
                <w:szCs w:val="28"/>
                <w:lang w:val="en-US" w:eastAsia="zh-CN" w:bidi="ar-SA"/>
              </w:rPr>
            </w:sdtEndPr>
            <w:sdtContent>
              <w:r>
                <w:rPr>
                  <w:rFonts w:hint="eastAsia" w:ascii="黑体" w:hAnsi="宋体" w:eastAsia="黑体" w:cs="宋体"/>
                </w:rPr>
                <w:t>二、部门财政资金收支情况</w:t>
              </w:r>
            </w:sdtContent>
          </w:sdt>
          <w:r>
            <w:tab/>
          </w:r>
          <w:bookmarkStart w:id="32" w:name="_Toc11428_WPSOffice_Level2Page"/>
          <w:r>
            <w:t>19</w:t>
          </w:r>
          <w:bookmarkEnd w:id="32"/>
          <w:r>
            <w:fldChar w:fldCharType="end"/>
          </w:r>
        </w:p>
        <w:p>
          <w:pPr>
            <w:pStyle w:val="31"/>
            <w:tabs>
              <w:tab w:val="right" w:leader="dot" w:pos="8306"/>
            </w:tabs>
          </w:pPr>
          <w:r>
            <w:fldChar w:fldCharType="begin"/>
          </w:r>
          <w:r>
            <w:instrText xml:space="preserve"> HYPERLINK \l _Toc28163_WPSOffice_Level2 </w:instrText>
          </w:r>
          <w:r>
            <w:fldChar w:fldCharType="separate"/>
          </w:r>
          <w:sdt>
            <w:sdtPr>
              <w:rPr>
                <w:rFonts w:ascii="仿宋" w:hAnsi="仿宋" w:eastAsia="仿宋" w:cs="Times New Roman"/>
                <w:kern w:val="2"/>
                <w:sz w:val="28"/>
                <w:szCs w:val="28"/>
                <w:lang w:val="en-US" w:eastAsia="zh-CN" w:bidi="ar-SA"/>
              </w:rPr>
              <w:id w:val="147470692"/>
              <w:placeholder>
                <w:docPart w:val="{745e928a-1e6f-4bce-b3f6-e1f22c241f07}"/>
              </w:placeholder>
            </w:sdtPr>
            <w:sdtEndPr>
              <w:rPr>
                <w:rFonts w:ascii="仿宋" w:hAnsi="仿宋" w:eastAsia="仿宋" w:cs="Times New Roman"/>
                <w:kern w:val="2"/>
                <w:sz w:val="28"/>
                <w:szCs w:val="28"/>
                <w:lang w:val="en-US" w:eastAsia="zh-CN" w:bidi="ar-SA"/>
              </w:rPr>
            </w:sdtEndPr>
            <w:sdtContent>
              <w:r>
                <w:rPr>
                  <w:rFonts w:hint="eastAsia" w:ascii="黑体" w:hAnsi="宋体" w:eastAsia="黑体" w:cs="宋体"/>
                </w:rPr>
                <w:t>三、部门整体预算绩效管理情况</w:t>
              </w:r>
            </w:sdtContent>
          </w:sdt>
          <w:r>
            <w:tab/>
          </w:r>
          <w:bookmarkStart w:id="33" w:name="_Toc28163_WPSOffice_Level2Page"/>
          <w:r>
            <w:t>20</w:t>
          </w:r>
          <w:bookmarkEnd w:id="33"/>
          <w:r>
            <w:fldChar w:fldCharType="end"/>
          </w:r>
        </w:p>
        <w:p>
          <w:pPr>
            <w:pStyle w:val="31"/>
            <w:tabs>
              <w:tab w:val="right" w:leader="dot" w:pos="8306"/>
            </w:tabs>
          </w:pPr>
          <w:r>
            <w:fldChar w:fldCharType="begin"/>
          </w:r>
          <w:r>
            <w:instrText xml:space="preserve"> HYPERLINK \l _Toc7853_WPSOffice_Level2 </w:instrText>
          </w:r>
          <w:r>
            <w:fldChar w:fldCharType="separate"/>
          </w:r>
          <w:sdt>
            <w:sdtPr>
              <w:rPr>
                <w:rFonts w:ascii="仿宋" w:hAnsi="仿宋" w:eastAsia="仿宋" w:cs="Times New Roman"/>
                <w:kern w:val="2"/>
                <w:sz w:val="28"/>
                <w:szCs w:val="28"/>
                <w:lang w:val="en-US" w:eastAsia="zh-CN" w:bidi="ar-SA"/>
              </w:rPr>
              <w:id w:val="147470692"/>
              <w:placeholder>
                <w:docPart w:val="{0e542263-14d4-4bdf-9aec-51a751a846e9}"/>
              </w:placeholder>
            </w:sdtPr>
            <w:sdtEndPr>
              <w:rPr>
                <w:rFonts w:ascii="仿宋" w:hAnsi="仿宋" w:eastAsia="仿宋" w:cs="Times New Roman"/>
                <w:kern w:val="2"/>
                <w:sz w:val="28"/>
                <w:szCs w:val="28"/>
                <w:lang w:val="en-US" w:eastAsia="zh-CN" w:bidi="ar-SA"/>
              </w:rPr>
            </w:sdtEndPr>
            <w:sdtContent>
              <w:r>
                <w:rPr>
                  <w:rFonts w:hint="eastAsia" w:ascii="黑体" w:hAnsi="宋体" w:eastAsia="黑体" w:cs="宋体"/>
                </w:rPr>
                <w:t>四、评价结论及建议</w:t>
              </w:r>
            </w:sdtContent>
          </w:sdt>
          <w:r>
            <w:tab/>
          </w:r>
          <w:bookmarkStart w:id="34" w:name="_Toc7853_WPSOffice_Level2Page"/>
          <w:r>
            <w:t>20</w:t>
          </w:r>
          <w:bookmarkEnd w:id="34"/>
          <w:r>
            <w:fldChar w:fldCharType="end"/>
          </w:r>
        </w:p>
        <w:p>
          <w:pPr>
            <w:pStyle w:val="30"/>
            <w:tabs>
              <w:tab w:val="right" w:leader="dot" w:pos="8306"/>
            </w:tabs>
          </w:pPr>
          <w:r>
            <w:rPr>
              <w:b/>
              <w:bCs/>
            </w:rPr>
            <w:fldChar w:fldCharType="begin"/>
          </w:r>
          <w:r>
            <w:instrText xml:space="preserve"> HYPERLINK \l _Toc24232_WPSOffice_Level1 </w:instrText>
          </w:r>
          <w:r>
            <w:rPr>
              <w:b/>
              <w:bCs/>
            </w:rPr>
            <w:fldChar w:fldCharType="separate"/>
          </w:r>
          <w:sdt>
            <w:sdtPr>
              <w:rPr>
                <w:rFonts w:ascii="仿宋" w:hAnsi="仿宋" w:eastAsia="仿宋" w:cs="Times New Roman"/>
                <w:b/>
                <w:bCs/>
                <w:kern w:val="2"/>
                <w:sz w:val="28"/>
                <w:szCs w:val="28"/>
                <w:lang w:val="en-US" w:eastAsia="zh-CN" w:bidi="ar-SA"/>
              </w:rPr>
              <w:id w:val="147470692"/>
              <w:placeholder>
                <w:docPart w:val="{73d42cc5-2d90-4716-b815-6af173046155}"/>
              </w:placeholder>
            </w:sdtPr>
            <w:sdtEndPr>
              <w:rPr>
                <w:rFonts w:ascii="仿宋" w:hAnsi="仿宋" w:eastAsia="仿宋" w:cs="Times New Roman"/>
                <w:b/>
                <w:bCs/>
                <w:kern w:val="2"/>
                <w:sz w:val="28"/>
                <w:szCs w:val="28"/>
                <w:lang w:val="en-US" w:eastAsia="zh-CN" w:bidi="ar-SA"/>
              </w:rPr>
            </w:sdtEndPr>
            <w:sdtContent>
              <w:r>
                <w:rPr>
                  <w:rFonts w:hint="eastAsia" w:ascii="黑体" w:hAnsi="黑体" w:eastAsia="黑体" w:cs="Times New Roman"/>
                  <w:b/>
                  <w:bCs/>
                </w:rPr>
                <w:t>第五部分 附表</w:t>
              </w:r>
            </w:sdtContent>
          </w:sdt>
          <w:r>
            <w:rPr>
              <w:b/>
              <w:bCs/>
            </w:rPr>
            <w:tab/>
          </w:r>
          <w:bookmarkStart w:id="35" w:name="_Toc24232_WPSOffice_Level1Page"/>
          <w:r>
            <w:rPr>
              <w:b/>
              <w:bCs/>
            </w:rPr>
            <w:t>22</w:t>
          </w:r>
          <w:bookmarkEnd w:id="35"/>
          <w:r>
            <w:rPr>
              <w:b/>
              <w:bCs/>
            </w:rPr>
            <w:fldChar w:fldCharType="end"/>
          </w:r>
        </w:p>
        <w:p>
          <w:pPr>
            <w:pStyle w:val="31"/>
            <w:tabs>
              <w:tab w:val="right" w:leader="dot" w:pos="8306"/>
            </w:tabs>
          </w:pPr>
          <w:r>
            <w:fldChar w:fldCharType="begin"/>
          </w:r>
          <w:r>
            <w:instrText xml:space="preserve"> HYPERLINK \l _Toc649_WPSOffice_Level2 </w:instrText>
          </w:r>
          <w:r>
            <w:fldChar w:fldCharType="separate"/>
          </w:r>
          <w:sdt>
            <w:sdtPr>
              <w:rPr>
                <w:rFonts w:ascii="仿宋" w:hAnsi="仿宋" w:eastAsia="仿宋" w:cs="Times New Roman"/>
                <w:kern w:val="2"/>
                <w:sz w:val="28"/>
                <w:szCs w:val="28"/>
                <w:lang w:val="en-US" w:eastAsia="zh-CN" w:bidi="ar-SA"/>
              </w:rPr>
              <w:id w:val="147470692"/>
              <w:placeholder>
                <w:docPart w:val="{400eb551-8c27-4c5b-bd26-d5ab40ddc86c}"/>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一、收入支出决算总表</w:t>
              </w:r>
            </w:sdtContent>
          </w:sdt>
          <w:r>
            <w:tab/>
          </w:r>
          <w:bookmarkStart w:id="36" w:name="_Toc649_WPSOffice_Level2Page"/>
          <w:r>
            <w:t>22</w:t>
          </w:r>
          <w:bookmarkEnd w:id="36"/>
          <w:r>
            <w:fldChar w:fldCharType="end"/>
          </w:r>
        </w:p>
        <w:p>
          <w:pPr>
            <w:pStyle w:val="31"/>
            <w:tabs>
              <w:tab w:val="right" w:leader="dot" w:pos="8306"/>
            </w:tabs>
          </w:pPr>
          <w:r>
            <w:fldChar w:fldCharType="begin"/>
          </w:r>
          <w:r>
            <w:instrText xml:space="preserve"> HYPERLINK \l _Toc14551_WPSOffice_Level2 </w:instrText>
          </w:r>
          <w:r>
            <w:fldChar w:fldCharType="separate"/>
          </w:r>
          <w:sdt>
            <w:sdtPr>
              <w:rPr>
                <w:rFonts w:ascii="仿宋" w:hAnsi="仿宋" w:eastAsia="仿宋" w:cs="Times New Roman"/>
                <w:kern w:val="2"/>
                <w:sz w:val="28"/>
                <w:szCs w:val="28"/>
                <w:lang w:val="en-US" w:eastAsia="zh-CN" w:bidi="ar-SA"/>
              </w:rPr>
              <w:id w:val="147470692"/>
              <w:placeholder>
                <w:docPart w:val="{0abedf18-327e-4197-9a63-c85e5a2f4841}"/>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二、收入决算表</w:t>
              </w:r>
            </w:sdtContent>
          </w:sdt>
          <w:r>
            <w:tab/>
          </w:r>
          <w:bookmarkStart w:id="37" w:name="_Toc14551_WPSOffice_Level2Page"/>
          <w:r>
            <w:t>22</w:t>
          </w:r>
          <w:bookmarkEnd w:id="37"/>
          <w:r>
            <w:fldChar w:fldCharType="end"/>
          </w:r>
        </w:p>
        <w:p>
          <w:pPr>
            <w:pStyle w:val="31"/>
            <w:tabs>
              <w:tab w:val="right" w:leader="dot" w:pos="8306"/>
            </w:tabs>
          </w:pPr>
          <w:r>
            <w:fldChar w:fldCharType="begin"/>
          </w:r>
          <w:r>
            <w:instrText xml:space="preserve"> HYPERLINK \l _Toc26104_WPSOffice_Level2 </w:instrText>
          </w:r>
          <w:r>
            <w:fldChar w:fldCharType="separate"/>
          </w:r>
          <w:sdt>
            <w:sdtPr>
              <w:rPr>
                <w:rFonts w:ascii="仿宋" w:hAnsi="仿宋" w:eastAsia="仿宋" w:cs="Times New Roman"/>
                <w:kern w:val="2"/>
                <w:sz w:val="28"/>
                <w:szCs w:val="28"/>
                <w:lang w:val="en-US" w:eastAsia="zh-CN" w:bidi="ar-SA"/>
              </w:rPr>
              <w:id w:val="147470692"/>
              <w:placeholder>
                <w:docPart w:val="{065ab7f9-d761-45c7-977f-1e76323deb1e}"/>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三、支出决算表</w:t>
              </w:r>
            </w:sdtContent>
          </w:sdt>
          <w:r>
            <w:tab/>
          </w:r>
          <w:bookmarkStart w:id="38" w:name="_Toc26104_WPSOffice_Level2Page"/>
          <w:r>
            <w:t>22</w:t>
          </w:r>
          <w:bookmarkEnd w:id="38"/>
          <w:r>
            <w:fldChar w:fldCharType="end"/>
          </w:r>
        </w:p>
        <w:p>
          <w:pPr>
            <w:pStyle w:val="31"/>
            <w:tabs>
              <w:tab w:val="right" w:leader="dot" w:pos="8306"/>
            </w:tabs>
          </w:pPr>
          <w:r>
            <w:fldChar w:fldCharType="begin"/>
          </w:r>
          <w:r>
            <w:instrText xml:space="preserve"> HYPERLINK \l _Toc19814_WPSOffice_Level2 </w:instrText>
          </w:r>
          <w:r>
            <w:fldChar w:fldCharType="separate"/>
          </w:r>
          <w:sdt>
            <w:sdtPr>
              <w:rPr>
                <w:rFonts w:ascii="仿宋" w:hAnsi="仿宋" w:eastAsia="仿宋" w:cs="Times New Roman"/>
                <w:kern w:val="2"/>
                <w:sz w:val="28"/>
                <w:szCs w:val="28"/>
                <w:lang w:val="en-US" w:eastAsia="zh-CN" w:bidi="ar-SA"/>
              </w:rPr>
              <w:id w:val="147470692"/>
              <w:placeholder>
                <w:docPart w:val="{bd927221-44f0-46ad-91db-8e64c756367a}"/>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四、财政拨款收入支出决算总表</w:t>
              </w:r>
            </w:sdtContent>
          </w:sdt>
          <w:r>
            <w:tab/>
          </w:r>
          <w:bookmarkStart w:id="39" w:name="_Toc19814_WPSOffice_Level2Page"/>
          <w:r>
            <w:t>22</w:t>
          </w:r>
          <w:bookmarkEnd w:id="39"/>
          <w:r>
            <w:fldChar w:fldCharType="end"/>
          </w:r>
        </w:p>
        <w:p>
          <w:pPr>
            <w:pStyle w:val="31"/>
            <w:tabs>
              <w:tab w:val="right" w:leader="dot" w:pos="8306"/>
            </w:tabs>
          </w:pPr>
          <w:r>
            <w:fldChar w:fldCharType="begin"/>
          </w:r>
          <w:r>
            <w:instrText xml:space="preserve"> HYPERLINK \l _Toc28127_WPSOffice_Level2 </w:instrText>
          </w:r>
          <w:r>
            <w:fldChar w:fldCharType="separate"/>
          </w:r>
          <w:sdt>
            <w:sdtPr>
              <w:rPr>
                <w:rFonts w:ascii="仿宋" w:hAnsi="仿宋" w:eastAsia="仿宋" w:cs="Times New Roman"/>
                <w:kern w:val="2"/>
                <w:sz w:val="28"/>
                <w:szCs w:val="28"/>
                <w:lang w:val="en-US" w:eastAsia="zh-CN" w:bidi="ar-SA"/>
              </w:rPr>
              <w:id w:val="147470692"/>
              <w:placeholder>
                <w:docPart w:val="{ac0d061f-fcb9-4cd6-8b38-0566acec200c}"/>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五、财政拨款支出决算明细表</w:t>
              </w:r>
            </w:sdtContent>
          </w:sdt>
          <w:r>
            <w:tab/>
          </w:r>
          <w:bookmarkStart w:id="40" w:name="_Toc28127_WPSOffice_Level2Page"/>
          <w:r>
            <w:t>22</w:t>
          </w:r>
          <w:bookmarkEnd w:id="40"/>
          <w:r>
            <w:fldChar w:fldCharType="end"/>
          </w:r>
        </w:p>
        <w:p>
          <w:pPr>
            <w:pStyle w:val="31"/>
            <w:tabs>
              <w:tab w:val="right" w:leader="dot" w:pos="8306"/>
            </w:tabs>
          </w:pPr>
          <w:r>
            <w:fldChar w:fldCharType="begin"/>
          </w:r>
          <w:r>
            <w:instrText xml:space="preserve"> HYPERLINK \l _Toc24218_WPSOffice_Level2 </w:instrText>
          </w:r>
          <w:r>
            <w:fldChar w:fldCharType="separate"/>
          </w:r>
          <w:sdt>
            <w:sdtPr>
              <w:rPr>
                <w:rFonts w:ascii="仿宋" w:hAnsi="仿宋" w:eastAsia="仿宋" w:cs="Times New Roman"/>
                <w:kern w:val="2"/>
                <w:sz w:val="28"/>
                <w:szCs w:val="28"/>
                <w:lang w:val="en-US" w:eastAsia="zh-CN" w:bidi="ar-SA"/>
              </w:rPr>
              <w:id w:val="147470692"/>
              <w:placeholder>
                <w:docPart w:val="{2374acc2-6b72-4aa9-8c02-1956b699e942}"/>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六、一般公共预算财政拨款支出决算表</w:t>
              </w:r>
            </w:sdtContent>
          </w:sdt>
          <w:r>
            <w:tab/>
          </w:r>
          <w:bookmarkStart w:id="41" w:name="_Toc24218_WPSOffice_Level2Page"/>
          <w:r>
            <w:t>22</w:t>
          </w:r>
          <w:bookmarkEnd w:id="41"/>
          <w:r>
            <w:fldChar w:fldCharType="end"/>
          </w:r>
        </w:p>
        <w:p>
          <w:pPr>
            <w:pStyle w:val="31"/>
            <w:tabs>
              <w:tab w:val="right" w:leader="dot" w:pos="8306"/>
            </w:tabs>
          </w:pPr>
          <w:r>
            <w:fldChar w:fldCharType="begin"/>
          </w:r>
          <w:r>
            <w:instrText xml:space="preserve"> HYPERLINK \l _Toc21156_WPSOffice_Level2 </w:instrText>
          </w:r>
          <w:r>
            <w:fldChar w:fldCharType="separate"/>
          </w:r>
          <w:sdt>
            <w:sdtPr>
              <w:rPr>
                <w:rFonts w:ascii="仿宋" w:hAnsi="仿宋" w:eastAsia="仿宋" w:cs="Times New Roman"/>
                <w:kern w:val="2"/>
                <w:sz w:val="28"/>
                <w:szCs w:val="28"/>
                <w:lang w:val="en-US" w:eastAsia="zh-CN" w:bidi="ar-SA"/>
              </w:rPr>
              <w:id w:val="147470692"/>
              <w:placeholder>
                <w:docPart w:val="{ab3a87b8-74f6-479a-9c83-cba43f5f6c31}"/>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七、一般公共预算财政拨款支出决算明细表</w:t>
              </w:r>
            </w:sdtContent>
          </w:sdt>
          <w:r>
            <w:tab/>
          </w:r>
          <w:bookmarkStart w:id="42" w:name="_Toc21156_WPSOffice_Level2Page"/>
          <w:r>
            <w:t>22</w:t>
          </w:r>
          <w:bookmarkEnd w:id="42"/>
          <w:r>
            <w:fldChar w:fldCharType="end"/>
          </w:r>
        </w:p>
        <w:p>
          <w:pPr>
            <w:pStyle w:val="31"/>
            <w:tabs>
              <w:tab w:val="right" w:leader="dot" w:pos="8306"/>
            </w:tabs>
          </w:pPr>
          <w:r>
            <w:fldChar w:fldCharType="begin"/>
          </w:r>
          <w:r>
            <w:instrText xml:space="preserve"> HYPERLINK \l _Toc11720_WPSOffice_Level2 </w:instrText>
          </w:r>
          <w:r>
            <w:fldChar w:fldCharType="separate"/>
          </w:r>
          <w:sdt>
            <w:sdtPr>
              <w:rPr>
                <w:rFonts w:ascii="仿宋" w:hAnsi="仿宋" w:eastAsia="仿宋" w:cs="Times New Roman"/>
                <w:kern w:val="2"/>
                <w:sz w:val="28"/>
                <w:szCs w:val="28"/>
                <w:lang w:val="en-US" w:eastAsia="zh-CN" w:bidi="ar-SA"/>
              </w:rPr>
              <w:id w:val="147470692"/>
              <w:placeholder>
                <w:docPart w:val="{4d62803c-a094-4f9b-837a-8b2fb2e395ae}"/>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八、一般公共预算财政拨款基本支出决算表</w:t>
              </w:r>
            </w:sdtContent>
          </w:sdt>
          <w:r>
            <w:tab/>
          </w:r>
          <w:bookmarkStart w:id="43" w:name="_Toc11720_WPSOffice_Level2Page"/>
          <w:r>
            <w:t>22</w:t>
          </w:r>
          <w:bookmarkEnd w:id="43"/>
          <w:r>
            <w:fldChar w:fldCharType="end"/>
          </w:r>
        </w:p>
        <w:p>
          <w:pPr>
            <w:pStyle w:val="31"/>
            <w:tabs>
              <w:tab w:val="right" w:leader="dot" w:pos="8306"/>
            </w:tabs>
          </w:pPr>
          <w:r>
            <w:fldChar w:fldCharType="begin"/>
          </w:r>
          <w:r>
            <w:instrText xml:space="preserve"> HYPERLINK \l _Toc6341_WPSOffice_Level2 </w:instrText>
          </w:r>
          <w:r>
            <w:fldChar w:fldCharType="separate"/>
          </w:r>
          <w:sdt>
            <w:sdtPr>
              <w:rPr>
                <w:rFonts w:ascii="仿宋" w:hAnsi="仿宋" w:eastAsia="仿宋" w:cs="Times New Roman"/>
                <w:kern w:val="2"/>
                <w:sz w:val="28"/>
                <w:szCs w:val="28"/>
                <w:lang w:val="en-US" w:eastAsia="zh-CN" w:bidi="ar-SA"/>
              </w:rPr>
              <w:id w:val="147470692"/>
              <w:placeholder>
                <w:docPart w:val="{3ec3a12b-eda7-4b42-a210-47b75770bc6f}"/>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九、一般公共预算财政拨款项目支出决算表</w:t>
              </w:r>
            </w:sdtContent>
          </w:sdt>
          <w:r>
            <w:tab/>
          </w:r>
          <w:bookmarkStart w:id="44" w:name="_Toc6341_WPSOffice_Level2Page"/>
          <w:r>
            <w:t>22</w:t>
          </w:r>
          <w:bookmarkEnd w:id="44"/>
          <w:r>
            <w:fldChar w:fldCharType="end"/>
          </w:r>
        </w:p>
        <w:p>
          <w:pPr>
            <w:pStyle w:val="31"/>
            <w:tabs>
              <w:tab w:val="right" w:leader="dot" w:pos="8306"/>
            </w:tabs>
          </w:pPr>
          <w:r>
            <w:fldChar w:fldCharType="begin"/>
          </w:r>
          <w:r>
            <w:instrText xml:space="preserve"> HYPERLINK \l _Toc15366_WPSOffice_Level2 </w:instrText>
          </w:r>
          <w:r>
            <w:fldChar w:fldCharType="separate"/>
          </w:r>
          <w:sdt>
            <w:sdtPr>
              <w:rPr>
                <w:rFonts w:ascii="仿宋" w:hAnsi="仿宋" w:eastAsia="仿宋" w:cs="Times New Roman"/>
                <w:kern w:val="2"/>
                <w:sz w:val="28"/>
                <w:szCs w:val="28"/>
                <w:lang w:val="en-US" w:eastAsia="zh-CN" w:bidi="ar-SA"/>
              </w:rPr>
              <w:id w:val="147470692"/>
              <w:placeholder>
                <w:docPart w:val="{d3f7d96d-b474-4899-a767-f40ffe68a25a}"/>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十、一般公共预算财政拨款“三公”经费支出决算表</w:t>
              </w:r>
            </w:sdtContent>
          </w:sdt>
          <w:r>
            <w:tab/>
          </w:r>
          <w:bookmarkStart w:id="45" w:name="_Toc15366_WPSOffice_Level2Page"/>
          <w:r>
            <w:t>22</w:t>
          </w:r>
          <w:bookmarkEnd w:id="45"/>
          <w:r>
            <w:fldChar w:fldCharType="end"/>
          </w:r>
        </w:p>
        <w:p>
          <w:pPr>
            <w:pStyle w:val="31"/>
            <w:tabs>
              <w:tab w:val="right" w:leader="dot" w:pos="8306"/>
            </w:tabs>
          </w:pPr>
          <w:r>
            <w:fldChar w:fldCharType="begin"/>
          </w:r>
          <w:r>
            <w:instrText xml:space="preserve"> HYPERLINK \l _Toc22856_WPSOffice_Level2 </w:instrText>
          </w:r>
          <w:r>
            <w:fldChar w:fldCharType="separate"/>
          </w:r>
          <w:sdt>
            <w:sdtPr>
              <w:rPr>
                <w:rFonts w:ascii="仿宋" w:hAnsi="仿宋" w:eastAsia="仿宋" w:cs="Times New Roman"/>
                <w:kern w:val="2"/>
                <w:sz w:val="28"/>
                <w:szCs w:val="28"/>
                <w:lang w:val="en-US" w:eastAsia="zh-CN" w:bidi="ar-SA"/>
              </w:rPr>
              <w:id w:val="147470692"/>
              <w:placeholder>
                <w:docPart w:val="{891dda89-2dab-427a-b767-f78e264ab0fc}"/>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十一、政府性基金预算财政拨款收入支出决算表</w:t>
              </w:r>
            </w:sdtContent>
          </w:sdt>
          <w:r>
            <w:tab/>
          </w:r>
          <w:bookmarkStart w:id="46" w:name="_Toc22856_WPSOffice_Level2Page"/>
          <w:r>
            <w:t>22</w:t>
          </w:r>
          <w:bookmarkEnd w:id="46"/>
          <w:r>
            <w:fldChar w:fldCharType="end"/>
          </w:r>
        </w:p>
        <w:p>
          <w:pPr>
            <w:pStyle w:val="31"/>
            <w:tabs>
              <w:tab w:val="right" w:leader="dot" w:pos="8306"/>
            </w:tabs>
          </w:pPr>
          <w:r>
            <w:fldChar w:fldCharType="begin"/>
          </w:r>
          <w:r>
            <w:instrText xml:space="preserve"> HYPERLINK \l _Toc4451_WPSOffice_Level2 </w:instrText>
          </w:r>
          <w:r>
            <w:fldChar w:fldCharType="separate"/>
          </w:r>
          <w:sdt>
            <w:sdtPr>
              <w:rPr>
                <w:rFonts w:ascii="仿宋" w:hAnsi="仿宋" w:eastAsia="仿宋" w:cs="Times New Roman"/>
                <w:kern w:val="2"/>
                <w:sz w:val="28"/>
                <w:szCs w:val="28"/>
                <w:lang w:val="en-US" w:eastAsia="zh-CN" w:bidi="ar-SA"/>
              </w:rPr>
              <w:id w:val="147470692"/>
              <w:placeholder>
                <w:docPart w:val="{8e9db5f1-3d7b-49e9-b736-1e76bce1359b}"/>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十二、政府性基金预算财政拨款“三公”经费支出决算表</w:t>
              </w:r>
            </w:sdtContent>
          </w:sdt>
          <w:r>
            <w:tab/>
          </w:r>
          <w:bookmarkStart w:id="47" w:name="_Toc4451_WPSOffice_Level2Page"/>
          <w:r>
            <w:t>22</w:t>
          </w:r>
          <w:bookmarkEnd w:id="47"/>
          <w:r>
            <w:fldChar w:fldCharType="end"/>
          </w:r>
        </w:p>
        <w:p>
          <w:pPr>
            <w:pStyle w:val="31"/>
            <w:tabs>
              <w:tab w:val="right" w:leader="dot" w:pos="8306"/>
            </w:tabs>
          </w:pPr>
          <w:r>
            <w:fldChar w:fldCharType="begin"/>
          </w:r>
          <w:r>
            <w:instrText xml:space="preserve"> HYPERLINK \l _Toc2715_WPSOffice_Level2 </w:instrText>
          </w:r>
          <w:r>
            <w:fldChar w:fldCharType="separate"/>
          </w:r>
          <w:sdt>
            <w:sdtPr>
              <w:rPr>
                <w:rFonts w:ascii="仿宋" w:hAnsi="仿宋" w:eastAsia="仿宋" w:cs="Times New Roman"/>
                <w:kern w:val="2"/>
                <w:sz w:val="28"/>
                <w:szCs w:val="28"/>
                <w:lang w:val="en-US" w:eastAsia="zh-CN" w:bidi="ar-SA"/>
              </w:rPr>
              <w:id w:val="147470692"/>
              <w:placeholder>
                <w:docPart w:val="{3fd0c5aa-b954-4409-a339-60dd42b522cf}"/>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十三、国有资本经营预算支出决算表</w:t>
              </w:r>
            </w:sdtContent>
          </w:sdt>
          <w:r>
            <w:tab/>
          </w:r>
          <w:bookmarkStart w:id="48" w:name="_Toc2715_WPSOffice_Level2Page"/>
          <w:r>
            <w:t>22</w:t>
          </w:r>
          <w:bookmarkEnd w:id="48"/>
          <w:r>
            <w:fldChar w:fldCharType="end"/>
          </w:r>
          <w:bookmarkEnd w:id="12"/>
        </w:p>
      </w:sdtContent>
    </w:sdt>
    <w:p>
      <w:pPr>
        <w:pStyle w:val="10"/>
        <w:adjustRightInd w:val="0"/>
        <w:snapToGrid w:val="0"/>
        <w:spacing w:before="0" w:line="440" w:lineRule="exact"/>
        <w:jc w:val="left"/>
        <w:rPr>
          <w:rFonts w:hint="eastAsia"/>
          <w:sz w:val="24"/>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p>
    <w:p>
      <w:pPr>
        <w:pStyle w:val="2"/>
        <w:jc w:val="center"/>
        <w:rPr>
          <w:rStyle w:val="24"/>
          <w:rFonts w:ascii="黑体" w:hAnsi="黑体" w:eastAsia="黑体"/>
          <w:b/>
          <w:bCs w:val="0"/>
        </w:rPr>
      </w:pPr>
      <w:bookmarkStart w:id="49" w:name="_Toc15377196"/>
      <w:bookmarkStart w:id="50" w:name="_Toc15396599"/>
      <w:bookmarkStart w:id="51" w:name="_Toc30188_WPSOffice_Level1"/>
      <w:r>
        <w:rPr>
          <w:rFonts w:hint="eastAsia" w:ascii="黑体" w:hAnsi="黑体" w:eastAsia="黑体"/>
          <w:b w:val="0"/>
        </w:rPr>
        <w:t xml:space="preserve">第一部分 </w:t>
      </w:r>
      <w:r>
        <w:rPr>
          <w:rStyle w:val="24"/>
          <w:rFonts w:hint="eastAsia" w:ascii="黑体" w:hAnsi="黑体" w:eastAsia="黑体"/>
          <w:b w:val="0"/>
          <w:bCs w:val="0"/>
        </w:rPr>
        <w:t>部门概况</w:t>
      </w:r>
      <w:bookmarkEnd w:id="49"/>
      <w:bookmarkEnd w:id="50"/>
      <w:bookmarkEnd w:id="51"/>
    </w:p>
    <w:p>
      <w:pPr>
        <w:widowControl/>
        <w:jc w:val="left"/>
        <w:rPr>
          <w:rFonts w:ascii="黑体" w:eastAsia="黑体"/>
          <w:color w:val="000000"/>
          <w:sz w:val="32"/>
          <w:szCs w:val="32"/>
        </w:rPr>
      </w:pPr>
    </w:p>
    <w:p>
      <w:pPr>
        <w:pStyle w:val="3"/>
        <w:rPr>
          <w:rStyle w:val="25"/>
          <w:rFonts w:ascii="仿宋" w:hAnsi="仿宋" w:eastAsia="仿宋"/>
          <w:b w:val="0"/>
          <w:bCs w:val="0"/>
        </w:rPr>
      </w:pPr>
      <w:bookmarkStart w:id="52" w:name="_Toc15396600"/>
      <w:bookmarkStart w:id="53" w:name="_Toc14232_WPSOffice_Level2"/>
      <w:bookmarkStart w:id="54" w:name="_Toc15377197"/>
      <w:r>
        <w:rPr>
          <w:rFonts w:hint="eastAsia" w:ascii="黑体" w:hAnsi="黑体" w:eastAsia="黑体"/>
          <w:b w:val="0"/>
          <w:color w:val="000000"/>
        </w:rPr>
        <w:t>一、基</w:t>
      </w:r>
      <w:r>
        <w:rPr>
          <w:rStyle w:val="25"/>
          <w:rFonts w:hint="eastAsia" w:ascii="黑体" w:hAnsi="黑体" w:eastAsia="黑体"/>
          <w:b w:val="0"/>
          <w:bCs w:val="0"/>
        </w:rPr>
        <w:t>本职能及主要工作</w:t>
      </w:r>
      <w:bookmarkEnd w:id="52"/>
      <w:bookmarkEnd w:id="53"/>
      <w:bookmarkEnd w:id="54"/>
    </w:p>
    <w:p>
      <w:pPr>
        <w:snapToGrid w:val="0"/>
        <w:spacing w:line="520" w:lineRule="exact"/>
        <w:ind w:firstLine="640" w:firstLineChars="200"/>
        <w:rPr>
          <w:rFonts w:hint="eastAsia" w:ascii="仿宋" w:hAnsi="仿宋" w:eastAsia="仿宋"/>
          <w:bCs/>
          <w:color w:val="000000"/>
          <w:sz w:val="32"/>
          <w:szCs w:val="32"/>
        </w:rPr>
      </w:pPr>
      <w:bookmarkStart w:id="55" w:name="_Toc15378445"/>
      <w:bookmarkStart w:id="56" w:name="_Toc15377198"/>
      <w:r>
        <w:rPr>
          <w:rFonts w:hint="eastAsia" w:ascii="仿宋" w:hAnsi="仿宋" w:eastAsia="仿宋"/>
          <w:bCs/>
          <w:color w:val="000000"/>
          <w:sz w:val="32"/>
          <w:szCs w:val="32"/>
        </w:rPr>
        <w:t>（一）主要职能：</w:t>
      </w:r>
      <w:bookmarkEnd w:id="55"/>
      <w:bookmarkEnd w:id="56"/>
      <w:r>
        <w:rPr>
          <w:rFonts w:hint="eastAsia" w:ascii="仿宋" w:hAnsi="仿宋" w:eastAsia="仿宋"/>
          <w:bCs/>
          <w:color w:val="000000"/>
          <w:sz w:val="32"/>
          <w:szCs w:val="32"/>
        </w:rPr>
        <w:t>为人民身体健康提供医疗与预防保健服务。从事常见病多发病诊治、院前急救、巡回医疗、预防保健、卫生防疫、妇幼保健等服务。承担本辖区内围产保健、妇幼保健、儿童保健等妇幼保健和妇女儿童常见病防治任务；承担计划生育技术服务相关任务；落实妇幼重大公共卫生服务项目和基本公共卫生服务项目，配合承担孕前优生健康检查项目等任务；负责对村级卫生技术服务人员提供业务培训指导。</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57" w:name="_Toc15377199"/>
      <w:bookmarkStart w:id="58" w:name="_Toc15378446"/>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57"/>
      <w:bookmarkEnd w:id="58"/>
    </w:p>
    <w:p>
      <w:pPr>
        <w:snapToGrid w:val="0"/>
        <w:spacing w:line="520" w:lineRule="exact"/>
        <w:ind w:firstLine="640" w:firstLineChars="200"/>
        <w:rPr>
          <w:rFonts w:hint="eastAsia" w:ascii="仿宋_GB2312" w:hAnsi="仿宋" w:eastAsia="仿宋_GB2312"/>
          <w:sz w:val="32"/>
          <w:szCs w:val="32"/>
        </w:rPr>
      </w:pPr>
      <w:bookmarkStart w:id="59" w:name="_Toc15377200"/>
      <w:bookmarkStart w:id="60" w:name="_Toc15396601"/>
      <w:r>
        <w:rPr>
          <w:rFonts w:hint="eastAsia" w:ascii="仿宋_GB2312" w:hAnsi="仿宋" w:eastAsia="仿宋_GB2312"/>
          <w:sz w:val="32"/>
          <w:szCs w:val="32"/>
        </w:rPr>
        <w:t>2019年事业收入</w:t>
      </w:r>
      <w:r>
        <w:rPr>
          <w:rFonts w:hint="eastAsia" w:ascii="仿宋_GB2312" w:hAnsi="仿宋" w:eastAsia="仿宋_GB2312"/>
          <w:sz w:val="32"/>
          <w:szCs w:val="32"/>
          <w:lang w:val="en-US" w:eastAsia="zh-CN"/>
        </w:rPr>
        <w:t>623.39万</w:t>
      </w:r>
      <w:r>
        <w:rPr>
          <w:rFonts w:hint="eastAsia" w:ascii="仿宋_GB2312" w:hAnsi="仿宋" w:eastAsia="仿宋_GB2312"/>
          <w:sz w:val="32"/>
          <w:szCs w:val="32"/>
        </w:rPr>
        <w:t>元，门诊人次43098人次，出院人次3272人次。2019年继续开展健康体检及建档工作，基本公共卫生服务截止2019年12月共累计建档人数 24968 人，共查出慢性疾病  2184人，其中高血压1500人，糖尿病 560 人，精神障碍124 人，全镇规范建档率达  93.86 %； 2019年为2099 位老年人进行了免费体检。家庭医生签约服务：16500人 ，家庭医生签约率达62.03%。</w:t>
      </w:r>
    </w:p>
    <w:p>
      <w:pPr>
        <w:pStyle w:val="3"/>
        <w:rPr>
          <w:rStyle w:val="25"/>
          <w:b w:val="0"/>
          <w:bCs w:val="0"/>
        </w:rPr>
      </w:pPr>
      <w:bookmarkStart w:id="61" w:name="_Toc18051_WPSOffice_Level2"/>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bookmarkEnd w:id="59"/>
      <w:bookmarkEnd w:id="60"/>
      <w:bookmarkEnd w:id="61"/>
    </w:p>
    <w:p>
      <w:pPr>
        <w:pStyle w:val="5"/>
        <w:adjustRightInd w:val="0"/>
        <w:snapToGrid w:val="0"/>
        <w:spacing w:before="93" w:line="600" w:lineRule="exact"/>
        <w:ind w:firstLine="672" w:firstLineChars="210"/>
        <w:rPr>
          <w:rFonts w:hint="eastAsia" w:hAnsi="仿宋" w:cs="仿宋"/>
          <w:bCs/>
          <w:sz w:val="32"/>
          <w:szCs w:val="32"/>
        </w:rPr>
      </w:pPr>
      <w:r>
        <w:rPr>
          <w:rFonts w:hint="eastAsia" w:hAnsi="仿宋" w:cs="仿宋"/>
          <w:bCs/>
          <w:sz w:val="32"/>
          <w:szCs w:val="32"/>
        </w:rPr>
        <w:t>本单位</w:t>
      </w:r>
      <w:r>
        <w:rPr>
          <w:rFonts w:hint="eastAsia" w:hAnsi="仿宋" w:cs="仿宋"/>
          <w:bCs/>
          <w:spacing w:val="14"/>
          <w:sz w:val="32"/>
          <w:szCs w:val="32"/>
        </w:rPr>
        <w:t>为峨眉山市卫生健康局下属二级预算单位；单位性质</w:t>
      </w:r>
      <w:r>
        <w:rPr>
          <w:rFonts w:hint="eastAsia" w:hAnsi="仿宋" w:cs="仿宋"/>
          <w:bCs/>
          <w:sz w:val="32"/>
          <w:szCs w:val="32"/>
        </w:rPr>
        <w:t>为财政差额补助事业单位；执行政府会计制度。</w:t>
      </w:r>
    </w:p>
    <w:p>
      <w:pPr>
        <w:pStyle w:val="5"/>
        <w:adjustRightInd w:val="0"/>
        <w:snapToGrid w:val="0"/>
        <w:spacing w:before="93" w:line="600" w:lineRule="exact"/>
        <w:ind w:firstLine="672" w:firstLineChars="210"/>
        <w:rPr>
          <w:rFonts w:ascii="仿宋" w:hAnsi="仿宋" w:eastAsia="仿宋"/>
          <w:color w:val="000000"/>
          <w:sz w:val="32"/>
          <w:szCs w:val="32"/>
        </w:rPr>
      </w:pPr>
    </w:p>
    <w:p>
      <w:pPr>
        <w:pStyle w:val="2"/>
        <w:ind w:right="440"/>
        <w:jc w:val="right"/>
        <w:rPr>
          <w:rFonts w:hint="eastAsia" w:ascii="黑体" w:hAnsi="黑体" w:eastAsia="黑体"/>
          <w:b w:val="0"/>
          <w:color w:val="000000"/>
        </w:rPr>
      </w:pPr>
      <w:bookmarkStart w:id="62" w:name="_Toc15396602"/>
      <w:bookmarkStart w:id="63" w:name="_Toc15377204"/>
    </w:p>
    <w:p>
      <w:pPr>
        <w:pStyle w:val="2"/>
        <w:ind w:right="440"/>
        <w:jc w:val="right"/>
        <w:rPr>
          <w:rStyle w:val="24"/>
          <w:rFonts w:ascii="黑体" w:hAnsi="黑体" w:eastAsia="黑体"/>
          <w:b w:val="0"/>
          <w:bCs w:val="0"/>
        </w:rPr>
      </w:pPr>
      <w:bookmarkStart w:id="64" w:name="_Toc14232_WPSOffice_Level1"/>
      <w:r>
        <w:rPr>
          <w:rFonts w:hint="eastAsia" w:ascii="黑体" w:hAnsi="黑体" w:eastAsia="黑体"/>
          <w:b w:val="0"/>
          <w:color w:val="000000"/>
        </w:rPr>
        <w:t>第二部分</w:t>
      </w:r>
      <w:r>
        <w:rPr>
          <w:rFonts w:hint="eastAsia" w:ascii="黑体" w:hAnsi="黑体" w:eastAsia="黑体"/>
          <w:color w:val="000000"/>
        </w:rPr>
        <w:t xml:space="preserve"> </w:t>
      </w:r>
      <w:r>
        <w:rPr>
          <w:rStyle w:val="24"/>
          <w:rFonts w:hint="eastAsia" w:ascii="黑体" w:hAnsi="黑体" w:eastAsia="黑体"/>
          <w:b w:val="0"/>
          <w:bCs w:val="0"/>
        </w:rPr>
        <w:t>2019年度部门决算情况说明</w:t>
      </w:r>
      <w:bookmarkEnd w:id="62"/>
      <w:bookmarkEnd w:id="63"/>
      <w:bookmarkEnd w:id="64"/>
    </w:p>
    <w:p/>
    <w:p>
      <w:pPr>
        <w:pStyle w:val="23"/>
        <w:numPr>
          <w:ilvl w:val="0"/>
          <w:numId w:val="1"/>
        </w:numPr>
        <w:spacing w:line="600" w:lineRule="exact"/>
        <w:ind w:firstLineChars="0"/>
        <w:outlineLvl w:val="1"/>
        <w:rPr>
          <w:rStyle w:val="25"/>
          <w:rFonts w:ascii="黑体" w:hAnsi="黑体" w:eastAsia="黑体"/>
          <w:b w:val="0"/>
        </w:rPr>
      </w:pPr>
      <w:bookmarkStart w:id="65" w:name="_Toc14417_WPSOffice_Level2"/>
      <w:bookmarkStart w:id="66" w:name="_Toc15377205"/>
      <w:bookmarkStart w:id="67" w:name="_Toc15396603"/>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65"/>
      <w:bookmarkEnd w:id="66"/>
      <w:bookmarkEnd w:id="67"/>
    </w:p>
    <w:p>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rPr>
        <w:t>2019年度收入总计</w:t>
      </w:r>
      <w:r>
        <w:rPr>
          <w:rFonts w:hint="eastAsia" w:ascii="仿宋" w:hAnsi="仿宋" w:eastAsia="仿宋"/>
          <w:color w:val="000000"/>
          <w:sz w:val="32"/>
          <w:szCs w:val="32"/>
          <w:lang w:val="en-US" w:eastAsia="zh-CN"/>
        </w:rPr>
        <w:t>979.28</w:t>
      </w:r>
      <w:r>
        <w:rPr>
          <w:rFonts w:hint="eastAsia" w:ascii="仿宋" w:hAnsi="仿宋" w:eastAsia="仿宋"/>
          <w:color w:val="000000"/>
          <w:sz w:val="32"/>
          <w:szCs w:val="32"/>
        </w:rPr>
        <w:t>万元、支出总计</w:t>
      </w:r>
      <w:r>
        <w:rPr>
          <w:rFonts w:hint="eastAsia" w:ascii="仿宋" w:hAnsi="仿宋" w:eastAsia="仿宋"/>
          <w:color w:val="000000"/>
          <w:sz w:val="32"/>
          <w:szCs w:val="32"/>
          <w:lang w:val="en-US" w:eastAsia="zh-CN"/>
        </w:rPr>
        <w:t>983.47</w:t>
      </w:r>
      <w:r>
        <w:rPr>
          <w:rFonts w:hint="eastAsia" w:ascii="仿宋" w:hAnsi="仿宋" w:eastAsia="仿宋"/>
          <w:color w:val="000000"/>
          <w:sz w:val="32"/>
          <w:szCs w:val="32"/>
        </w:rPr>
        <w:t>万元。与2018年相比，收入</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83.84</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下降</w:t>
      </w:r>
      <w:r>
        <w:rPr>
          <w:rFonts w:hint="eastAsia" w:ascii="仿宋" w:hAnsi="仿宋" w:eastAsia="仿宋"/>
          <w:color w:val="000000"/>
          <w:sz w:val="32"/>
          <w:szCs w:val="32"/>
          <w:lang w:val="en-US" w:eastAsia="zh-CN"/>
        </w:rPr>
        <w:t>8</w:t>
      </w:r>
      <w:r>
        <w:rPr>
          <w:rFonts w:hint="eastAsia" w:ascii="仿宋" w:hAnsi="仿宋" w:eastAsia="仿宋"/>
          <w:color w:val="000000"/>
          <w:sz w:val="32"/>
          <w:szCs w:val="32"/>
        </w:rPr>
        <w:t>%；支出</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0.4</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基本持平</w:t>
      </w:r>
      <w:r>
        <w:rPr>
          <w:rFonts w:hint="eastAsia" w:ascii="仿宋" w:hAnsi="仿宋" w:eastAsia="仿宋"/>
          <w:color w:val="000000"/>
          <w:sz w:val="32"/>
          <w:szCs w:val="32"/>
        </w:rPr>
        <w:t>。主要变动原因是会计核算制度改变</w:t>
      </w:r>
      <w:r>
        <w:rPr>
          <w:rFonts w:hint="eastAsia" w:ascii="仿宋" w:hAnsi="仿宋" w:eastAsia="仿宋"/>
          <w:color w:val="000000"/>
          <w:sz w:val="32"/>
          <w:szCs w:val="32"/>
          <w:lang w:eastAsia="zh-CN"/>
        </w:rPr>
        <w:t>。</w:t>
      </w:r>
    </w:p>
    <w:p>
      <w:pPr>
        <w:spacing w:line="600" w:lineRule="exact"/>
        <w:ind w:firstLine="640" w:firstLineChars="200"/>
        <w:rPr>
          <w:rFonts w:hint="eastAsia" w:ascii="仿宋" w:hAnsi="仿宋" w:eastAsia="仿宋"/>
          <w:color w:val="000000" w:themeColor="text1"/>
          <w:sz w:val="32"/>
          <w:szCs w:val="32"/>
        </w:rPr>
      </w:pPr>
      <w:r>
        <w:rPr>
          <w:rFonts w:hint="eastAsia" w:ascii="仿宋" w:hAnsi="仿宋" w:eastAsia="仿宋"/>
          <w:color w:val="000000" w:themeColor="text1"/>
          <w:sz w:val="32"/>
          <w:szCs w:val="32"/>
        </w:rPr>
        <w:t>图</w:t>
      </w:r>
      <w:r>
        <w:rPr>
          <w:rFonts w:ascii="仿宋" w:hAnsi="仿宋" w:eastAsia="仿宋"/>
          <w:color w:val="000000" w:themeColor="text1"/>
          <w:sz w:val="32"/>
          <w:szCs w:val="32"/>
        </w:rPr>
        <w:t>1</w:t>
      </w:r>
      <w:r>
        <w:rPr>
          <w:rFonts w:hint="eastAsia" w:ascii="仿宋" w:hAnsi="仿宋" w:eastAsia="仿宋"/>
          <w:color w:val="000000" w:themeColor="text1"/>
          <w:sz w:val="32"/>
          <w:szCs w:val="32"/>
        </w:rPr>
        <w:t>：收、支决算总计变动情况图</w:t>
      </w:r>
    </w:p>
    <w:p>
      <w:pPr>
        <w:spacing w:line="240" w:lineRule="auto"/>
        <w:ind w:firstLine="640" w:firstLineChars="200"/>
        <w:rPr>
          <w:rFonts w:hint="eastAsia" w:ascii="仿宋" w:hAnsi="仿宋" w:eastAsia="仿宋"/>
          <w:color w:val="000000" w:themeColor="text1"/>
          <w:sz w:val="32"/>
          <w:szCs w:val="32"/>
          <w:lang w:eastAsia="zh-CN"/>
        </w:rPr>
      </w:pPr>
    </w:p>
    <w:p>
      <w:pPr>
        <w:spacing w:line="240" w:lineRule="auto"/>
        <w:ind w:firstLine="420" w:firstLineChars="200"/>
        <w:rPr>
          <w:rFonts w:hint="eastAsia" w:ascii="仿宋" w:hAnsi="仿宋" w:eastAsia="仿宋"/>
          <w:color w:val="000000" w:themeColor="text1"/>
          <w:sz w:val="32"/>
          <w:szCs w:val="32"/>
          <w:lang w:eastAsia="zh-CN"/>
        </w:rPr>
      </w:pPr>
      <w:r>
        <w:drawing>
          <wp:inline distT="0" distB="0" distL="114300" distR="114300">
            <wp:extent cx="4570095" cy="2743200"/>
            <wp:effectExtent l="4445" t="4445" r="16510"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240" w:lineRule="auto"/>
        <w:ind w:firstLine="640" w:firstLineChars="200"/>
        <w:rPr>
          <w:rFonts w:hint="eastAsia" w:ascii="仿宋" w:hAnsi="仿宋" w:eastAsia="仿宋"/>
          <w:color w:val="000000" w:themeColor="text1"/>
          <w:sz w:val="32"/>
          <w:szCs w:val="32"/>
          <w:lang w:eastAsia="zh-CN"/>
        </w:rPr>
      </w:pPr>
    </w:p>
    <w:p>
      <w:pPr>
        <w:spacing w:line="240" w:lineRule="auto"/>
        <w:ind w:firstLine="640" w:firstLineChars="200"/>
        <w:rPr>
          <w:rFonts w:hint="eastAsia" w:ascii="仿宋" w:hAnsi="仿宋" w:eastAsia="仿宋"/>
          <w:color w:val="000000" w:themeColor="text1"/>
          <w:sz w:val="32"/>
          <w:szCs w:val="32"/>
          <w:lang w:eastAsia="zh-CN"/>
        </w:rPr>
      </w:pPr>
    </w:p>
    <w:p>
      <w:pPr>
        <w:spacing w:line="240" w:lineRule="auto"/>
        <w:ind w:firstLine="640" w:firstLineChars="200"/>
        <w:rPr>
          <w:rFonts w:hint="eastAsia" w:ascii="仿宋" w:hAnsi="仿宋" w:eastAsia="仿宋"/>
          <w:color w:val="000000" w:themeColor="text1"/>
          <w:sz w:val="32"/>
          <w:szCs w:val="32"/>
          <w:lang w:eastAsia="zh-CN"/>
        </w:rPr>
      </w:pPr>
    </w:p>
    <w:p>
      <w:pPr>
        <w:spacing w:line="240" w:lineRule="auto"/>
        <w:ind w:firstLine="640" w:firstLineChars="200"/>
        <w:rPr>
          <w:rFonts w:hint="eastAsia" w:ascii="仿宋" w:hAnsi="仿宋" w:eastAsia="仿宋"/>
          <w:color w:val="000000" w:themeColor="text1"/>
          <w:sz w:val="32"/>
          <w:szCs w:val="32"/>
          <w:lang w:eastAsia="zh-CN"/>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jc w:val="left"/>
        <w:rPr>
          <w:rFonts w:ascii="仿宋_GB2312" w:eastAsia="仿宋_GB2312"/>
          <w:color w:val="000000"/>
          <w:sz w:val="32"/>
          <w:szCs w:val="32"/>
        </w:rPr>
      </w:pPr>
    </w:p>
    <w:p>
      <w:pPr>
        <w:pStyle w:val="23"/>
        <w:numPr>
          <w:ilvl w:val="0"/>
          <w:numId w:val="1"/>
        </w:numPr>
        <w:spacing w:line="600" w:lineRule="exact"/>
        <w:ind w:firstLineChars="0"/>
        <w:outlineLvl w:val="1"/>
        <w:rPr>
          <w:rStyle w:val="25"/>
          <w:rFonts w:ascii="黑体" w:hAnsi="黑体" w:eastAsia="黑体"/>
          <w:b w:val="0"/>
        </w:rPr>
      </w:pPr>
      <w:bookmarkStart w:id="68" w:name="_Toc24232_WPSOffice_Level2"/>
      <w:bookmarkStart w:id="69" w:name="_Toc15377206"/>
      <w:bookmarkStart w:id="70" w:name="_Toc15396604"/>
      <w:r>
        <w:rPr>
          <w:rFonts w:hint="eastAsia" w:ascii="黑体" w:hAnsi="黑体" w:eastAsia="黑体"/>
          <w:color w:val="000000"/>
          <w:sz w:val="32"/>
          <w:szCs w:val="32"/>
        </w:rPr>
        <w:t>收</w:t>
      </w:r>
      <w:r>
        <w:rPr>
          <w:rStyle w:val="25"/>
          <w:rFonts w:hint="eastAsia" w:ascii="黑体" w:hAnsi="黑体" w:eastAsia="黑体"/>
          <w:b w:val="0"/>
        </w:rPr>
        <w:t>入决算情况说明</w:t>
      </w:r>
      <w:bookmarkEnd w:id="68"/>
      <w:bookmarkEnd w:id="69"/>
      <w:bookmarkEnd w:id="70"/>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w:t>
      </w:r>
      <w:r>
        <w:rPr>
          <w:rFonts w:hint="eastAsia" w:ascii="仿宋" w:hAnsi="仿宋" w:eastAsia="仿宋"/>
          <w:color w:val="000000"/>
          <w:sz w:val="32"/>
          <w:szCs w:val="32"/>
          <w:lang w:val="en-US" w:eastAsia="zh-CN"/>
        </w:rPr>
        <w:t>979.28</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301.02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30.7</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4.95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0.5</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rPr>
        <w:t>上级补助收入</w:t>
      </w:r>
      <w:r>
        <w:rPr>
          <w:rFonts w:hint="eastAsia" w:ascii="仿宋" w:hAnsi="仿宋" w:eastAsia="仿宋"/>
          <w:color w:val="000000" w:themeColor="text1"/>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623.39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63.7</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49.92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5.1</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outlineLvl w:val="1"/>
        <w:rPr>
          <w:rFonts w:ascii="仿宋" w:hAnsi="仿宋" w:eastAsia="仿宋"/>
          <w:color w:val="000000"/>
          <w:sz w:val="32"/>
          <w:szCs w:val="32"/>
        </w:rPr>
      </w:pPr>
    </w:p>
    <w:p>
      <w:pPr>
        <w:spacing w:line="600" w:lineRule="exact"/>
        <w:ind w:firstLine="640" w:firstLineChars="200"/>
        <w:jc w:val="center"/>
        <w:rPr>
          <w:rFonts w:hint="eastAsia" w:ascii="仿宋" w:hAnsi="仿宋" w:eastAsia="仿宋"/>
          <w:color w:val="000000" w:themeColor="text1"/>
          <w:sz w:val="32"/>
          <w:szCs w:val="32"/>
        </w:rPr>
      </w:pPr>
      <w:r>
        <w:rPr>
          <w:rFonts w:hint="eastAsia" w:ascii="仿宋" w:hAnsi="仿宋" w:eastAsia="仿宋"/>
          <w:color w:val="000000" w:themeColor="text1"/>
          <w:sz w:val="32"/>
          <w:szCs w:val="32"/>
        </w:rPr>
        <w:t>图2：收入决算结构图</w:t>
      </w:r>
    </w:p>
    <w:p>
      <w:pPr>
        <w:spacing w:line="240" w:lineRule="auto"/>
        <w:ind w:firstLine="420" w:firstLineChars="200"/>
        <w:rPr>
          <w:rFonts w:hint="eastAsia" w:ascii="仿宋" w:hAnsi="仿宋" w:eastAsia="仿宋"/>
          <w:color w:val="000000" w:themeColor="text1"/>
          <w:sz w:val="32"/>
          <w:szCs w:val="32"/>
          <w:lang w:eastAsia="zh-CN"/>
        </w:rPr>
      </w:pPr>
      <w:r>
        <w:drawing>
          <wp:inline distT="0" distB="0" distL="114300" distR="114300">
            <wp:extent cx="4982210" cy="1887855"/>
            <wp:effectExtent l="4445" t="4445" r="12065" b="12700"/>
            <wp:docPr id="1166"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ascii="仿宋_GB2312" w:eastAsia="仿宋_GB2312"/>
          <w:color w:val="FF0000"/>
          <w:sz w:val="32"/>
          <w:szCs w:val="32"/>
        </w:rPr>
      </w:pPr>
    </w:p>
    <w:p>
      <w:pPr>
        <w:pStyle w:val="23"/>
        <w:numPr>
          <w:ilvl w:val="0"/>
          <w:numId w:val="1"/>
        </w:numPr>
        <w:spacing w:line="600" w:lineRule="exact"/>
        <w:ind w:firstLineChars="0"/>
        <w:outlineLvl w:val="1"/>
        <w:rPr>
          <w:rStyle w:val="25"/>
          <w:rFonts w:ascii="黑体" w:hAnsi="黑体" w:eastAsia="黑体"/>
          <w:b w:val="0"/>
        </w:rPr>
      </w:pPr>
      <w:bookmarkStart w:id="71" w:name="_Toc12813_WPSOffice_Level2"/>
      <w:bookmarkStart w:id="72" w:name="_Toc15396605"/>
      <w:bookmarkStart w:id="73" w:name="_Toc15377207"/>
      <w:r>
        <w:rPr>
          <w:rFonts w:hint="eastAsia" w:ascii="黑体" w:hAnsi="黑体" w:eastAsia="黑体"/>
          <w:color w:val="000000"/>
          <w:sz w:val="32"/>
          <w:szCs w:val="32"/>
        </w:rPr>
        <w:t>支</w:t>
      </w:r>
      <w:r>
        <w:rPr>
          <w:rStyle w:val="25"/>
          <w:rFonts w:hint="eastAsia" w:ascii="黑体" w:hAnsi="黑体" w:eastAsia="黑体"/>
          <w:b w:val="0"/>
        </w:rPr>
        <w:t>出决算情况说明</w:t>
      </w:r>
      <w:bookmarkEnd w:id="71"/>
      <w:bookmarkEnd w:id="72"/>
      <w:bookmarkEnd w:id="73"/>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w:t>
      </w:r>
      <w:r>
        <w:rPr>
          <w:rFonts w:hint="eastAsia" w:ascii="仿宋" w:hAnsi="仿宋" w:eastAsia="仿宋"/>
          <w:color w:val="000000"/>
          <w:sz w:val="32"/>
          <w:szCs w:val="32"/>
          <w:lang w:val="en-US" w:eastAsia="zh-CN"/>
        </w:rPr>
        <w:t>983.47</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691.63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70</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291.84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30</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jc w:val="center"/>
        <w:rPr>
          <w:rFonts w:hint="eastAsia" w:ascii="仿宋" w:hAnsi="仿宋" w:eastAsia="仿宋"/>
          <w:color w:val="000000" w:themeColor="text1"/>
          <w:sz w:val="32"/>
          <w:szCs w:val="32"/>
        </w:rPr>
      </w:pPr>
      <w:r>
        <w:rPr>
          <w:rFonts w:hint="eastAsia" w:ascii="仿宋" w:hAnsi="仿宋" w:eastAsia="仿宋"/>
          <w:color w:val="000000" w:themeColor="text1"/>
          <w:sz w:val="32"/>
          <w:szCs w:val="32"/>
        </w:rPr>
        <w:t>图3：支出决算结构图</w:t>
      </w:r>
    </w:p>
    <w:p>
      <w:pPr>
        <w:spacing w:line="600" w:lineRule="exact"/>
        <w:ind w:firstLine="640" w:firstLineChars="200"/>
        <w:jc w:val="center"/>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240" w:lineRule="auto"/>
        <w:ind w:firstLine="420" w:firstLineChars="200"/>
        <w:rPr>
          <w:rFonts w:hint="eastAsia" w:ascii="仿宋" w:hAnsi="仿宋" w:eastAsia="仿宋"/>
          <w:color w:val="000000" w:themeColor="text1"/>
          <w:sz w:val="32"/>
          <w:szCs w:val="32"/>
          <w:lang w:eastAsia="zh-CN"/>
        </w:rPr>
      </w:pPr>
      <w:r>
        <w:drawing>
          <wp:inline distT="0" distB="0" distL="114300" distR="114300">
            <wp:extent cx="4980940" cy="1698625"/>
            <wp:effectExtent l="4445" t="4445" r="13335" b="19050"/>
            <wp:docPr id="1214"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outlineLvl w:val="1"/>
        <w:rPr>
          <w:rStyle w:val="25"/>
          <w:rFonts w:ascii="黑体" w:hAnsi="黑体" w:eastAsia="黑体"/>
          <w:b w:val="0"/>
        </w:rPr>
      </w:pPr>
      <w:bookmarkStart w:id="74" w:name="_Toc15377208"/>
      <w:bookmarkStart w:id="75" w:name="_Toc30612_WPSOffice_Level2"/>
      <w:bookmarkStart w:id="76" w:name="_Toc15396606"/>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74"/>
      <w:bookmarkEnd w:id="75"/>
      <w:bookmarkEnd w:id="76"/>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9年财政拨款收</w:t>
      </w:r>
      <w:r>
        <w:rPr>
          <w:rFonts w:hint="eastAsia" w:ascii="仿宋" w:hAnsi="仿宋" w:eastAsia="仿宋"/>
          <w:color w:val="000000"/>
          <w:sz w:val="32"/>
          <w:szCs w:val="32"/>
          <w:lang w:eastAsia="zh-CN"/>
        </w:rPr>
        <w:t>入</w:t>
      </w:r>
      <w:r>
        <w:rPr>
          <w:rFonts w:hint="eastAsia" w:ascii="仿宋" w:hAnsi="仿宋" w:eastAsia="仿宋"/>
          <w:color w:val="000000"/>
          <w:sz w:val="32"/>
          <w:szCs w:val="32"/>
          <w:lang w:val="en-US" w:eastAsia="zh-CN"/>
        </w:rPr>
        <w:t>305.97万元</w:t>
      </w:r>
      <w:r>
        <w:rPr>
          <w:rFonts w:hint="eastAsia" w:ascii="仿宋" w:hAnsi="仿宋" w:eastAsia="仿宋"/>
          <w:color w:val="000000"/>
          <w:sz w:val="32"/>
          <w:szCs w:val="32"/>
        </w:rPr>
        <w:t>、支</w:t>
      </w:r>
      <w:r>
        <w:rPr>
          <w:rFonts w:hint="eastAsia" w:ascii="仿宋" w:hAnsi="仿宋" w:eastAsia="仿宋"/>
          <w:color w:val="000000"/>
          <w:sz w:val="32"/>
          <w:szCs w:val="32"/>
          <w:lang w:eastAsia="zh-CN"/>
        </w:rPr>
        <w:t>出</w:t>
      </w:r>
      <w:r>
        <w:rPr>
          <w:rFonts w:hint="eastAsia" w:ascii="仿宋" w:hAnsi="仿宋" w:eastAsia="仿宋"/>
          <w:color w:val="000000"/>
          <w:sz w:val="32"/>
          <w:szCs w:val="32"/>
          <w:lang w:val="en-US" w:eastAsia="zh-CN"/>
        </w:rPr>
        <w:t>313.82</w:t>
      </w:r>
      <w:r>
        <w:rPr>
          <w:rFonts w:hint="eastAsia" w:ascii="仿宋" w:hAnsi="仿宋" w:eastAsia="仿宋"/>
          <w:color w:val="000000"/>
          <w:sz w:val="32"/>
          <w:szCs w:val="32"/>
        </w:rPr>
        <w:t>万元。与</w:t>
      </w:r>
      <w:r>
        <w:rPr>
          <w:rFonts w:ascii="仿宋" w:hAnsi="仿宋" w:eastAsia="仿宋"/>
          <w:color w:val="000000"/>
          <w:sz w:val="32"/>
          <w:szCs w:val="32"/>
        </w:rPr>
        <w:t>201</w:t>
      </w:r>
      <w:r>
        <w:rPr>
          <w:rFonts w:hint="eastAsia" w:ascii="仿宋" w:hAnsi="仿宋" w:eastAsia="仿宋"/>
          <w:color w:val="000000"/>
          <w:sz w:val="32"/>
          <w:szCs w:val="32"/>
        </w:rPr>
        <w:t>8年相比，财政拨款收</w:t>
      </w:r>
      <w:r>
        <w:rPr>
          <w:rFonts w:hint="eastAsia" w:ascii="仿宋" w:hAnsi="仿宋" w:eastAsia="仿宋"/>
          <w:color w:val="000000"/>
          <w:sz w:val="32"/>
          <w:szCs w:val="32"/>
          <w:lang w:eastAsia="zh-CN"/>
        </w:rPr>
        <w:t>入减少</w:t>
      </w:r>
      <w:r>
        <w:rPr>
          <w:rFonts w:hint="eastAsia" w:ascii="仿宋" w:hAnsi="仿宋" w:eastAsia="仿宋"/>
          <w:color w:val="000000"/>
          <w:sz w:val="32"/>
          <w:szCs w:val="32"/>
          <w:lang w:val="en-US" w:eastAsia="zh-CN"/>
        </w:rPr>
        <w:t>4.27万元，下降1%；</w:t>
      </w:r>
      <w:r>
        <w:rPr>
          <w:rFonts w:hint="eastAsia" w:ascii="仿宋" w:hAnsi="仿宋" w:eastAsia="仿宋"/>
          <w:color w:val="000000"/>
          <w:sz w:val="32"/>
          <w:szCs w:val="32"/>
        </w:rPr>
        <w:t>支</w:t>
      </w:r>
      <w:r>
        <w:rPr>
          <w:rFonts w:hint="eastAsia" w:ascii="仿宋" w:hAnsi="仿宋" w:eastAsia="仿宋"/>
          <w:color w:val="000000"/>
          <w:sz w:val="32"/>
          <w:szCs w:val="32"/>
          <w:lang w:eastAsia="zh-CN"/>
        </w:rPr>
        <w:t>出</w:t>
      </w:r>
      <w:r>
        <w:rPr>
          <w:rFonts w:hint="eastAsia" w:ascii="仿宋" w:hAnsi="仿宋" w:eastAsia="仿宋"/>
          <w:color w:val="000000"/>
          <w:sz w:val="32"/>
          <w:szCs w:val="32"/>
        </w:rPr>
        <w:t>增加</w:t>
      </w:r>
      <w:r>
        <w:rPr>
          <w:rFonts w:hint="eastAsia" w:ascii="仿宋" w:hAnsi="仿宋" w:eastAsia="仿宋"/>
          <w:color w:val="000000"/>
          <w:sz w:val="32"/>
          <w:szCs w:val="32"/>
          <w:lang w:val="en-US" w:eastAsia="zh-CN"/>
        </w:rPr>
        <w:t>70.71</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29</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2018年拨付了公立医疗卫生机构2017年污水处理环评资金及第三批聘用人员清退补偿费；支出增加原因为上年结转项目资金支出增加。</w:t>
      </w:r>
    </w:p>
    <w:p>
      <w:pPr>
        <w:spacing w:line="600" w:lineRule="exact"/>
        <w:ind w:firstLine="640" w:firstLineChars="200"/>
        <w:jc w:val="center"/>
        <w:rPr>
          <w:rFonts w:hint="eastAsia" w:ascii="仿宋" w:hAnsi="仿宋" w:eastAsia="仿宋"/>
          <w:color w:val="000000" w:themeColor="text1"/>
          <w:sz w:val="32"/>
          <w:szCs w:val="32"/>
        </w:rPr>
      </w:pPr>
      <w:r>
        <w:rPr>
          <w:rFonts w:hint="eastAsia" w:ascii="仿宋" w:hAnsi="仿宋" w:eastAsia="仿宋"/>
          <w:color w:val="000000" w:themeColor="text1"/>
          <w:sz w:val="32"/>
          <w:szCs w:val="32"/>
        </w:rPr>
        <w:t>图4：财政拨款收、支决算总计变动情况</w:t>
      </w:r>
    </w:p>
    <w:p>
      <w:pPr>
        <w:spacing w:line="240" w:lineRule="auto"/>
        <w:ind w:firstLine="640" w:firstLineChars="200"/>
        <w:jc w:val="center"/>
        <w:rPr>
          <w:rFonts w:hint="eastAsia" w:ascii="仿宋" w:hAnsi="仿宋" w:eastAsia="仿宋"/>
          <w:color w:val="000000" w:themeColor="text1"/>
          <w:sz w:val="32"/>
          <w:szCs w:val="32"/>
          <w:lang w:eastAsia="zh-CN"/>
        </w:rPr>
      </w:pPr>
    </w:p>
    <w:p>
      <w:pPr>
        <w:spacing w:line="240" w:lineRule="auto"/>
        <w:ind w:firstLine="420" w:firstLineChars="200"/>
        <w:rPr>
          <w:rFonts w:hint="eastAsia" w:ascii="仿宋" w:hAnsi="仿宋" w:eastAsia="仿宋"/>
          <w:color w:val="000000" w:themeColor="text1"/>
          <w:sz w:val="32"/>
          <w:szCs w:val="32"/>
          <w:lang w:eastAsia="zh-CN"/>
        </w:rPr>
      </w:pPr>
      <w:r>
        <w:drawing>
          <wp:inline distT="0" distB="0" distL="114300" distR="114300">
            <wp:extent cx="5270500" cy="2290445"/>
            <wp:effectExtent l="4445" t="4445" r="13335" b="6350"/>
            <wp:docPr id="121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240" w:lineRule="auto"/>
        <w:ind w:firstLine="640" w:firstLineChars="200"/>
        <w:rPr>
          <w:rFonts w:hint="eastAsia" w:ascii="仿宋" w:hAnsi="仿宋" w:eastAsia="仿宋"/>
          <w:color w:val="000000" w:themeColor="text1"/>
          <w:sz w:val="32"/>
          <w:szCs w:val="32"/>
          <w:lang w:eastAsia="zh-CN"/>
        </w:rPr>
      </w:pPr>
    </w:p>
    <w:p>
      <w:pPr>
        <w:spacing w:line="240" w:lineRule="auto"/>
        <w:ind w:firstLine="640" w:firstLineChars="200"/>
        <w:rPr>
          <w:rFonts w:hint="eastAsia" w:ascii="仿宋" w:hAnsi="仿宋" w:eastAsia="仿宋"/>
          <w:color w:val="000000" w:themeColor="text1"/>
          <w:sz w:val="32"/>
          <w:szCs w:val="32"/>
          <w:lang w:eastAsia="zh-CN"/>
        </w:rPr>
      </w:pPr>
    </w:p>
    <w:p>
      <w:pPr>
        <w:spacing w:line="240" w:lineRule="auto"/>
        <w:ind w:firstLine="640" w:firstLineChars="200"/>
        <w:rPr>
          <w:rFonts w:hint="eastAsia" w:ascii="仿宋" w:hAnsi="仿宋" w:eastAsia="仿宋"/>
          <w:color w:val="000000" w:themeColor="text1"/>
          <w:sz w:val="32"/>
          <w:szCs w:val="32"/>
          <w:lang w:eastAsia="zh-CN"/>
        </w:rPr>
      </w:pPr>
    </w:p>
    <w:p>
      <w:pPr>
        <w:spacing w:line="240" w:lineRule="auto"/>
        <w:ind w:firstLine="640" w:firstLineChars="200"/>
        <w:rPr>
          <w:rFonts w:hint="eastAsia" w:ascii="仿宋" w:hAnsi="仿宋" w:eastAsia="仿宋"/>
          <w:color w:val="000000" w:themeColor="text1"/>
          <w:sz w:val="32"/>
          <w:szCs w:val="32"/>
          <w:lang w:eastAsia="zh-CN"/>
        </w:rPr>
      </w:pPr>
    </w:p>
    <w:p>
      <w:pPr>
        <w:spacing w:line="240" w:lineRule="auto"/>
        <w:ind w:firstLine="640" w:firstLineChars="200"/>
        <w:rPr>
          <w:rFonts w:hint="eastAsia" w:ascii="仿宋" w:hAnsi="仿宋" w:eastAsia="仿宋"/>
          <w:color w:val="000000" w:themeColor="text1"/>
          <w:sz w:val="32"/>
          <w:szCs w:val="32"/>
          <w:lang w:eastAsia="zh-CN"/>
        </w:rPr>
      </w:pPr>
    </w:p>
    <w:p>
      <w:pPr>
        <w:spacing w:line="600" w:lineRule="exact"/>
        <w:ind w:firstLine="640" w:firstLineChars="200"/>
        <w:outlineLvl w:val="1"/>
        <w:rPr>
          <w:rStyle w:val="25"/>
          <w:rFonts w:ascii="黑体" w:hAnsi="黑体" w:eastAsia="黑体"/>
          <w:b w:val="0"/>
        </w:rPr>
      </w:pPr>
      <w:bookmarkStart w:id="77" w:name="_Toc15396607"/>
      <w:bookmarkStart w:id="78" w:name="_Toc15377209"/>
      <w:bookmarkStart w:id="79" w:name="_Toc28422_WPSOffice_Level2"/>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77"/>
      <w:bookmarkEnd w:id="78"/>
      <w:bookmarkEnd w:id="79"/>
    </w:p>
    <w:p>
      <w:pPr>
        <w:spacing w:line="600" w:lineRule="exact"/>
        <w:ind w:firstLine="643" w:firstLineChars="200"/>
        <w:outlineLvl w:val="2"/>
        <w:rPr>
          <w:rFonts w:ascii="仿宋" w:hAnsi="仿宋" w:eastAsia="仿宋"/>
          <w:b/>
          <w:color w:val="000000"/>
          <w:sz w:val="32"/>
          <w:szCs w:val="32"/>
        </w:rPr>
      </w:pPr>
      <w:bookmarkStart w:id="80" w:name="_Toc15377210"/>
      <w:r>
        <w:rPr>
          <w:rFonts w:hint="eastAsia" w:ascii="仿宋" w:hAnsi="仿宋" w:eastAsia="仿宋"/>
          <w:b/>
          <w:color w:val="000000"/>
          <w:sz w:val="32"/>
          <w:szCs w:val="32"/>
        </w:rPr>
        <w:t>（一）一般公共预算财政拨款支出决算总体情况</w:t>
      </w:r>
      <w:bookmarkEnd w:id="80"/>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w:t>
      </w:r>
      <w:r>
        <w:rPr>
          <w:rFonts w:hint="eastAsia" w:ascii="仿宋" w:hAnsi="仿宋" w:eastAsia="仿宋"/>
          <w:color w:val="000000"/>
          <w:sz w:val="32"/>
          <w:szCs w:val="32"/>
          <w:lang w:val="en-US" w:eastAsia="zh-CN"/>
        </w:rPr>
        <w:t>308.87</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31</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w:t>
      </w:r>
      <w:r>
        <w:rPr>
          <w:rFonts w:hint="eastAsia" w:ascii="仿宋" w:hAnsi="仿宋" w:eastAsia="仿宋"/>
          <w:color w:val="000000"/>
          <w:sz w:val="32"/>
          <w:szCs w:val="32"/>
          <w:lang w:eastAsia="zh-CN"/>
        </w:rPr>
        <w:t>支出</w:t>
      </w:r>
      <w:r>
        <w:rPr>
          <w:rFonts w:hint="eastAsia" w:ascii="仿宋" w:hAnsi="仿宋" w:eastAsia="仿宋"/>
          <w:color w:val="000000"/>
          <w:sz w:val="32"/>
          <w:szCs w:val="32"/>
        </w:rPr>
        <w:t>增加</w:t>
      </w:r>
      <w:r>
        <w:rPr>
          <w:rFonts w:hint="eastAsia" w:ascii="仿宋" w:hAnsi="仿宋" w:eastAsia="仿宋"/>
          <w:color w:val="000000"/>
          <w:sz w:val="32"/>
          <w:szCs w:val="32"/>
          <w:lang w:val="en-US" w:eastAsia="zh-CN"/>
        </w:rPr>
        <w:t>65.76</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27</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2019年有上年项目资金结转支出。</w:t>
      </w:r>
    </w:p>
    <w:p>
      <w:pPr>
        <w:spacing w:line="600" w:lineRule="exact"/>
        <w:ind w:firstLine="640" w:firstLineChars="200"/>
        <w:rPr>
          <w:rFonts w:hint="eastAsia" w:ascii="仿宋" w:hAnsi="仿宋" w:eastAsia="仿宋"/>
          <w:color w:val="000000" w:themeColor="text1"/>
          <w:sz w:val="32"/>
          <w:szCs w:val="32"/>
        </w:rPr>
      </w:pPr>
      <w:r>
        <w:rPr>
          <w:rFonts w:hint="eastAsia" w:ascii="仿宋" w:hAnsi="仿宋" w:eastAsia="仿宋"/>
          <w:color w:val="000000" w:themeColor="text1"/>
          <w:sz w:val="32"/>
          <w:szCs w:val="32"/>
        </w:rPr>
        <w:t>图5：一般公共预算财政拨款支出决算变动情况</w:t>
      </w:r>
    </w:p>
    <w:p>
      <w:pPr>
        <w:spacing w:line="240" w:lineRule="auto"/>
        <w:ind w:firstLine="640" w:firstLineChars="200"/>
        <w:rPr>
          <w:rFonts w:hint="eastAsia" w:ascii="仿宋" w:hAnsi="仿宋" w:eastAsia="仿宋"/>
          <w:color w:val="000000" w:themeColor="text1"/>
          <w:sz w:val="32"/>
          <w:szCs w:val="32"/>
          <w:lang w:eastAsia="zh-CN"/>
        </w:rPr>
      </w:pPr>
      <w:r>
        <w:rPr>
          <w:rFonts w:hint="eastAsia" w:ascii="仿宋" w:hAnsi="仿宋" w:eastAsia="仿宋"/>
          <w:color w:val="000000" w:themeColor="text1"/>
          <w:sz w:val="32"/>
          <w:szCs w:val="32"/>
          <w:lang w:eastAsia="zh-CN"/>
        </w:rPr>
        <w:drawing>
          <wp:inline distT="0" distB="0" distL="114300" distR="114300">
            <wp:extent cx="4584065" cy="2755265"/>
            <wp:effectExtent l="0" t="0" r="6985" b="6985"/>
            <wp:docPr id="9" name="图片 9"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片2"/>
                    <pic:cNvPicPr>
                      <a:picLocks noChangeAspect="1"/>
                    </pic:cNvPicPr>
                  </pic:nvPicPr>
                  <pic:blipFill>
                    <a:blip r:embed="rId10"/>
                    <a:stretch>
                      <a:fillRect/>
                    </a:stretch>
                  </pic:blipFill>
                  <pic:spPr>
                    <a:xfrm>
                      <a:off x="0" y="0"/>
                      <a:ext cx="4584065" cy="2755265"/>
                    </a:xfrm>
                    <a:prstGeom prst="rect">
                      <a:avLst/>
                    </a:prstGeom>
                  </pic:spPr>
                </pic:pic>
              </a:graphicData>
            </a:graphic>
          </wp:inline>
        </w:drawing>
      </w:r>
    </w:p>
    <w:p>
      <w:pPr>
        <w:spacing w:line="600" w:lineRule="exact"/>
        <w:ind w:firstLine="640" w:firstLineChars="200"/>
        <w:rPr>
          <w:rFonts w:hint="eastAsia" w:ascii="仿宋" w:hAnsi="仿宋" w:eastAsia="仿宋"/>
          <w:color w:val="000000" w:themeColor="text1"/>
          <w:sz w:val="32"/>
          <w:szCs w:val="32"/>
          <w:lang w:eastAsia="zh-CN"/>
        </w:rPr>
      </w:pPr>
    </w:p>
    <w:p>
      <w:pPr>
        <w:spacing w:line="600" w:lineRule="exact"/>
        <w:ind w:firstLine="640" w:firstLineChars="200"/>
        <w:rPr>
          <w:rFonts w:hint="eastAsia" w:ascii="仿宋" w:hAnsi="仿宋" w:eastAsia="仿宋"/>
          <w:color w:val="000000" w:themeColor="text1"/>
          <w:sz w:val="32"/>
          <w:szCs w:val="32"/>
          <w:lang w:eastAsia="zh-CN"/>
        </w:rPr>
      </w:pPr>
    </w:p>
    <w:p>
      <w:pPr>
        <w:spacing w:line="600" w:lineRule="exact"/>
        <w:ind w:firstLine="640" w:firstLineChars="200"/>
        <w:rPr>
          <w:rFonts w:hint="eastAsia" w:ascii="仿宋" w:hAnsi="仿宋" w:eastAsia="仿宋"/>
          <w:color w:val="000000" w:themeColor="text1"/>
          <w:sz w:val="32"/>
          <w:szCs w:val="32"/>
          <w:lang w:eastAsia="zh-CN"/>
        </w:rPr>
      </w:pPr>
    </w:p>
    <w:p>
      <w:pPr>
        <w:spacing w:line="240" w:lineRule="auto"/>
        <w:rPr>
          <w:rFonts w:hint="eastAsia" w:ascii="仿宋" w:hAnsi="仿宋" w:eastAsia="仿宋"/>
          <w:color w:val="000000" w:themeColor="text1"/>
          <w:sz w:val="32"/>
          <w:szCs w:val="32"/>
          <w:lang w:eastAsia="zh-CN"/>
        </w:rPr>
      </w:pPr>
    </w:p>
    <w:p>
      <w:pPr>
        <w:spacing w:line="600" w:lineRule="exact"/>
        <w:ind w:firstLine="643" w:firstLineChars="200"/>
        <w:outlineLvl w:val="2"/>
        <w:rPr>
          <w:rFonts w:ascii="仿宋" w:hAnsi="仿宋" w:eastAsia="仿宋"/>
          <w:b/>
          <w:color w:val="000000"/>
          <w:sz w:val="32"/>
          <w:szCs w:val="32"/>
        </w:rPr>
      </w:pPr>
      <w:bookmarkStart w:id="81" w:name="_Toc15377211"/>
      <w:r>
        <w:rPr>
          <w:rFonts w:hint="eastAsia" w:ascii="仿宋" w:hAnsi="仿宋" w:eastAsia="仿宋"/>
          <w:b/>
          <w:color w:val="000000"/>
          <w:sz w:val="32"/>
          <w:szCs w:val="32"/>
        </w:rPr>
        <w:t>（二）一般公共预算财政拨款支出决算结构情况</w:t>
      </w:r>
      <w:bookmarkEnd w:id="81"/>
    </w:p>
    <w:p>
      <w:pPr>
        <w:spacing w:line="600" w:lineRule="exact"/>
        <w:ind w:firstLine="640"/>
        <w:rPr>
          <w:rFonts w:hint="eastAsia" w:ascii="仿宋" w:hAnsi="仿宋" w:eastAsia="仿宋"/>
          <w:b/>
          <w:color w:val="000000" w:themeColor="text1"/>
          <w:sz w:val="32"/>
          <w:szCs w:val="32"/>
          <w:lang w:val="en-US" w:eastAsia="zh-CN"/>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w:t>
      </w:r>
      <w:r>
        <w:rPr>
          <w:rFonts w:hint="eastAsia" w:ascii="仿宋" w:hAnsi="仿宋" w:eastAsia="仿宋"/>
          <w:color w:val="000000" w:themeColor="text1"/>
          <w:sz w:val="32"/>
          <w:szCs w:val="32"/>
          <w:lang w:val="en-US" w:eastAsia="zh-CN"/>
        </w:rPr>
        <w:t>308.87</w:t>
      </w:r>
      <w:r>
        <w:rPr>
          <w:rFonts w:hint="eastAsia" w:ascii="仿宋" w:hAnsi="仿宋" w:eastAsia="仿宋"/>
          <w:color w:val="000000" w:themeColor="text1"/>
          <w:sz w:val="32"/>
          <w:szCs w:val="32"/>
        </w:rPr>
        <w:t>万元，主要用于以下方面</w:t>
      </w:r>
      <w:r>
        <w:rPr>
          <w:rFonts w:ascii="仿宋" w:hAnsi="仿宋" w:eastAsia="仿宋"/>
          <w:color w:val="000000" w:themeColor="text1"/>
          <w:sz w:val="32"/>
          <w:szCs w:val="32"/>
        </w:rPr>
        <w:t>:</w:t>
      </w:r>
      <w:r>
        <w:rPr>
          <w:rFonts w:hint="eastAsia" w:ascii="仿宋" w:hAnsi="仿宋" w:eastAsia="仿宋"/>
          <w:b/>
          <w:bCs/>
          <w:color w:val="000000" w:themeColor="text1"/>
          <w:sz w:val="32"/>
          <w:szCs w:val="32"/>
        </w:rPr>
        <w:t>卫生健康支出</w:t>
      </w:r>
      <w:r>
        <w:rPr>
          <w:rFonts w:hint="eastAsia" w:ascii="仿宋" w:hAnsi="仿宋" w:eastAsia="仿宋"/>
          <w:b/>
          <w:bCs/>
          <w:color w:val="000000" w:themeColor="text1"/>
          <w:sz w:val="32"/>
          <w:szCs w:val="32"/>
          <w:lang w:val="en-US" w:eastAsia="zh-CN"/>
        </w:rPr>
        <w:t>303.03</w:t>
      </w:r>
      <w:r>
        <w:rPr>
          <w:rFonts w:hint="eastAsia" w:ascii="仿宋" w:hAnsi="仿宋" w:eastAsia="仿宋"/>
          <w:color w:val="000000" w:themeColor="text1"/>
          <w:sz w:val="32"/>
          <w:szCs w:val="32"/>
        </w:rPr>
        <w:t>万元，占</w:t>
      </w:r>
      <w:r>
        <w:rPr>
          <w:rFonts w:hint="eastAsia" w:ascii="仿宋" w:hAnsi="仿宋" w:eastAsia="仿宋"/>
          <w:color w:val="000000"/>
          <w:sz w:val="32"/>
          <w:szCs w:val="32"/>
        </w:rPr>
        <w:t>一般公共预算财政拨款支出</w:t>
      </w:r>
      <w:r>
        <w:rPr>
          <w:rFonts w:hint="eastAsia" w:ascii="仿宋" w:hAnsi="仿宋" w:eastAsia="仿宋"/>
          <w:color w:val="000000" w:themeColor="text1"/>
          <w:sz w:val="32"/>
          <w:szCs w:val="32"/>
          <w:lang w:val="en-US" w:eastAsia="zh-CN"/>
        </w:rPr>
        <w:t>98</w:t>
      </w:r>
      <w:r>
        <w:rPr>
          <w:rFonts w:ascii="仿宋" w:hAnsi="仿宋" w:eastAsia="仿宋"/>
          <w:color w:val="000000" w:themeColor="text1"/>
          <w:sz w:val="32"/>
          <w:szCs w:val="32"/>
        </w:rPr>
        <w:t>%</w:t>
      </w:r>
      <w:r>
        <w:rPr>
          <w:rFonts w:hint="eastAsia" w:ascii="仿宋" w:hAnsi="仿宋" w:eastAsia="仿宋"/>
          <w:color w:val="000000" w:themeColor="text1"/>
          <w:sz w:val="32"/>
          <w:szCs w:val="32"/>
          <w:lang w:eastAsia="zh-CN"/>
        </w:rPr>
        <w:t>；</w:t>
      </w:r>
      <w:r>
        <w:rPr>
          <w:rFonts w:hint="eastAsia" w:ascii="仿宋" w:hAnsi="仿宋" w:eastAsia="仿宋"/>
          <w:b/>
          <w:bCs/>
          <w:color w:val="000000" w:themeColor="text1"/>
          <w:sz w:val="32"/>
          <w:szCs w:val="32"/>
        </w:rPr>
        <w:t>住房保障支出</w:t>
      </w:r>
      <w:r>
        <w:rPr>
          <w:rFonts w:hint="eastAsia" w:ascii="仿宋" w:hAnsi="仿宋" w:eastAsia="仿宋"/>
          <w:color w:val="000000" w:themeColor="text1"/>
          <w:sz w:val="32"/>
          <w:szCs w:val="32"/>
          <w:lang w:val="en-US" w:eastAsia="zh-CN"/>
        </w:rPr>
        <w:t>5.84</w:t>
      </w:r>
      <w:r>
        <w:rPr>
          <w:rFonts w:hint="eastAsia" w:ascii="仿宋" w:hAnsi="仿宋" w:eastAsia="仿宋"/>
          <w:color w:val="000000" w:themeColor="text1"/>
          <w:sz w:val="32"/>
          <w:szCs w:val="32"/>
        </w:rPr>
        <w:t>万元，占</w:t>
      </w:r>
      <w:r>
        <w:rPr>
          <w:rFonts w:hint="eastAsia" w:ascii="仿宋" w:hAnsi="仿宋" w:eastAsia="仿宋"/>
          <w:color w:val="000000"/>
          <w:sz w:val="32"/>
          <w:szCs w:val="32"/>
        </w:rPr>
        <w:t>一般公共预算财政拨款支出</w:t>
      </w:r>
      <w:r>
        <w:rPr>
          <w:rFonts w:hint="eastAsia" w:ascii="仿宋" w:hAnsi="仿宋" w:eastAsia="仿宋"/>
          <w:color w:val="000000" w:themeColor="text1"/>
          <w:sz w:val="32"/>
          <w:szCs w:val="32"/>
          <w:lang w:val="en-US" w:eastAsia="zh-CN"/>
        </w:rPr>
        <w:t>2</w:t>
      </w:r>
      <w:r>
        <w:rPr>
          <w:rFonts w:ascii="仿宋" w:hAnsi="仿宋" w:eastAsia="仿宋"/>
          <w:color w:val="000000" w:themeColor="text1"/>
          <w:sz w:val="32"/>
          <w:szCs w:val="32"/>
        </w:rPr>
        <w:t>%</w:t>
      </w:r>
      <w:r>
        <w:rPr>
          <w:rFonts w:hint="eastAsia" w:ascii="仿宋" w:hAnsi="仿宋" w:eastAsia="仿宋"/>
          <w:color w:val="000000" w:themeColor="text1"/>
          <w:sz w:val="32"/>
          <w:szCs w:val="32"/>
          <w:lang w:eastAsia="zh-CN"/>
        </w:rPr>
        <w:t>。</w:t>
      </w:r>
    </w:p>
    <w:p>
      <w:pPr>
        <w:spacing w:line="600" w:lineRule="exact"/>
        <w:ind w:firstLine="64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w:t>
      </w:r>
      <w:bookmarkStart w:id="146" w:name="_GoBack"/>
      <w:bookmarkEnd w:id="146"/>
    </w:p>
    <w:p>
      <w:pPr>
        <w:spacing w:line="240" w:lineRule="auto"/>
        <w:ind w:firstLine="640" w:firstLineChars="200"/>
        <w:rPr>
          <w:rFonts w:hint="eastAsia" w:ascii="仿宋" w:hAnsi="仿宋" w:eastAsia="仿宋"/>
          <w:color w:val="000000"/>
          <w:sz w:val="32"/>
          <w:szCs w:val="32"/>
          <w:lang w:eastAsia="zh-CN"/>
        </w:rPr>
      </w:pPr>
    </w:p>
    <w:p>
      <w:pPr>
        <w:spacing w:line="240" w:lineRule="auto"/>
        <w:ind w:firstLine="420" w:firstLineChars="200"/>
        <w:rPr>
          <w:rFonts w:hint="eastAsia" w:ascii="仿宋" w:hAnsi="仿宋" w:eastAsia="仿宋"/>
          <w:color w:val="000000"/>
          <w:sz w:val="32"/>
          <w:szCs w:val="32"/>
          <w:lang w:eastAsia="zh-CN"/>
        </w:rPr>
      </w:pPr>
      <w:r>
        <w:drawing>
          <wp:inline distT="0" distB="0" distL="114300" distR="114300">
            <wp:extent cx="4570095" cy="2743200"/>
            <wp:effectExtent l="4445" t="4445" r="16510" b="1460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240" w:lineRule="auto"/>
        <w:ind w:firstLine="640" w:firstLineChars="200"/>
        <w:rPr>
          <w:rFonts w:hint="eastAsia" w:ascii="仿宋" w:hAnsi="仿宋" w:eastAsia="仿宋"/>
          <w:color w:val="000000"/>
          <w:sz w:val="32"/>
          <w:szCs w:val="32"/>
          <w:lang w:eastAsia="zh-CN"/>
        </w:rPr>
      </w:pPr>
    </w:p>
    <w:p>
      <w:pPr>
        <w:spacing w:line="240" w:lineRule="auto"/>
        <w:ind w:firstLine="640" w:firstLineChars="200"/>
        <w:rPr>
          <w:rFonts w:hint="eastAsia" w:ascii="仿宋" w:hAnsi="仿宋" w:eastAsia="仿宋"/>
          <w:color w:val="000000"/>
          <w:sz w:val="32"/>
          <w:szCs w:val="32"/>
          <w:lang w:eastAsia="zh-CN"/>
        </w:rPr>
      </w:pPr>
    </w:p>
    <w:p>
      <w:pPr>
        <w:spacing w:line="240" w:lineRule="auto"/>
        <w:ind w:firstLine="640" w:firstLineChars="200"/>
        <w:rPr>
          <w:rFonts w:hint="eastAsia" w:ascii="仿宋" w:hAnsi="仿宋" w:eastAsia="仿宋"/>
          <w:color w:val="000000"/>
          <w:sz w:val="32"/>
          <w:szCs w:val="32"/>
          <w:lang w:eastAsia="zh-CN"/>
        </w:rPr>
      </w:pPr>
    </w:p>
    <w:p>
      <w:pPr>
        <w:spacing w:line="600" w:lineRule="exact"/>
        <w:ind w:firstLine="643" w:firstLineChars="200"/>
        <w:outlineLvl w:val="2"/>
        <w:rPr>
          <w:rFonts w:ascii="仿宋" w:hAnsi="仿宋" w:eastAsia="仿宋"/>
          <w:b/>
          <w:color w:val="000000"/>
          <w:sz w:val="32"/>
          <w:szCs w:val="32"/>
        </w:rPr>
      </w:pPr>
      <w:bookmarkStart w:id="82" w:name="_Toc15377212"/>
      <w:r>
        <w:rPr>
          <w:rFonts w:hint="eastAsia" w:ascii="仿宋" w:hAnsi="仿宋" w:eastAsia="仿宋"/>
          <w:b/>
          <w:color w:val="000000"/>
          <w:sz w:val="32"/>
          <w:szCs w:val="32"/>
        </w:rPr>
        <w:t>（三）一般公共预算财政拨款支出决算具体情况</w:t>
      </w:r>
      <w:bookmarkEnd w:id="82"/>
    </w:p>
    <w:p>
      <w:pPr>
        <w:spacing w:line="600" w:lineRule="exact"/>
        <w:ind w:firstLine="643" w:firstLineChars="200"/>
        <w:outlineLvl w:val="2"/>
        <w:rPr>
          <w:rFonts w:ascii="仿宋" w:hAnsi="仿宋" w:eastAsia="仿宋"/>
          <w:color w:val="FF0000"/>
          <w:sz w:val="32"/>
          <w:szCs w:val="32"/>
        </w:rPr>
      </w:pPr>
      <w:bookmarkStart w:id="83" w:name="_Toc15377444"/>
      <w:bookmarkStart w:id="84" w:name="_Toc15378460"/>
      <w:bookmarkStart w:id="85" w:name="_Toc15377213"/>
      <w:r>
        <w:rPr>
          <w:rFonts w:hint="eastAsia" w:ascii="仿宋" w:hAnsi="仿宋" w:eastAsia="仿宋"/>
          <w:b/>
          <w:color w:val="000000" w:themeColor="text1"/>
          <w:sz w:val="32"/>
          <w:szCs w:val="32"/>
        </w:rPr>
        <w:t>2019年般公共预算支出决算数为</w:t>
      </w:r>
      <w:r>
        <w:rPr>
          <w:rFonts w:hint="eastAsia" w:ascii="仿宋" w:hAnsi="仿宋" w:eastAsia="仿宋"/>
          <w:b/>
          <w:color w:val="000000" w:themeColor="text1"/>
          <w:sz w:val="32"/>
          <w:szCs w:val="32"/>
          <w:lang w:val="en-US" w:eastAsia="zh-CN"/>
        </w:rPr>
        <w:t>308.87</w:t>
      </w:r>
      <w:r>
        <w:rPr>
          <w:rFonts w:hint="eastAsia" w:ascii="仿宋" w:hAnsi="仿宋" w:eastAsia="仿宋"/>
          <w:color w:val="000000" w:themeColor="text1"/>
          <w:sz w:val="32"/>
          <w:szCs w:val="32"/>
        </w:rPr>
        <w:t>，</w:t>
      </w:r>
      <w:r>
        <w:rPr>
          <w:rStyle w:val="14"/>
          <w:rFonts w:hint="eastAsia" w:ascii="仿宋" w:hAnsi="仿宋" w:eastAsia="仿宋"/>
          <w:bCs/>
          <w:color w:val="000000" w:themeColor="text1"/>
          <w:sz w:val="32"/>
          <w:szCs w:val="32"/>
        </w:rPr>
        <w:t>完成</w:t>
      </w:r>
      <w:r>
        <w:rPr>
          <w:rStyle w:val="14"/>
          <w:rFonts w:hint="eastAsia" w:ascii="仿宋" w:hAnsi="仿宋" w:eastAsia="仿宋"/>
          <w:bCs/>
          <w:color w:val="000000"/>
          <w:sz w:val="32"/>
          <w:szCs w:val="32"/>
        </w:rPr>
        <w:t>预算</w:t>
      </w:r>
      <w:r>
        <w:rPr>
          <w:rStyle w:val="14"/>
          <w:rFonts w:hint="eastAsia" w:ascii="仿宋" w:hAnsi="仿宋" w:eastAsia="仿宋"/>
          <w:bCs/>
          <w:color w:val="000000"/>
          <w:sz w:val="32"/>
          <w:szCs w:val="32"/>
          <w:lang w:val="en-US" w:eastAsia="zh-CN"/>
        </w:rPr>
        <w:t>83.9</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83"/>
      <w:bookmarkEnd w:id="84"/>
      <w:bookmarkEnd w:id="85"/>
    </w:p>
    <w:p>
      <w:pPr>
        <w:numPr>
          <w:ilvl w:val="0"/>
          <w:numId w:val="0"/>
        </w:numPr>
        <w:spacing w:line="600" w:lineRule="exact"/>
        <w:ind w:firstLine="646"/>
        <w:rPr>
          <w:rStyle w:val="14"/>
          <w:rFonts w:hint="eastAsia" w:ascii="仿宋_GB2312" w:hAnsi="仿宋_GB2312" w:eastAsia="仿宋_GB2312" w:cs="仿宋_GB2312"/>
          <w:b w:val="0"/>
          <w:bCs w:val="0"/>
          <w:color w:val="000000"/>
          <w:sz w:val="32"/>
          <w:szCs w:val="32"/>
        </w:rPr>
      </w:pPr>
      <w:r>
        <w:rPr>
          <w:rFonts w:hint="eastAsia" w:ascii="仿宋" w:hAnsi="仿宋" w:eastAsia="仿宋"/>
          <w:b/>
          <w:bCs/>
          <w:color w:val="000000" w:themeColor="text1"/>
          <w:sz w:val="32"/>
          <w:szCs w:val="32"/>
          <w:lang w:val="en-US" w:eastAsia="zh-CN"/>
        </w:rPr>
        <w:t>1、</w:t>
      </w:r>
      <w:r>
        <w:rPr>
          <w:rFonts w:hint="eastAsia" w:ascii="仿宋" w:hAnsi="仿宋" w:eastAsia="仿宋"/>
          <w:b/>
          <w:bCs/>
          <w:color w:val="000000" w:themeColor="text1"/>
          <w:sz w:val="32"/>
          <w:szCs w:val="32"/>
        </w:rPr>
        <w:t>卫生健康</w:t>
      </w:r>
      <w:r>
        <w:rPr>
          <w:rFonts w:hint="eastAsia" w:ascii="仿宋" w:hAnsi="仿宋" w:eastAsia="仿宋"/>
          <w:b/>
          <w:bCs/>
          <w:color w:val="000000" w:themeColor="text1"/>
          <w:sz w:val="32"/>
          <w:szCs w:val="32"/>
          <w:lang w:eastAsia="zh-CN"/>
        </w:rPr>
        <w:t>支出</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303.03</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84</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hAnsi="仿宋_GB2312" w:eastAsia="仿宋_GB2312" w:cs="仿宋_GB2312"/>
          <w:sz w:val="32"/>
          <w:szCs w:val="32"/>
        </w:rPr>
        <w:t>决算数小于预算数的主要原因是</w:t>
      </w:r>
      <w:r>
        <w:rPr>
          <w:rStyle w:val="14"/>
          <w:rFonts w:hint="eastAsia" w:ascii="仿宋_GB2312" w:hAnsi="仿宋_GB2312" w:eastAsia="仿宋_GB2312" w:cs="仿宋_GB2312"/>
          <w:b w:val="0"/>
          <w:bCs/>
          <w:sz w:val="32"/>
          <w:szCs w:val="32"/>
        </w:rPr>
        <w:t>跨年度实施。</w:t>
      </w:r>
    </w:p>
    <w:p>
      <w:pPr>
        <w:spacing w:line="600" w:lineRule="exact"/>
        <w:ind w:firstLine="640"/>
        <w:rPr>
          <w:rFonts w:hint="eastAsia" w:ascii="仿宋" w:hAnsi="仿宋" w:eastAsia="仿宋"/>
          <w:color w:val="000000"/>
          <w:sz w:val="32"/>
          <w:szCs w:val="32"/>
          <w:lang w:val="en-US" w:eastAsia="zh-CN"/>
        </w:rPr>
      </w:pPr>
      <w:r>
        <w:rPr>
          <w:rFonts w:hint="eastAsia" w:ascii="仿宋" w:hAnsi="仿宋" w:eastAsia="仿宋"/>
          <w:color w:val="000000" w:themeColor="text1"/>
          <w:sz w:val="32"/>
          <w:szCs w:val="32"/>
          <w:lang w:val="en-US" w:eastAsia="zh-CN"/>
        </w:rPr>
        <w:t>2100302乡镇卫生院：支出55.91万元，完成预算100</w:t>
      </w:r>
      <w:r>
        <w:rPr>
          <w:rFonts w:hint="eastAsia" w:ascii="仿宋" w:hAnsi="仿宋" w:eastAsia="仿宋"/>
          <w:color w:val="000000"/>
          <w:sz w:val="32"/>
          <w:szCs w:val="32"/>
          <w:lang w:val="en-US" w:eastAsia="zh-CN"/>
        </w:rPr>
        <w:t>%；</w:t>
      </w:r>
    </w:p>
    <w:p>
      <w:pPr>
        <w:spacing w:line="600" w:lineRule="exact"/>
        <w:ind w:firstLine="64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2100399其他基层医疗卫生机构：支出69.86万元，</w:t>
      </w:r>
      <w:r>
        <w:rPr>
          <w:rFonts w:hint="eastAsia" w:ascii="仿宋" w:hAnsi="仿宋" w:eastAsia="仿宋"/>
          <w:color w:val="000000" w:themeColor="text1"/>
          <w:sz w:val="32"/>
          <w:szCs w:val="32"/>
          <w:lang w:val="en-US" w:eastAsia="zh-CN"/>
        </w:rPr>
        <w:t>完成预算81</w:t>
      </w:r>
      <w:r>
        <w:rPr>
          <w:rFonts w:hint="eastAsia" w:ascii="仿宋" w:hAnsi="仿宋" w:eastAsia="仿宋"/>
          <w:color w:val="000000"/>
          <w:sz w:val="32"/>
          <w:szCs w:val="32"/>
          <w:lang w:val="en-US" w:eastAsia="zh-CN"/>
        </w:rPr>
        <w:t>%；结转资金16.24万元跨年使用；</w:t>
      </w:r>
    </w:p>
    <w:p>
      <w:pPr>
        <w:spacing w:line="600" w:lineRule="exact"/>
        <w:ind w:firstLine="64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2100408基本公共卫生服务：支出174.04万元，</w:t>
      </w:r>
      <w:r>
        <w:rPr>
          <w:rFonts w:hint="eastAsia" w:ascii="仿宋" w:hAnsi="仿宋" w:eastAsia="仿宋"/>
          <w:color w:val="000000" w:themeColor="text1"/>
          <w:sz w:val="32"/>
          <w:szCs w:val="32"/>
          <w:lang w:val="en-US" w:eastAsia="zh-CN"/>
        </w:rPr>
        <w:t>完成预算81</w:t>
      </w:r>
      <w:r>
        <w:rPr>
          <w:rFonts w:hint="eastAsia" w:ascii="仿宋" w:hAnsi="仿宋" w:eastAsia="仿宋"/>
          <w:color w:val="000000"/>
          <w:sz w:val="32"/>
          <w:szCs w:val="32"/>
          <w:lang w:val="en-US" w:eastAsia="zh-CN"/>
        </w:rPr>
        <w:t>%；结转资金40.94万元跨年使用；</w:t>
      </w:r>
    </w:p>
    <w:p>
      <w:pPr>
        <w:spacing w:line="600" w:lineRule="exact"/>
        <w:ind w:firstLine="640"/>
        <w:rPr>
          <w:rFonts w:hint="default" w:ascii="仿宋" w:hAnsi="仿宋" w:eastAsia="仿宋"/>
          <w:color w:val="000000"/>
          <w:sz w:val="32"/>
          <w:szCs w:val="32"/>
          <w:lang w:val="en-US" w:eastAsia="zh-CN"/>
        </w:rPr>
      </w:pPr>
      <w:r>
        <w:rPr>
          <w:rFonts w:hint="eastAsia" w:ascii="仿宋" w:hAnsi="仿宋" w:eastAsia="仿宋"/>
          <w:color w:val="000000"/>
          <w:sz w:val="32"/>
          <w:szCs w:val="32"/>
          <w:lang w:val="en-US" w:eastAsia="zh-CN"/>
        </w:rPr>
        <w:t>2100601  中医（民族医）药专项：1万元，</w:t>
      </w:r>
      <w:r>
        <w:rPr>
          <w:rFonts w:hint="eastAsia" w:ascii="仿宋" w:hAnsi="仿宋" w:eastAsia="仿宋"/>
          <w:color w:val="000000" w:themeColor="text1"/>
          <w:sz w:val="32"/>
          <w:szCs w:val="32"/>
          <w:lang w:val="en-US" w:eastAsia="zh-CN"/>
        </w:rPr>
        <w:t>完成预算0</w:t>
      </w:r>
      <w:r>
        <w:rPr>
          <w:rFonts w:hint="eastAsia" w:ascii="仿宋" w:hAnsi="仿宋" w:eastAsia="仿宋"/>
          <w:color w:val="000000"/>
          <w:sz w:val="32"/>
          <w:szCs w:val="32"/>
          <w:lang w:val="en-US" w:eastAsia="zh-CN"/>
        </w:rPr>
        <w:t>%；结转资金1万元跨年使用；</w:t>
      </w:r>
    </w:p>
    <w:p>
      <w:pPr>
        <w:spacing w:line="600" w:lineRule="exact"/>
        <w:ind w:firstLine="64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2101102事业单位医疗：支出3.22万元，</w:t>
      </w:r>
      <w:r>
        <w:rPr>
          <w:rFonts w:hint="eastAsia" w:ascii="仿宋" w:hAnsi="仿宋" w:eastAsia="仿宋"/>
          <w:color w:val="000000" w:themeColor="text1"/>
          <w:sz w:val="32"/>
          <w:szCs w:val="32"/>
          <w:lang w:val="en-US" w:eastAsia="zh-CN"/>
        </w:rPr>
        <w:t>完成预算100</w:t>
      </w:r>
      <w:r>
        <w:rPr>
          <w:rFonts w:hint="eastAsia" w:ascii="仿宋" w:hAnsi="仿宋" w:eastAsia="仿宋"/>
          <w:color w:val="000000"/>
          <w:sz w:val="32"/>
          <w:szCs w:val="32"/>
          <w:lang w:val="en-US" w:eastAsia="zh-CN"/>
        </w:rPr>
        <w:t>%；</w:t>
      </w:r>
    </w:p>
    <w:p>
      <w:pPr>
        <w:spacing w:line="600" w:lineRule="exact"/>
        <w:ind w:firstLine="640"/>
        <w:rPr>
          <w:rStyle w:val="14"/>
          <w:rFonts w:hint="eastAsia" w:ascii="仿宋" w:hAnsi="仿宋" w:eastAsia="仿宋"/>
          <w:b w:val="0"/>
          <w:bCs/>
          <w:color w:val="000000"/>
          <w:sz w:val="32"/>
          <w:szCs w:val="32"/>
        </w:rPr>
      </w:pPr>
      <w:r>
        <w:rPr>
          <w:rFonts w:hint="eastAsia" w:ascii="仿宋" w:hAnsi="仿宋" w:eastAsia="仿宋"/>
          <w:color w:val="000000"/>
          <w:sz w:val="32"/>
          <w:szCs w:val="32"/>
          <w:lang w:val="en-US" w:eastAsia="zh-CN"/>
        </w:rPr>
        <w:t>2109901卫生健康人才培养：支出1.1万元，</w:t>
      </w:r>
      <w:r>
        <w:rPr>
          <w:rFonts w:hint="eastAsia" w:ascii="仿宋" w:hAnsi="仿宋" w:eastAsia="仿宋"/>
          <w:color w:val="000000" w:themeColor="text1"/>
          <w:sz w:val="32"/>
          <w:szCs w:val="32"/>
          <w:lang w:val="en-US" w:eastAsia="zh-CN"/>
        </w:rPr>
        <w:t>完成预算0</w:t>
      </w:r>
      <w:r>
        <w:rPr>
          <w:rFonts w:hint="eastAsia" w:ascii="仿宋" w:hAnsi="仿宋" w:eastAsia="仿宋"/>
          <w:color w:val="000000"/>
          <w:sz w:val="32"/>
          <w:szCs w:val="32"/>
          <w:lang w:val="en-US" w:eastAsia="zh-CN"/>
        </w:rPr>
        <w:t>%；结转资金1.1万元跨年使用；</w:t>
      </w:r>
    </w:p>
    <w:p>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lang w:val="en-US" w:eastAsia="zh-CN"/>
        </w:rPr>
        <w:t>2</w:t>
      </w:r>
      <w:r>
        <w:rPr>
          <w:rStyle w:val="14"/>
          <w:rFonts w:ascii="仿宋" w:hAnsi="仿宋" w:eastAsia="仿宋"/>
          <w:bCs/>
          <w:color w:val="000000"/>
          <w:sz w:val="32"/>
          <w:szCs w:val="32"/>
        </w:rPr>
        <w:t>.</w:t>
      </w:r>
      <w:r>
        <w:rPr>
          <w:rStyle w:val="14"/>
          <w:rFonts w:hint="eastAsia" w:ascii="仿宋" w:hAnsi="仿宋" w:eastAsia="仿宋"/>
          <w:bCs/>
          <w:color w:val="000000"/>
          <w:sz w:val="32"/>
          <w:szCs w:val="32"/>
          <w:lang w:eastAsia="zh-CN"/>
        </w:rPr>
        <w:t>住房</w:t>
      </w:r>
      <w:r>
        <w:rPr>
          <w:rStyle w:val="14"/>
          <w:rFonts w:hint="eastAsia" w:ascii="仿宋" w:hAnsi="仿宋" w:eastAsia="仿宋"/>
          <w:bCs/>
          <w:color w:val="000000"/>
          <w:sz w:val="32"/>
          <w:szCs w:val="32"/>
        </w:rPr>
        <w:t>保障</w:t>
      </w:r>
      <w:r>
        <w:rPr>
          <w:rStyle w:val="14"/>
          <w:rFonts w:hint="eastAsia" w:ascii="仿宋" w:hAnsi="仿宋" w:eastAsia="仿宋"/>
          <w:bCs/>
          <w:color w:val="000000"/>
          <w:sz w:val="32"/>
          <w:szCs w:val="32"/>
          <w:lang w:eastAsia="zh-CN"/>
        </w:rPr>
        <w:t>支出</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5.84</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0" w:firstLineChars="200"/>
        <w:rPr>
          <w:rFonts w:hint="eastAsia" w:ascii="仿宋" w:hAnsi="仿宋" w:eastAsia="仿宋"/>
          <w:color w:val="000000"/>
          <w:sz w:val="32"/>
          <w:szCs w:val="32"/>
          <w:lang w:val="en-US" w:eastAsia="zh-CN"/>
        </w:rPr>
      </w:pPr>
      <w:r>
        <w:rPr>
          <w:rFonts w:hint="eastAsia" w:ascii="仿宋" w:hAnsi="仿宋" w:eastAsia="仿宋"/>
          <w:color w:val="000000" w:themeColor="text1"/>
          <w:sz w:val="32"/>
          <w:szCs w:val="32"/>
          <w:lang w:val="en-US" w:eastAsia="zh-CN"/>
        </w:rPr>
        <w:t>2210201住房公积金：支出5.84</w:t>
      </w:r>
      <w:r>
        <w:rPr>
          <w:rFonts w:hint="eastAsia" w:ascii="仿宋" w:hAnsi="仿宋" w:eastAsia="仿宋"/>
          <w:color w:val="000000" w:themeColor="text1"/>
          <w:sz w:val="32"/>
          <w:szCs w:val="32"/>
        </w:rPr>
        <w:t>万元，</w:t>
      </w:r>
      <w:r>
        <w:rPr>
          <w:rFonts w:hint="eastAsia" w:ascii="仿宋" w:hAnsi="仿宋" w:eastAsia="仿宋"/>
          <w:color w:val="000000" w:themeColor="text1"/>
          <w:sz w:val="32"/>
          <w:szCs w:val="32"/>
          <w:lang w:val="en-US" w:eastAsia="zh-CN"/>
        </w:rPr>
        <w:t>完成预算100</w:t>
      </w:r>
      <w:r>
        <w:rPr>
          <w:rFonts w:hint="eastAsia" w:ascii="仿宋" w:hAnsi="仿宋" w:eastAsia="仿宋"/>
          <w:color w:val="000000"/>
          <w:sz w:val="32"/>
          <w:szCs w:val="32"/>
          <w:lang w:val="en-US" w:eastAsia="zh-CN"/>
        </w:rPr>
        <w:t>%。</w:t>
      </w:r>
    </w:p>
    <w:p>
      <w:pPr>
        <w:spacing w:line="600" w:lineRule="exact"/>
        <w:ind w:firstLine="640"/>
        <w:rPr>
          <w:rFonts w:ascii="仿宋" w:hAnsi="仿宋" w:eastAsia="仿宋"/>
          <w:b/>
          <w:color w:val="000000"/>
          <w:sz w:val="32"/>
          <w:szCs w:val="32"/>
        </w:rPr>
      </w:pPr>
    </w:p>
    <w:p>
      <w:pPr>
        <w:tabs>
          <w:tab w:val="right" w:pos="8306"/>
        </w:tabs>
        <w:spacing w:line="600" w:lineRule="exact"/>
        <w:ind w:firstLine="640"/>
        <w:outlineLvl w:val="1"/>
        <w:rPr>
          <w:rStyle w:val="25"/>
        </w:rPr>
      </w:pPr>
      <w:bookmarkStart w:id="86" w:name="_Toc23305_WPSOffice_Level2"/>
      <w:bookmarkStart w:id="87" w:name="_Toc15396608"/>
      <w:bookmarkStart w:id="88"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86"/>
      <w:bookmarkEnd w:id="87"/>
      <w:bookmarkEnd w:id="88"/>
      <w:r>
        <w:rPr>
          <w:rStyle w:val="25"/>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w:t>
      </w:r>
      <w:r>
        <w:rPr>
          <w:rFonts w:hint="eastAsia" w:ascii="仿宋" w:hAnsi="仿宋" w:eastAsia="仿宋"/>
          <w:color w:val="000000"/>
          <w:sz w:val="32"/>
          <w:szCs w:val="32"/>
          <w:lang w:val="en-US" w:eastAsia="zh-CN"/>
        </w:rPr>
        <w:t>64.97</w:t>
      </w:r>
      <w:r>
        <w:rPr>
          <w:rFonts w:hint="eastAsia" w:ascii="仿宋" w:hAnsi="仿宋" w:eastAsia="仿宋"/>
          <w:color w:val="000000"/>
          <w:sz w:val="32"/>
          <w:szCs w:val="32"/>
        </w:rPr>
        <w:t>万元，其中：</w:t>
      </w:r>
    </w:p>
    <w:p>
      <w:pPr>
        <w:spacing w:line="600" w:lineRule="exact"/>
        <w:ind w:firstLine="645"/>
        <w:rPr>
          <w:rFonts w:hint="eastAsia"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64.97</w:t>
      </w:r>
      <w:r>
        <w:rPr>
          <w:rFonts w:hint="eastAsia" w:ascii="仿宋" w:hAnsi="仿宋" w:eastAsia="仿宋"/>
          <w:color w:val="000000"/>
          <w:sz w:val="32"/>
          <w:szCs w:val="32"/>
        </w:rPr>
        <w:t>万元，主要包括：基本工资、津贴补贴、其他社会保障缴费、医疗</w:t>
      </w:r>
      <w:r>
        <w:rPr>
          <w:rFonts w:hint="eastAsia" w:ascii="仿宋" w:hAnsi="仿宋" w:eastAsia="仿宋"/>
          <w:color w:val="000000"/>
          <w:sz w:val="32"/>
          <w:szCs w:val="32"/>
          <w:lang w:eastAsia="zh-CN"/>
        </w:rPr>
        <w:t>保险</w:t>
      </w:r>
      <w:r>
        <w:rPr>
          <w:rFonts w:hint="eastAsia" w:ascii="仿宋" w:hAnsi="仿宋" w:eastAsia="仿宋"/>
          <w:color w:val="000000"/>
          <w:sz w:val="32"/>
          <w:szCs w:val="32"/>
        </w:rPr>
        <w:t>、住房公积金。</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日常公用经费</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5"/>
          <w:rFonts w:ascii="黑体" w:hAnsi="黑体" w:eastAsia="黑体"/>
          <w:b w:val="0"/>
        </w:rPr>
      </w:pPr>
      <w:bookmarkStart w:id="89" w:name="_Toc15396609"/>
      <w:bookmarkStart w:id="90" w:name="_Toc15377215"/>
      <w:bookmarkStart w:id="91" w:name="_Toc24744_WPSOffice_Level2"/>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89"/>
      <w:bookmarkEnd w:id="90"/>
      <w:bookmarkEnd w:id="91"/>
    </w:p>
    <w:p>
      <w:pPr>
        <w:spacing w:line="600" w:lineRule="exact"/>
        <w:ind w:firstLine="640"/>
        <w:outlineLvl w:val="2"/>
        <w:rPr>
          <w:rFonts w:ascii="仿宋" w:hAnsi="仿宋" w:eastAsia="仿宋"/>
          <w:b/>
          <w:color w:val="000000"/>
          <w:sz w:val="32"/>
          <w:szCs w:val="32"/>
        </w:rPr>
      </w:pPr>
      <w:bookmarkStart w:id="92" w:name="_Toc15377216"/>
      <w:r>
        <w:rPr>
          <w:rFonts w:hint="eastAsia" w:ascii="仿宋" w:hAnsi="仿宋" w:eastAsia="仿宋"/>
          <w:b/>
          <w:color w:val="000000"/>
          <w:sz w:val="32"/>
          <w:szCs w:val="32"/>
        </w:rPr>
        <w:t>（一）“三公”经费财政拨款支出决算总体情况说明</w:t>
      </w:r>
      <w:bookmarkEnd w:id="92"/>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，决算数小于预算数（或与预算数持平）的主要原因是……。</w:t>
      </w:r>
    </w:p>
    <w:p>
      <w:pPr>
        <w:spacing w:line="600" w:lineRule="exact"/>
        <w:ind w:firstLine="640"/>
        <w:outlineLvl w:val="2"/>
        <w:rPr>
          <w:rFonts w:ascii="仿宋" w:hAnsi="仿宋" w:eastAsia="仿宋"/>
          <w:b/>
          <w:color w:val="000000"/>
          <w:sz w:val="32"/>
          <w:szCs w:val="32"/>
        </w:rPr>
      </w:pPr>
      <w:bookmarkStart w:id="93" w:name="_Toc15377217"/>
      <w:r>
        <w:rPr>
          <w:rFonts w:hint="eastAsia" w:ascii="仿宋" w:hAnsi="仿宋" w:eastAsia="仿宋"/>
          <w:b/>
          <w:color w:val="000000"/>
          <w:sz w:val="32"/>
          <w:szCs w:val="32"/>
        </w:rPr>
        <w:t>（二）“三公”经费财政拨款支出决算具体情况说明</w:t>
      </w:r>
      <w:bookmarkEnd w:id="93"/>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（图7：“三公”经费财政拨款支出结构）（饼状图）</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人。因公出国（境）支出决算比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。主要原因是…</w:t>
      </w:r>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开支内容包括：…（团组名称、出访地点、取得成效）</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。主要原因是…</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 执法执勤用车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万元。主要用于</w:t>
      </w:r>
      <w:r>
        <w:rPr>
          <w:rFonts w:ascii="仿宋_GB2312" w:eastAsia="仿宋_GB2312"/>
          <w:color w:val="000000"/>
          <w:sz w:val="32"/>
          <w:szCs w:val="32"/>
        </w:rPr>
        <w:t>…</w:t>
      </w:r>
      <w:r>
        <w:rPr>
          <w:rFonts w:hint="eastAsia" w:ascii="仿宋_GB2312" w:eastAsia="仿宋_GB2312"/>
          <w:color w:val="000000"/>
          <w:sz w:val="32"/>
          <w:szCs w:val="32"/>
        </w:rPr>
        <w:t>（具体工作）等所需的公务用车燃料费、维修费、过路过桥费、保险费等支出。</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。主要原因是…其中：</w:t>
      </w:r>
    </w:p>
    <w:p>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万元，主要用于……(执行公务、开展业务活动开支的交通费、住宿费、用餐费等)。国内公务接待</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万元，具体内容包括：…（接待具体项目、金额）。</w:t>
      </w:r>
    </w:p>
    <w:p>
      <w:pPr>
        <w:spacing w:line="600" w:lineRule="exact"/>
        <w:ind w:firstLine="643" w:firstLineChars="200"/>
        <w:rPr>
          <w:rFonts w:ascii="仿宋_GB2312" w:eastAsia="仿宋_GB2312"/>
          <w:color w:val="000000" w:themeColor="text1"/>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rPr>
        <w:t>，外事接待</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批次，</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人，共计支出</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万元，主要用于接待</w:t>
      </w:r>
      <w:r>
        <w:rPr>
          <w:rFonts w:ascii="仿宋_GB2312" w:eastAsia="仿宋_GB2312"/>
          <w:color w:val="000000" w:themeColor="text1"/>
          <w:sz w:val="32"/>
          <w:szCs w:val="32"/>
        </w:rPr>
        <w:t>…</w:t>
      </w:r>
      <w:r>
        <w:rPr>
          <w:rFonts w:hint="eastAsia" w:ascii="仿宋_GB2312" w:eastAsia="仿宋_GB2312"/>
          <w:color w:val="000000" w:themeColor="text1"/>
          <w:sz w:val="32"/>
          <w:szCs w:val="32"/>
        </w:rPr>
        <w:t>（具体项目）</w:t>
      </w:r>
    </w:p>
    <w:p>
      <w:pPr>
        <w:spacing w:line="600" w:lineRule="exact"/>
        <w:ind w:firstLine="640"/>
        <w:outlineLvl w:val="1"/>
        <w:rPr>
          <w:rFonts w:ascii="黑体" w:eastAsia="黑体"/>
          <w:color w:val="000000"/>
          <w:sz w:val="32"/>
          <w:szCs w:val="32"/>
        </w:rPr>
      </w:pPr>
      <w:bookmarkStart w:id="94" w:name="_Toc15377218"/>
      <w:bookmarkStart w:id="95" w:name="_Toc15396610"/>
    </w:p>
    <w:p>
      <w:pPr>
        <w:spacing w:line="600" w:lineRule="exact"/>
        <w:ind w:firstLine="640"/>
        <w:outlineLvl w:val="1"/>
        <w:rPr>
          <w:rStyle w:val="25"/>
          <w:rFonts w:ascii="黑体" w:hAnsi="黑体" w:eastAsia="黑体"/>
        </w:rPr>
      </w:pPr>
      <w:bookmarkStart w:id="96" w:name="_Toc28869_WPSOffice_Level2"/>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94"/>
      <w:bookmarkEnd w:id="95"/>
      <w:bookmarkEnd w:id="96"/>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w:t>
      </w:r>
      <w:r>
        <w:rPr>
          <w:rFonts w:hint="eastAsia" w:ascii="仿宋_GB2312" w:eastAsia="仿宋_GB2312"/>
          <w:color w:val="000000"/>
          <w:sz w:val="32"/>
          <w:szCs w:val="32"/>
          <w:lang w:val="en-US" w:eastAsia="zh-CN"/>
        </w:rPr>
        <w:t>4.95</w:t>
      </w:r>
      <w:r>
        <w:rPr>
          <w:rFonts w:hint="eastAsia" w:ascii="仿宋_GB2312" w:eastAsia="仿宋_GB2312"/>
          <w:color w:val="000000"/>
          <w:sz w:val="32"/>
          <w:szCs w:val="32"/>
        </w:rPr>
        <w:t>万元。</w:t>
      </w:r>
    </w:p>
    <w:p>
      <w:pPr>
        <w:spacing w:line="600" w:lineRule="exact"/>
        <w:ind w:firstLine="640"/>
        <w:rPr>
          <w:rFonts w:ascii="仿宋_GB2312" w:eastAsia="仿宋_GB2312"/>
          <w:color w:val="000000"/>
          <w:sz w:val="32"/>
          <w:szCs w:val="32"/>
        </w:rPr>
      </w:pPr>
    </w:p>
    <w:p>
      <w:pPr>
        <w:numPr>
          <w:ilvl w:val="0"/>
          <w:numId w:val="2"/>
        </w:numPr>
        <w:spacing w:line="600" w:lineRule="exact"/>
        <w:ind w:firstLine="640"/>
        <w:outlineLvl w:val="1"/>
        <w:rPr>
          <w:rStyle w:val="25"/>
          <w:rFonts w:ascii="黑体" w:hAnsi="黑体" w:eastAsia="黑体"/>
          <w:b w:val="0"/>
        </w:rPr>
      </w:pPr>
      <w:bookmarkStart w:id="97" w:name="_Toc9131_WPSOffice_Level2"/>
      <w:bookmarkStart w:id="98" w:name="_Toc15396611"/>
      <w:bookmarkStart w:id="99" w:name="_Toc15377219"/>
      <w:r>
        <w:rPr>
          <w:rStyle w:val="25"/>
          <w:rFonts w:hint="eastAsia" w:ascii="黑体" w:hAnsi="黑体" w:eastAsia="黑体"/>
          <w:b w:val="0"/>
        </w:rPr>
        <w:t>国有资本经营预算支出决算情况说明</w:t>
      </w:r>
      <w:bookmarkEnd w:id="97"/>
      <w:bookmarkEnd w:id="98"/>
      <w:bookmarkEnd w:id="99"/>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58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Style w:val="25"/>
          <w:rFonts w:ascii="黑体" w:hAnsi="黑体" w:eastAsia="黑体"/>
        </w:rPr>
      </w:pPr>
      <w:bookmarkStart w:id="100" w:name="_Toc15396612"/>
      <w:bookmarkStart w:id="101" w:name="_Toc15377221"/>
      <w:bookmarkStart w:id="102" w:name="_Toc20149_WPSOffice_Level2"/>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bookmarkEnd w:id="100"/>
      <w:bookmarkEnd w:id="101"/>
      <w:bookmarkEnd w:id="102"/>
    </w:p>
    <w:p>
      <w:pPr>
        <w:spacing w:line="600" w:lineRule="exact"/>
        <w:ind w:firstLine="643" w:firstLineChars="200"/>
        <w:outlineLvl w:val="2"/>
        <w:rPr>
          <w:rFonts w:ascii="仿宋" w:hAnsi="仿宋" w:eastAsia="仿宋"/>
          <w:color w:val="000000"/>
          <w:sz w:val="32"/>
          <w:szCs w:val="32"/>
        </w:rPr>
      </w:pPr>
      <w:bookmarkStart w:id="103" w:name="_Toc15377222"/>
      <w:r>
        <w:rPr>
          <w:rFonts w:hint="eastAsia" w:ascii="仿宋" w:hAnsi="仿宋" w:eastAsia="仿宋"/>
          <w:b/>
          <w:color w:val="000000"/>
          <w:sz w:val="32"/>
          <w:szCs w:val="32"/>
        </w:rPr>
        <w:t>（一）机关运行经费支出情况</w:t>
      </w:r>
      <w:bookmarkEnd w:id="103"/>
    </w:p>
    <w:p>
      <w:pPr>
        <w:spacing w:line="600" w:lineRule="exact"/>
        <w:ind w:firstLine="640" w:firstLineChars="200"/>
        <w:rPr>
          <w:rFonts w:ascii="仿宋_GB2312" w:eastAsia="仿宋_GB2312"/>
          <w:color w:val="000000" w:themeColor="text1"/>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（或与</w:t>
      </w:r>
      <w:r>
        <w:rPr>
          <w:rFonts w:ascii="仿宋_GB2312" w:eastAsia="仿宋_GB2312"/>
          <w:color w:val="000000"/>
          <w:sz w:val="32"/>
          <w:szCs w:val="32"/>
        </w:rPr>
        <w:t>201</w:t>
      </w:r>
      <w:r>
        <w:rPr>
          <w:rFonts w:hint="eastAsia" w:ascii="仿宋_GB2312" w:eastAsia="仿宋_GB2312"/>
          <w:color w:val="000000"/>
          <w:sz w:val="32"/>
          <w:szCs w:val="32"/>
        </w:rPr>
        <w:t>8年决算数持平）。</w:t>
      </w:r>
      <w:r>
        <w:rPr>
          <w:rFonts w:hint="eastAsia" w:ascii="仿宋_GB2312" w:eastAsia="仿宋_GB2312"/>
          <w:color w:val="000000" w:themeColor="text1"/>
          <w:sz w:val="32"/>
          <w:szCs w:val="32"/>
        </w:rPr>
        <w:t>主要原因是……</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104" w:name="_Toc15377223"/>
      <w:r>
        <w:rPr>
          <w:rFonts w:hint="eastAsia" w:ascii="仿宋" w:hAnsi="仿宋" w:eastAsia="仿宋"/>
          <w:b/>
          <w:color w:val="000000"/>
          <w:sz w:val="32"/>
          <w:szCs w:val="32"/>
        </w:rPr>
        <w:t>（二）政府采购支出情况</w:t>
      </w:r>
      <w:bookmarkEnd w:id="104"/>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本单位</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6.47</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4.97</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购置智能家医全科套装；</w:t>
      </w:r>
      <w:r>
        <w:rPr>
          <w:rFonts w:hint="eastAsia" w:ascii="仿宋_GB2312" w:eastAsia="仿宋_GB2312"/>
          <w:color w:val="000000"/>
          <w:sz w:val="32"/>
          <w:szCs w:val="32"/>
        </w:rPr>
        <w:t>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1.5</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购置智能家庭医生健康管理接口软件</w:t>
      </w:r>
      <w:r>
        <w:rPr>
          <w:rFonts w:hint="eastAsia" w:ascii="仿宋_GB2312" w:eastAsia="仿宋_GB2312"/>
          <w:color w:val="000000"/>
          <w:sz w:val="32"/>
          <w:szCs w:val="32"/>
        </w:rPr>
        <w:t>。授予中小企业合同金额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105" w:name="_Toc15377224"/>
      <w:r>
        <w:rPr>
          <w:rFonts w:hint="eastAsia" w:ascii="仿宋" w:hAnsi="仿宋" w:eastAsia="仿宋"/>
          <w:b/>
          <w:color w:val="000000"/>
          <w:sz w:val="32"/>
          <w:szCs w:val="32"/>
        </w:rPr>
        <w:t>（三）国有资产占有使用情况</w:t>
      </w:r>
      <w:bookmarkEnd w:id="105"/>
    </w:p>
    <w:p>
      <w:pPr>
        <w:autoSpaceDE w:val="0"/>
        <w:autoSpaceDN w:val="0"/>
        <w:adjustRightInd w:val="0"/>
        <w:spacing w:line="600" w:lineRule="exact"/>
        <w:ind w:firstLine="640" w:firstLineChars="200"/>
        <w:jc w:val="left"/>
        <w:rPr>
          <w:rFonts w:hint="eastAsia" w:ascii="仿宋" w:hAnsi="仿宋" w:eastAsia="仿宋_GB2312"/>
          <w:b/>
          <w:color w:val="FF0000"/>
          <w:sz w:val="32"/>
          <w:szCs w:val="32"/>
          <w:lang w:val="en-US" w:eastAsia="zh-CN"/>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本单位</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特种专业技术用车</w:t>
      </w:r>
      <w:r>
        <w:rPr>
          <w:rFonts w:hint="eastAsia" w:ascii="仿宋_GB2312" w:eastAsia="仿宋_GB2312"/>
          <w:color w:val="000000"/>
          <w:sz w:val="32"/>
          <w:szCs w:val="32"/>
          <w:lang w:val="en-US" w:eastAsia="zh-CN"/>
        </w:rPr>
        <w:t>1辆、</w:t>
      </w:r>
      <w:r>
        <w:rPr>
          <w:rFonts w:hint="eastAsia" w:ascii="仿宋_GB2312" w:eastAsia="仿宋_GB2312"/>
          <w:color w:val="000000"/>
          <w:sz w:val="32"/>
          <w:szCs w:val="32"/>
        </w:rPr>
        <w:t>其他用车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themeColor="text1"/>
          <w:sz w:val="32"/>
          <w:szCs w:val="32"/>
        </w:rPr>
        <w:t>主要是用于</w:t>
      </w:r>
      <w:r>
        <w:rPr>
          <w:rFonts w:hint="eastAsia" w:ascii="仿宋_GB2312" w:eastAsia="仿宋_GB2312"/>
          <w:color w:val="000000" w:themeColor="text1"/>
          <w:sz w:val="32"/>
          <w:szCs w:val="32"/>
          <w:lang w:eastAsia="zh-CN"/>
        </w:rPr>
        <w:t>医疗救助及公共卫生基本服务。</w:t>
      </w:r>
      <w:r>
        <w:rPr>
          <w:rFonts w:hint="eastAsia" w:ascii="仿宋_GB2312" w:eastAsia="仿宋_GB2312"/>
          <w:color w:val="000000" w:themeColor="text1"/>
          <w:sz w:val="32"/>
          <w:szCs w:val="32"/>
        </w:rPr>
        <w:t>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台（套），单价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hint="eastAsia" w:ascii="仿宋_GB2312" w:eastAsia="仿宋_GB2312"/>
          <w:sz w:val="32"/>
          <w:szCs w:val="32"/>
          <w:lang w:eastAsia="zh-CN"/>
        </w:rPr>
      </w:pPr>
      <w:r>
        <w:rPr>
          <w:rFonts w:hint="eastAsia" w:ascii="仿宋_GB2312" w:hAnsi="仿宋_GB2312" w:eastAsia="仿宋_GB2312" w:cs="仿宋_GB2312"/>
          <w:sz w:val="32"/>
          <w:szCs w:val="32"/>
        </w:rPr>
        <w:t>根据预算绩效管理要求，本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无专项预算项目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专项预算项目</w:t>
      </w:r>
      <w:r>
        <w:rPr>
          <w:rFonts w:hint="eastAsia" w:ascii="仿宋_GB2312" w:hAnsi="仿宋_GB2312" w:eastAsia="仿宋_GB2312" w:cs="仿宋_GB2312"/>
          <w:sz w:val="32"/>
          <w:szCs w:val="32"/>
          <w:lang w:eastAsia="zh-CN"/>
        </w:rPr>
        <w:t>由主管局统一</w:t>
      </w:r>
      <w:r>
        <w:rPr>
          <w:rFonts w:hint="eastAsia" w:ascii="仿宋_GB2312" w:hAnsi="仿宋_GB2312" w:eastAsia="仿宋_GB2312" w:cs="仿宋_GB2312"/>
          <w:sz w:val="32"/>
          <w:szCs w:val="32"/>
        </w:rPr>
        <w:t>预算编制</w:t>
      </w:r>
      <w:r>
        <w:rPr>
          <w:rFonts w:hint="eastAsia" w:ascii="仿宋_GB2312" w:hAnsi="仿宋_GB2312" w:eastAsia="仿宋_GB2312" w:cs="仿宋_GB2312"/>
          <w:sz w:val="32"/>
          <w:szCs w:val="32"/>
          <w:lang w:eastAsia="zh-CN"/>
        </w:rPr>
        <w:t>。</w:t>
      </w:r>
      <w:r>
        <w:rPr>
          <w:rFonts w:hint="eastAsia" w:ascii="仿宋_GB2312" w:eastAsia="仿宋_GB2312"/>
          <w:sz w:val="32"/>
          <w:szCs w:val="32"/>
        </w:rPr>
        <w:t>2019年，</w:t>
      </w:r>
      <w:r>
        <w:rPr>
          <w:rFonts w:hint="eastAsia" w:ascii="仿宋_GB2312" w:eastAsia="仿宋_GB2312"/>
          <w:sz w:val="32"/>
          <w:szCs w:val="32"/>
          <w:lang w:eastAsia="zh-CN"/>
        </w:rPr>
        <w:t>本单位收到调整</w:t>
      </w:r>
      <w:r>
        <w:rPr>
          <w:rFonts w:hint="eastAsia" w:ascii="仿宋_GB2312" w:eastAsia="仿宋_GB2312"/>
          <w:sz w:val="32"/>
          <w:szCs w:val="32"/>
        </w:rPr>
        <w:t>预算安排</w:t>
      </w:r>
      <w:r>
        <w:rPr>
          <w:rFonts w:hint="eastAsia" w:ascii="仿宋_GB2312" w:eastAsia="仿宋_GB2312"/>
          <w:sz w:val="32"/>
          <w:szCs w:val="32"/>
          <w:lang w:val="en-US" w:eastAsia="zh-CN"/>
        </w:rPr>
        <w:t>308.12</w:t>
      </w:r>
      <w:r>
        <w:rPr>
          <w:rFonts w:hint="eastAsia" w:ascii="仿宋_GB2312" w:eastAsia="仿宋_GB2312"/>
          <w:sz w:val="32"/>
          <w:szCs w:val="32"/>
        </w:rPr>
        <w:t>万元，其中基本支出0万元，项目支出</w:t>
      </w:r>
      <w:r>
        <w:rPr>
          <w:rFonts w:hint="eastAsia" w:ascii="仿宋_GB2312" w:eastAsia="仿宋_GB2312"/>
          <w:sz w:val="32"/>
          <w:szCs w:val="32"/>
          <w:lang w:val="en-US" w:eastAsia="zh-CN"/>
        </w:rPr>
        <w:t>248.85</w:t>
      </w:r>
      <w:r>
        <w:rPr>
          <w:rFonts w:hint="eastAsia" w:ascii="仿宋_GB2312" w:eastAsia="仿宋_GB2312"/>
          <w:sz w:val="32"/>
          <w:szCs w:val="32"/>
        </w:rPr>
        <w:t>万元。主要为基层医疗卫生机构实施基本药物制度</w:t>
      </w:r>
      <w:r>
        <w:rPr>
          <w:rFonts w:hint="eastAsia" w:ascii="仿宋_GB2312" w:eastAsia="仿宋_GB2312"/>
          <w:sz w:val="32"/>
          <w:szCs w:val="32"/>
          <w:lang w:eastAsia="zh-CN"/>
        </w:rPr>
        <w:t>、村卫生室实施基本药物制度、基本公共卫生服务资金、2019年省级财政中医药发展专项资金（中医馆建设）、卫生健康人才培养、医疗废物暂存点建设等项目。</w:t>
      </w:r>
    </w:p>
    <w:p>
      <w:pPr>
        <w:spacing w:line="580" w:lineRule="exact"/>
        <w:ind w:firstLine="640" w:firstLineChars="200"/>
        <w:rPr>
          <w:rFonts w:hint="eastAsia" w:ascii="仿宋_GB2312" w:eastAsia="仿宋_GB2312"/>
          <w:sz w:val="32"/>
          <w:szCs w:val="32"/>
          <w:lang w:eastAsia="zh-CN"/>
        </w:rPr>
      </w:pPr>
      <w:r>
        <w:rPr>
          <w:rFonts w:hint="eastAsia" w:ascii="楷体_GB2312" w:hAnsi="楷体_GB2312" w:eastAsia="楷体_GB2312" w:cs="楷体_GB2312"/>
          <w:sz w:val="32"/>
          <w:szCs w:val="32"/>
        </w:rPr>
        <w:t>1.项目绩效目标完成情况。</w:t>
      </w:r>
    </w:p>
    <w:p>
      <w:pPr>
        <w:spacing w:line="640" w:lineRule="exact"/>
        <w:ind w:firstLine="420" w:firstLineChars="0"/>
        <w:jc w:val="both"/>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bCs/>
          <w:sz w:val="32"/>
          <w:szCs w:val="32"/>
          <w:lang w:eastAsia="zh-CN"/>
        </w:rPr>
        <w:t>实施基本药物制度</w:t>
      </w:r>
      <w:r>
        <w:rPr>
          <w:rFonts w:hint="eastAsia" w:ascii="仿宋_GB2312" w:hAnsi="仿宋_GB2312" w:eastAsia="仿宋_GB2312" w:cs="仿宋_GB2312"/>
          <w:b w:val="0"/>
          <w:bCs w:val="0"/>
          <w:sz w:val="32"/>
          <w:szCs w:val="32"/>
        </w:rPr>
        <w:t>绩效</w:t>
      </w:r>
      <w:r>
        <w:rPr>
          <w:rFonts w:hint="eastAsia" w:ascii="仿宋_GB2312" w:hAnsi="仿宋_GB2312" w:eastAsia="仿宋_GB2312" w:cs="仿宋_GB2312"/>
          <w:b w:val="0"/>
          <w:bCs w:val="0"/>
          <w:sz w:val="32"/>
          <w:szCs w:val="32"/>
          <w:lang w:eastAsia="zh-CN"/>
        </w:rPr>
        <w:t>目标完成情况综述：项目全年预算数为</w:t>
      </w:r>
      <w:r>
        <w:rPr>
          <w:rFonts w:hint="eastAsia" w:ascii="仿宋_GB2312" w:hAnsi="仿宋_GB2312" w:eastAsia="仿宋_GB2312" w:cs="仿宋_GB2312"/>
          <w:b w:val="0"/>
          <w:bCs w:val="0"/>
          <w:sz w:val="32"/>
          <w:szCs w:val="32"/>
          <w:lang w:val="en-US" w:eastAsia="zh-CN"/>
        </w:rPr>
        <w:t>86.1</w:t>
      </w:r>
      <w:r>
        <w:rPr>
          <w:rFonts w:hint="eastAsia" w:ascii="仿宋_GB2312" w:hAnsi="仿宋_GB2312" w:eastAsia="仿宋_GB2312" w:cs="仿宋_GB2312"/>
          <w:b w:val="0"/>
          <w:bCs/>
          <w:sz w:val="32"/>
          <w:szCs w:val="32"/>
        </w:rPr>
        <w:t>万</w:t>
      </w:r>
      <w:r>
        <w:rPr>
          <w:rFonts w:hint="eastAsia" w:ascii="仿宋_GB2312" w:hAnsi="仿宋_GB2312" w:eastAsia="仿宋_GB2312" w:cs="仿宋_GB2312"/>
          <w:b w:val="0"/>
          <w:bCs/>
          <w:sz w:val="32"/>
          <w:szCs w:val="32"/>
          <w:lang w:eastAsia="zh-CN"/>
        </w:rPr>
        <w:t>元，执行数为</w:t>
      </w:r>
      <w:r>
        <w:rPr>
          <w:rFonts w:hint="eastAsia" w:ascii="仿宋_GB2312" w:hAnsi="仿宋_GB2312" w:eastAsia="仿宋_GB2312" w:cs="仿宋_GB2312"/>
          <w:b w:val="0"/>
          <w:bCs/>
          <w:sz w:val="32"/>
          <w:szCs w:val="32"/>
          <w:lang w:val="en-US" w:eastAsia="zh-CN"/>
        </w:rPr>
        <w:t>69.86万元，完成预算的81%。通过项目实施，弥补了卫生院和卫生室实施基本药物制度后药品零差率销售的损失，确保单位的正常运转和医务人员合理待遇不降低。也保证了广大群众用药安全，使药品价格得到合理有效控制，降低居民用药负担，提高了人民群众的健康水平，降低老百姓的就医成本。</w:t>
      </w:r>
    </w:p>
    <w:p>
      <w:pPr>
        <w:ind w:left="420" w:leftChars="0" w:firstLine="420" w:firstLineChars="0"/>
        <w:rPr>
          <w:rFonts w:hint="eastAsia" w:ascii="仿宋_GB2312" w:hAnsi="仿宋_GB2312" w:eastAsia="仿宋_GB2312" w:cs="仿宋_GB2312"/>
          <w:b w:val="0"/>
          <w:bCs/>
          <w:sz w:val="32"/>
          <w:szCs w:val="32"/>
        </w:rPr>
      </w:pPr>
    </w:p>
    <w:p>
      <w:pPr>
        <w:ind w:firstLine="643"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bCs/>
          <w:sz w:val="32"/>
          <w:szCs w:val="32"/>
          <w:lang w:eastAsia="zh-CN"/>
        </w:rPr>
        <w:t>基本公共卫生服务</w:t>
      </w:r>
      <w:r>
        <w:rPr>
          <w:rFonts w:hint="eastAsia" w:ascii="仿宋_GB2312" w:hAnsi="仿宋_GB2312" w:eastAsia="仿宋_GB2312" w:cs="仿宋_GB2312"/>
          <w:b w:val="0"/>
          <w:bCs w:val="0"/>
          <w:sz w:val="32"/>
          <w:szCs w:val="32"/>
        </w:rPr>
        <w:t>绩效</w:t>
      </w:r>
      <w:r>
        <w:rPr>
          <w:rFonts w:hint="eastAsia" w:ascii="仿宋_GB2312" w:hAnsi="仿宋_GB2312" w:eastAsia="仿宋_GB2312" w:cs="仿宋_GB2312"/>
          <w:b w:val="0"/>
          <w:bCs w:val="0"/>
          <w:sz w:val="32"/>
          <w:szCs w:val="32"/>
          <w:lang w:eastAsia="zh-CN"/>
        </w:rPr>
        <w:t>目标完成情况综述：项目全年预算数</w:t>
      </w:r>
      <w:r>
        <w:rPr>
          <w:rFonts w:hint="eastAsia" w:ascii="仿宋_GB2312" w:hAnsi="仿宋_GB2312" w:eastAsia="仿宋_GB2312" w:cs="仿宋_GB2312"/>
          <w:b w:val="0"/>
          <w:bCs w:val="0"/>
          <w:sz w:val="32"/>
          <w:szCs w:val="32"/>
          <w:lang w:val="en-US" w:eastAsia="zh-CN"/>
        </w:rPr>
        <w:t>214.98</w:t>
      </w:r>
      <w:r>
        <w:rPr>
          <w:rFonts w:hint="eastAsia" w:ascii="仿宋_GB2312" w:hAnsi="仿宋_GB2312" w:eastAsia="仿宋_GB2312" w:cs="仿宋_GB2312"/>
          <w:b w:val="0"/>
          <w:bCs/>
          <w:sz w:val="32"/>
          <w:szCs w:val="32"/>
        </w:rPr>
        <w:t>万</w:t>
      </w:r>
      <w:r>
        <w:rPr>
          <w:rFonts w:hint="eastAsia" w:ascii="仿宋_GB2312" w:hAnsi="仿宋_GB2312" w:eastAsia="仿宋_GB2312" w:cs="仿宋_GB2312"/>
          <w:b w:val="0"/>
          <w:bCs/>
          <w:sz w:val="32"/>
          <w:szCs w:val="32"/>
          <w:lang w:eastAsia="zh-CN"/>
        </w:rPr>
        <w:t>元，执行数为</w:t>
      </w:r>
      <w:r>
        <w:rPr>
          <w:rFonts w:hint="eastAsia" w:ascii="仿宋_GB2312" w:hAnsi="仿宋_GB2312" w:eastAsia="仿宋_GB2312" w:cs="仿宋_GB2312"/>
          <w:b w:val="0"/>
          <w:bCs/>
          <w:sz w:val="32"/>
          <w:szCs w:val="32"/>
          <w:lang w:val="en-US" w:eastAsia="zh-CN"/>
        </w:rPr>
        <w:t>174.04万元，完成预算的81%。通过项目实施，提高了居民的健康意识，改变了居民的不良生活方式，树立了自我健康管理的理念；还减少了主要健康危险因素，预防和控制传染病及慢性病的发生和流行；提高了公共卫生服务和突发公共卫生事件应急处置能力，建立了维护居民健康的第一道屏障，提高了居民健康素质有重要促进作用。</w:t>
      </w:r>
    </w:p>
    <w:p>
      <w:pPr>
        <w:rPr>
          <w:rFonts w:hint="eastAsia" w:ascii="仿宋_GB2312" w:hAnsi="仿宋_GB2312" w:eastAsia="仿宋_GB2312" w:cs="仿宋_GB2312"/>
          <w:b w:val="0"/>
          <w:bCs/>
          <w:sz w:val="32"/>
          <w:szCs w:val="32"/>
        </w:rPr>
      </w:pPr>
    </w:p>
    <w:p>
      <w:pPr>
        <w:ind w:firstLine="643" w:firstLineChars="200"/>
        <w:outlineLvl w:val="0"/>
        <w:rPr>
          <w:rFonts w:hint="eastAsia" w:ascii="仿宋_GB2312" w:hAnsi="仿宋_GB2312" w:eastAsia="仿宋_GB2312" w:cs="仿宋_GB2312"/>
          <w:b w:val="0"/>
          <w:bCs/>
          <w:sz w:val="32"/>
          <w:szCs w:val="32"/>
        </w:rPr>
      </w:pPr>
      <w:r>
        <w:rPr>
          <w:rFonts w:hint="eastAsia" w:ascii="仿宋_GB2312" w:hAnsi="仿宋_GB2312" w:eastAsia="仿宋_GB2312" w:cs="仿宋_GB2312"/>
          <w:b/>
          <w:bCs/>
          <w:sz w:val="32"/>
          <w:szCs w:val="32"/>
          <w:lang w:eastAsia="zh-CN"/>
        </w:rPr>
        <w:t>医疗废物暂存点建设</w:t>
      </w:r>
      <w:r>
        <w:rPr>
          <w:rFonts w:hint="eastAsia" w:ascii="仿宋_GB2312" w:hAnsi="仿宋_GB2312" w:eastAsia="仿宋_GB2312" w:cs="仿宋_GB2312"/>
          <w:b w:val="0"/>
          <w:bCs w:val="0"/>
          <w:sz w:val="32"/>
          <w:szCs w:val="32"/>
        </w:rPr>
        <w:t>绩效</w:t>
      </w:r>
      <w:r>
        <w:rPr>
          <w:rFonts w:hint="eastAsia" w:ascii="仿宋_GB2312" w:hAnsi="仿宋_GB2312" w:eastAsia="仿宋_GB2312" w:cs="仿宋_GB2312"/>
          <w:b w:val="0"/>
          <w:bCs w:val="0"/>
          <w:sz w:val="32"/>
          <w:szCs w:val="32"/>
          <w:lang w:eastAsia="zh-CN"/>
        </w:rPr>
        <w:t>目标完成情况综述：项目全年预算数</w:t>
      </w:r>
      <w:r>
        <w:rPr>
          <w:rFonts w:hint="eastAsia" w:ascii="仿宋_GB2312" w:hAnsi="仿宋_GB2312" w:eastAsia="仿宋_GB2312" w:cs="仿宋_GB2312"/>
          <w:b w:val="0"/>
          <w:bCs w:val="0"/>
          <w:sz w:val="32"/>
          <w:szCs w:val="32"/>
          <w:lang w:val="en-US" w:eastAsia="zh-CN"/>
        </w:rPr>
        <w:t>4.95</w:t>
      </w:r>
      <w:r>
        <w:rPr>
          <w:rFonts w:hint="eastAsia" w:ascii="仿宋_GB2312" w:hAnsi="仿宋_GB2312" w:eastAsia="仿宋_GB2312" w:cs="仿宋_GB2312"/>
          <w:b w:val="0"/>
          <w:bCs/>
          <w:sz w:val="32"/>
          <w:szCs w:val="32"/>
        </w:rPr>
        <w:t>万</w:t>
      </w:r>
      <w:r>
        <w:rPr>
          <w:rFonts w:hint="eastAsia" w:ascii="仿宋_GB2312" w:hAnsi="仿宋_GB2312" w:eastAsia="仿宋_GB2312" w:cs="仿宋_GB2312"/>
          <w:b w:val="0"/>
          <w:bCs/>
          <w:sz w:val="32"/>
          <w:szCs w:val="32"/>
          <w:lang w:eastAsia="zh-CN"/>
        </w:rPr>
        <w:t>元，执行数为</w:t>
      </w:r>
      <w:r>
        <w:rPr>
          <w:rFonts w:hint="eastAsia" w:ascii="仿宋_GB2312" w:hAnsi="仿宋_GB2312" w:eastAsia="仿宋_GB2312" w:cs="仿宋_GB2312"/>
          <w:b w:val="0"/>
          <w:bCs/>
          <w:sz w:val="32"/>
          <w:szCs w:val="32"/>
          <w:lang w:val="en-US" w:eastAsia="zh-CN"/>
        </w:rPr>
        <w:t>4.95万元，完成预算的100%。通过项目实施，医疗机构可以规范收集处理医疗废物，</w:t>
      </w:r>
      <w:r>
        <w:rPr>
          <w:rFonts w:hint="eastAsia" w:ascii="仿宋_GB2312" w:hAnsi="仿宋_GB2312" w:eastAsia="仿宋_GB2312" w:cs="仿宋_GB2312"/>
          <w:b w:val="0"/>
          <w:bCs/>
          <w:sz w:val="32"/>
          <w:szCs w:val="32"/>
        </w:rPr>
        <w:t>减少</w:t>
      </w:r>
      <w:r>
        <w:rPr>
          <w:rFonts w:hint="eastAsia" w:ascii="仿宋_GB2312" w:hAnsi="仿宋_GB2312" w:eastAsia="仿宋_GB2312" w:cs="仿宋_GB2312"/>
          <w:b w:val="0"/>
          <w:bCs/>
          <w:sz w:val="32"/>
          <w:szCs w:val="32"/>
          <w:lang w:eastAsia="zh-CN"/>
        </w:rPr>
        <w:t>传染病发生</w:t>
      </w:r>
      <w:r>
        <w:rPr>
          <w:rFonts w:hint="eastAsia" w:ascii="仿宋_GB2312" w:hAnsi="仿宋_GB2312" w:eastAsia="仿宋_GB2312" w:cs="仿宋_GB2312"/>
          <w:b w:val="0"/>
          <w:bCs/>
          <w:sz w:val="32"/>
          <w:szCs w:val="32"/>
        </w:rPr>
        <w:t>风险</w:t>
      </w:r>
      <w:r>
        <w:rPr>
          <w:rFonts w:hint="eastAsia" w:ascii="仿宋_GB2312" w:hAnsi="仿宋_GB2312" w:eastAsia="仿宋_GB2312" w:cs="仿宋_GB2312"/>
          <w:b w:val="0"/>
          <w:bCs/>
          <w:sz w:val="32"/>
          <w:szCs w:val="32"/>
          <w:lang w:eastAsia="zh-CN"/>
        </w:rPr>
        <w:t>，保</w:t>
      </w:r>
      <w:r>
        <w:rPr>
          <w:rFonts w:hint="eastAsia" w:ascii="仿宋_GB2312" w:hAnsi="仿宋_GB2312" w:eastAsia="仿宋_GB2312" w:cs="仿宋_GB2312"/>
          <w:b w:val="0"/>
          <w:bCs/>
          <w:sz w:val="32"/>
          <w:szCs w:val="32"/>
        </w:rPr>
        <w:t>护了周边的生态环境不被污染，取得了较好的生态效益。</w:t>
      </w:r>
    </w:p>
    <w:p>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按要求对2019年部门整体支出绩效评价情况开展自评，《2019年部门整体支出绩效评价报告》见附件（附件1）。</w:t>
      </w:r>
    </w:p>
    <w:p>
      <w:pPr>
        <w:spacing w:line="580" w:lineRule="exact"/>
        <w:ind w:firstLine="640" w:firstLineChars="200"/>
        <w:rPr>
          <w:rFonts w:hint="eastAsia" w:ascii="仿宋_GB2312" w:eastAsia="仿宋_GB2312"/>
          <w:sz w:val="32"/>
          <w:szCs w:val="32"/>
          <w:lang w:eastAsia="zh-CN"/>
        </w:rPr>
      </w:pPr>
    </w:p>
    <w:p>
      <w:pPr>
        <w:rPr>
          <w:rFonts w:hint="eastAsia" w:ascii="仿宋_GB2312" w:hAnsi="仿宋_GB2312" w:eastAsia="仿宋_GB2312" w:cs="仿宋_GB2312"/>
          <w:b w:val="0"/>
          <w:bCs/>
          <w:sz w:val="32"/>
          <w:szCs w:val="32"/>
        </w:rPr>
      </w:pPr>
    </w:p>
    <w:p>
      <w:pPr>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  </w:t>
      </w:r>
    </w:p>
    <w:p>
      <w:pPr>
        <w:spacing w:line="580" w:lineRule="exact"/>
        <w:ind w:firstLine="640" w:firstLineChars="200"/>
        <w:rPr>
          <w:rFonts w:hint="eastAsia" w:ascii="仿宋_GB2312" w:hAnsi="仿宋_GB2312" w:eastAsia="仿宋_GB2312" w:cs="仿宋_GB2312"/>
          <w:sz w:val="32"/>
          <w:szCs w:val="32"/>
        </w:rPr>
      </w:pPr>
    </w:p>
    <w:p>
      <w:pPr>
        <w:numPr>
          <w:ilvl w:val="0"/>
          <w:numId w:val="3"/>
        </w:numPr>
        <w:spacing w:line="600" w:lineRule="exact"/>
        <w:ind w:firstLine="660" w:firstLineChars="150"/>
        <w:jc w:val="center"/>
        <w:outlineLvl w:val="0"/>
        <w:rPr>
          <w:rStyle w:val="24"/>
          <w:rFonts w:ascii="黑体" w:hAnsi="黑体" w:eastAsia="黑体"/>
          <w:b w:val="0"/>
        </w:rPr>
      </w:pPr>
      <w:bookmarkStart w:id="106" w:name="_Toc15396613"/>
      <w:bookmarkStart w:id="107" w:name="_Toc15377225"/>
      <w:bookmarkStart w:id="108" w:name="_Toc18051_WPSOffice_Level1"/>
      <w:r>
        <w:rPr>
          <w:rFonts w:hint="eastAsia" w:ascii="黑体" w:hAnsi="黑体" w:eastAsia="黑体"/>
          <w:color w:val="000000"/>
          <w:sz w:val="44"/>
          <w:szCs w:val="44"/>
        </w:rPr>
        <w:t>名</w:t>
      </w:r>
      <w:r>
        <w:rPr>
          <w:rStyle w:val="24"/>
          <w:rFonts w:hint="eastAsia" w:ascii="黑体" w:hAnsi="黑体" w:eastAsia="黑体"/>
          <w:b w:val="0"/>
        </w:rPr>
        <w:t>词解释</w:t>
      </w:r>
      <w:bookmarkEnd w:id="106"/>
      <w:bookmarkEnd w:id="107"/>
      <w:bookmarkEnd w:id="108"/>
    </w:p>
    <w:p>
      <w:pPr>
        <w:spacing w:line="600" w:lineRule="exact"/>
        <w:jc w:val="left"/>
        <w:rPr>
          <w:rFonts w:ascii="宋体"/>
          <w:b/>
          <w:color w:val="000000"/>
          <w:sz w:val="44"/>
          <w:szCs w:val="44"/>
        </w:rPr>
      </w:pPr>
    </w:p>
    <w:p>
      <w:pPr>
        <w:pStyle w:val="22"/>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ind w:firstLine="640" w:firstLineChars="200"/>
        <w:rPr>
          <w:rFonts w:hint="eastAsia"/>
        </w:rPr>
      </w:pPr>
      <w:bookmarkStart w:id="109" w:name="_Toc15396614"/>
      <w:bookmarkStart w:id="110" w:name="_Toc15377226"/>
      <w:r>
        <w:rPr>
          <w:rFonts w:hint="eastAsia" w:ascii="仿宋_GB2312" w:hAnsi="仿宋_GB2312" w:eastAsia="仿宋_GB2312" w:cs="仿宋_GB2312"/>
          <w:sz w:val="32"/>
          <w:szCs w:val="32"/>
        </w:rPr>
        <w:t>2．事业收入：指事业单位开展专业业务活动及辅助活动所取得的收入。如我市卫生健康部门各医疗卫生单位的医疗收入等。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3．上级补助收入：指事业单位从主管部门或上级单位等取得的非财政补助收入</w:t>
      </w:r>
    </w:p>
    <w:p>
      <w:pPr>
        <w:ind w:firstLine="640" w:firstLineChars="200"/>
        <w:rPr>
          <w:rFonts w:hint="eastAsia"/>
        </w:rPr>
      </w:pPr>
      <w:r>
        <w:rPr>
          <w:rFonts w:hint="eastAsia" w:ascii="仿宋_GB2312" w:hAnsi="仿宋_GB2312" w:eastAsia="仿宋_GB2312" w:cs="仿宋_GB2312"/>
          <w:sz w:val="32"/>
          <w:szCs w:val="32"/>
        </w:rPr>
        <w:t>4．其他收入：指除上述“财政拨款收入”、“事业收入”、“经营收入”等以外的收入。主要是指利息收入、培训收入、食堂收入、捐赠收入等。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6．年初结转和结余：指以前年度尚未完成、结转到本年按有关规定继续使用的资金。 </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10.其他国防动员支出：</w:t>
      </w:r>
      <w:r>
        <w:rPr>
          <w:rFonts w:hint="eastAsia" w:ascii="仿宋_GB2312" w:hAnsi="仿宋_GB2312" w:eastAsia="仿宋_GB2312" w:cs="仿宋_GB2312"/>
          <w:sz w:val="32"/>
          <w:szCs w:val="32"/>
        </w:rPr>
        <w:t>反映</w:t>
      </w:r>
      <w:r>
        <w:rPr>
          <w:rFonts w:hint="eastAsia" w:ascii="仿宋_GB2312" w:hAnsi="仿宋_GB2312" w:eastAsia="仿宋_GB2312" w:cs="仿宋_GB2312"/>
          <w:sz w:val="32"/>
          <w:szCs w:val="32"/>
          <w:lang w:eastAsia="zh-CN"/>
        </w:rPr>
        <w:t>其他</w:t>
      </w:r>
      <w:r>
        <w:rPr>
          <w:rFonts w:hint="eastAsia" w:ascii="仿宋_GB2312" w:hAnsi="仿宋_GB2312" w:eastAsia="仿宋_GB2312" w:cs="仿宋_GB2312"/>
          <w:sz w:val="32"/>
          <w:szCs w:val="32"/>
        </w:rPr>
        <w:t>用于</w:t>
      </w:r>
      <w:r>
        <w:rPr>
          <w:rFonts w:hint="eastAsia" w:ascii="仿宋_GB2312" w:hAnsi="仿宋_GB2312" w:eastAsia="仿宋_GB2312" w:cs="仿宋_GB2312"/>
          <w:sz w:val="32"/>
          <w:szCs w:val="32"/>
          <w:lang w:eastAsia="zh-CN"/>
        </w:rPr>
        <w:t>国防动员</w:t>
      </w:r>
      <w:r>
        <w:rPr>
          <w:rFonts w:hint="eastAsia" w:ascii="仿宋_GB2312" w:hAnsi="仿宋_GB2312" w:eastAsia="仿宋_GB2312" w:cs="仿宋_GB2312"/>
          <w:sz w:val="32"/>
          <w:szCs w:val="32"/>
        </w:rPr>
        <w:t>方面的支出。</w:t>
      </w:r>
    </w:p>
    <w:p>
      <w:pPr>
        <w:ind w:firstLine="640" w:firstLineChars="200"/>
        <w:rPr>
          <w:rStyle w:val="14"/>
          <w:rFonts w:hint="eastAsia" w:ascii="仿宋_GB2312" w:hAnsi="仿宋_GB2312" w:eastAsia="仿宋_GB2312" w:cs="仿宋_GB2312"/>
          <w:b w:val="0"/>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机关事业单位基本养老保险缴费支出：</w:t>
      </w:r>
      <w:r>
        <w:rPr>
          <w:rStyle w:val="14"/>
          <w:rFonts w:hint="eastAsia" w:ascii="仿宋_GB2312" w:hAnsi="仿宋_GB2312" w:eastAsia="仿宋_GB2312" w:cs="仿宋_GB2312"/>
          <w:b w:val="0"/>
          <w:sz w:val="32"/>
          <w:szCs w:val="32"/>
        </w:rPr>
        <w:t>反映机关事业单位实施养老保险制度由单位缴纳的基本养老保险费支出。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.机关事业单位职业年金缴费支出：</w:t>
      </w:r>
      <w:r>
        <w:rPr>
          <w:rStyle w:val="14"/>
          <w:rFonts w:hint="eastAsia" w:ascii="仿宋_GB2312" w:hAnsi="仿宋_GB2312" w:eastAsia="仿宋_GB2312" w:cs="仿宋_GB2312"/>
          <w:b w:val="0"/>
          <w:sz w:val="32"/>
          <w:szCs w:val="32"/>
        </w:rPr>
        <w:t>反映机关事业单位实施养老保险制度由单位缴纳的</w:t>
      </w:r>
      <w:r>
        <w:rPr>
          <w:rFonts w:hint="eastAsia" w:ascii="仿宋_GB2312" w:hAnsi="仿宋_GB2312" w:eastAsia="仿宋_GB2312" w:cs="仿宋_GB2312"/>
          <w:sz w:val="32"/>
          <w:szCs w:val="32"/>
        </w:rPr>
        <w:t>职业年金</w:t>
      </w:r>
      <w:r>
        <w:rPr>
          <w:rStyle w:val="14"/>
          <w:rFonts w:hint="eastAsia" w:ascii="仿宋_GB2312" w:hAnsi="仿宋_GB2312" w:eastAsia="仿宋_GB2312" w:cs="仿宋_GB2312"/>
          <w:b w:val="0"/>
          <w:sz w:val="32"/>
          <w:szCs w:val="32"/>
        </w:rPr>
        <w:t>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其他行政事业单位离退休支出：反映其他用于行政事业单位退休方面的支出。</w:t>
      </w:r>
    </w:p>
    <w:p>
      <w:pPr>
        <w:ind w:firstLine="640" w:firstLineChars="200"/>
        <w:rPr>
          <w:rStyle w:val="14"/>
          <w:rFonts w:hint="eastAsia" w:ascii="仿宋_GB2312" w:hAnsi="仿宋_GB2312" w:eastAsia="仿宋_GB2312" w:cs="仿宋_GB2312"/>
          <w:b w:val="0"/>
          <w:sz w:val="32"/>
          <w:szCs w:val="32"/>
        </w:rPr>
      </w:pP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死亡抚恤：</w:t>
      </w:r>
      <w:r>
        <w:rPr>
          <w:rStyle w:val="14"/>
          <w:rFonts w:hint="eastAsia" w:ascii="仿宋_GB2312" w:hAnsi="仿宋_GB2312" w:eastAsia="仿宋_GB2312" w:cs="仿宋_GB2312"/>
          <w:b w:val="0"/>
          <w:sz w:val="32"/>
          <w:szCs w:val="32"/>
        </w:rPr>
        <w:t>指反映按规定用于烈士和牺牲、病故人员家属的一次性和定期抚恤金以及丧葬补助费。</w:t>
      </w:r>
    </w:p>
    <w:p>
      <w:pPr>
        <w:ind w:firstLine="640" w:firstLineChars="200"/>
        <w:rPr>
          <w:rFonts w:hint="eastAsia" w:ascii="仿宋_GB2312" w:hAnsi="仿宋_GB2312" w:eastAsia="仿宋_GB2312" w:cs="仿宋_GB2312"/>
          <w:sz w:val="32"/>
          <w:szCs w:val="32"/>
          <w:lang w:val="en-US" w:eastAsia="zh-CN"/>
        </w:rPr>
      </w:pPr>
      <w:r>
        <w:rPr>
          <w:rStyle w:val="14"/>
          <w:rFonts w:hint="eastAsia" w:ascii="仿宋_GB2312" w:hAnsi="仿宋_GB2312" w:eastAsia="仿宋_GB2312" w:cs="仿宋_GB2312"/>
          <w:b w:val="0"/>
          <w:sz w:val="32"/>
          <w:szCs w:val="32"/>
          <w:lang w:val="en-US" w:eastAsia="zh-CN"/>
        </w:rPr>
        <w:t>15.</w:t>
      </w:r>
      <w:r>
        <w:rPr>
          <w:rFonts w:hint="eastAsia" w:ascii="仿宋_GB2312" w:hAnsi="仿宋_GB2312" w:eastAsia="仿宋_GB2312" w:cs="仿宋_GB2312"/>
          <w:sz w:val="32"/>
          <w:szCs w:val="32"/>
        </w:rPr>
        <w:t>其他优抚支出：反映其他用于优抚方面的支出。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.其他</w:t>
      </w:r>
      <w:r>
        <w:rPr>
          <w:rFonts w:hint="eastAsia" w:ascii="仿宋_GB2312" w:hAnsi="仿宋_GB2312" w:eastAsia="仿宋_GB2312" w:cs="仿宋_GB2312"/>
          <w:sz w:val="32"/>
          <w:szCs w:val="32"/>
          <w:lang w:eastAsia="zh-CN"/>
        </w:rPr>
        <w:t>卫生健康</w:t>
      </w:r>
      <w:r>
        <w:rPr>
          <w:rFonts w:hint="eastAsia" w:ascii="仿宋_GB2312" w:hAnsi="仿宋_GB2312" w:eastAsia="仿宋_GB2312" w:cs="仿宋_GB2312"/>
          <w:sz w:val="32"/>
          <w:szCs w:val="32"/>
        </w:rPr>
        <w:t>管理事务支出：反映其他用于医疗卫生与计划生育管理事务方面的支出。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.乡镇卫生院：反映用于乡镇卫生院的支出。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.其他基层医疗卫生机构支出：反映其他用于基层医疗卫生机构的支出。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.基本公共卫生服务：反映基本公共卫生服务支出。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.重大公共卫生专项：反映重大疾病预防控制等重大公共卫生服务项目支出。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.其他公共卫生支出：反映其他用于公共卫生方面的支出。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.中医（民族医）药专项：反映中医（民族医）药方面的专项支出。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.其他中医药支出：反映除中医（民族医）药专项支出以外的其他中医药支出。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.其他计划生育事务支出：反映其他用于计划生育管理事务方面的支出。</w:t>
      </w:r>
    </w:p>
    <w:p>
      <w:pPr>
        <w:ind w:firstLine="640" w:firstLineChars="200"/>
        <w:rPr>
          <w:rStyle w:val="14"/>
          <w:rFonts w:hint="eastAsia" w:ascii="仿宋_GB2312" w:hAnsi="仿宋_GB2312" w:eastAsia="仿宋_GB2312" w:cs="仿宋_GB2312"/>
          <w:b w:val="0"/>
          <w:sz w:val="32"/>
          <w:szCs w:val="32"/>
        </w:rPr>
      </w:pP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.事业单位医疗：</w:t>
      </w:r>
      <w:r>
        <w:rPr>
          <w:rStyle w:val="14"/>
          <w:rFonts w:hint="eastAsia" w:ascii="仿宋_GB2312" w:hAnsi="仿宋_GB2312" w:eastAsia="仿宋_GB2312" w:cs="仿宋_GB2312"/>
          <w:b w:val="0"/>
          <w:sz w:val="32"/>
          <w:szCs w:val="32"/>
        </w:rPr>
        <w:t>指反映财政部门安排的事业单位基本医疗保险缴费经费，未参加医疗保险的事业单位的公费医疗经费，按国家规定享受离休人员待遇的医疗经费。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其他卫生</w:t>
      </w:r>
      <w:r>
        <w:rPr>
          <w:rFonts w:hint="eastAsia" w:ascii="仿宋_GB2312" w:hAnsi="仿宋_GB2312" w:eastAsia="仿宋_GB2312" w:cs="仿宋_GB2312"/>
          <w:sz w:val="32"/>
          <w:szCs w:val="32"/>
          <w:lang w:eastAsia="zh-CN"/>
        </w:rPr>
        <w:t>健康</w:t>
      </w:r>
      <w:r>
        <w:rPr>
          <w:rFonts w:hint="eastAsia" w:ascii="仿宋_GB2312" w:hAnsi="仿宋_GB2312" w:eastAsia="仿宋_GB2312" w:cs="仿宋_GB2312"/>
          <w:sz w:val="32"/>
          <w:szCs w:val="32"/>
        </w:rPr>
        <w:t>支出：反映其他用于医疗卫生</w:t>
      </w:r>
      <w:r>
        <w:rPr>
          <w:rFonts w:hint="eastAsia" w:ascii="仿宋_GB2312" w:hAnsi="仿宋_GB2312" w:eastAsia="仿宋_GB2312" w:cs="仿宋_GB2312"/>
          <w:sz w:val="32"/>
          <w:szCs w:val="32"/>
          <w:lang w:eastAsia="zh-CN"/>
        </w:rPr>
        <w:t>健康</w:t>
      </w:r>
      <w:r>
        <w:rPr>
          <w:rFonts w:hint="eastAsia" w:ascii="仿宋_GB2312" w:hAnsi="仿宋_GB2312" w:eastAsia="仿宋_GB2312" w:cs="仿宋_GB2312"/>
          <w:sz w:val="32"/>
          <w:szCs w:val="32"/>
        </w:rPr>
        <w:t>方面的支出。</w:t>
      </w:r>
    </w:p>
    <w:p>
      <w:pPr>
        <w:ind w:firstLine="640" w:firstLineChars="200"/>
        <w:rPr>
          <w:rFonts w:hint="eastAsia" w:hAnsi="仿宋"/>
        </w:rPr>
      </w:pP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.其他扶贫支出：反映其他用于扶贫方面的支出。</w:t>
      </w:r>
    </w:p>
    <w:p>
      <w:pPr>
        <w:ind w:firstLine="640" w:firstLineChars="200"/>
        <w:rPr>
          <w:rFonts w:hint="eastAsia" w:hAnsi="仿宋"/>
        </w:rPr>
      </w:pP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.住房公积金：反映行政事业单位按人力资源和社会保障部、财政部规定的基本工资和津贴补贴以及规定比例为职工缴纳的住房公积金</w:t>
      </w:r>
      <w:r>
        <w:rPr>
          <w:rFonts w:hint="eastAsia" w:hAnsi="仿宋"/>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29</w:t>
      </w:r>
      <w:r>
        <w:rPr>
          <w:rFonts w:hint="eastAsia" w:ascii="仿宋" w:hAnsi="仿宋" w:eastAsia="仿宋" w:cs="仿宋"/>
          <w:sz w:val="32"/>
          <w:szCs w:val="32"/>
        </w:rPr>
        <w:t>.其他支出：反映除上述项目以外其他不能划分到具体功能科目中的支出项目。</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30</w:t>
      </w:r>
      <w:r>
        <w:rPr>
          <w:rFonts w:hint="eastAsia" w:ascii="仿宋" w:hAnsi="仿宋" w:eastAsia="仿宋" w:cs="仿宋"/>
          <w:sz w:val="32"/>
          <w:szCs w:val="32"/>
        </w:rPr>
        <w:t>.年末结转和结余：指本年度或以前年度预算安排、因客观条件发生变化无法按原计划实施，需延迟到以后年度按有关规定继续使用的资金。</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31</w:t>
      </w:r>
      <w:r>
        <w:rPr>
          <w:rFonts w:hint="eastAsia" w:ascii="仿宋" w:hAnsi="仿宋" w:eastAsia="仿宋" w:cs="仿宋"/>
          <w:sz w:val="32"/>
          <w:szCs w:val="32"/>
        </w:rPr>
        <w:t>.基本支出：指为保障机构正常运转、完成日常工作任务而发生的人员支出和公用支出。</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32</w:t>
      </w:r>
      <w:r>
        <w:rPr>
          <w:rFonts w:hint="eastAsia" w:ascii="仿宋" w:hAnsi="仿宋" w:eastAsia="仿宋" w:cs="仿宋"/>
          <w:sz w:val="32"/>
          <w:szCs w:val="32"/>
        </w:rPr>
        <w:t xml:space="preserve">.项目支出：指在基本支出之外为完成特定行政任务和事业发展目标所发生的支出。 </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33</w:t>
      </w:r>
      <w:r>
        <w:rPr>
          <w:rFonts w:hint="eastAsia" w:ascii="仿宋" w:hAnsi="仿宋" w:eastAsia="仿宋" w:cs="仿宋"/>
          <w:sz w:val="32"/>
          <w:szCs w:val="32"/>
        </w:rPr>
        <w:t>．年末结转和结余：指本年度或以前年度预算安排、因客观条件发生变化无法按原计划实施，需延迟到以后年度按有关规定继续使用的资金。</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34</w:t>
      </w:r>
      <w:r>
        <w:rPr>
          <w:rFonts w:hint="eastAsia" w:ascii="仿宋" w:hAnsi="仿宋" w:eastAsia="仿宋" w:cs="仿宋"/>
          <w:sz w:val="32"/>
          <w:szCs w:val="32"/>
        </w:rPr>
        <w:t>．基本支出：指为保障机构正常运转、完成日常工作任务而发生的人员支出和公用支出。</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35</w:t>
      </w:r>
      <w:r>
        <w:rPr>
          <w:rFonts w:hint="eastAsia" w:ascii="仿宋" w:hAnsi="仿宋" w:eastAsia="仿宋" w:cs="仿宋"/>
          <w:sz w:val="32"/>
          <w:szCs w:val="32"/>
        </w:rPr>
        <w:t xml:space="preserve">．项目支出：指在基本支出之外为完成特定行政任务和事业发展目标所发生的支出。 </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36</w:t>
      </w:r>
      <w:r>
        <w:rPr>
          <w:rFonts w:hint="eastAsia" w:ascii="仿宋" w:hAnsi="仿宋" w:eastAsia="仿宋" w:cs="仿宋"/>
          <w:sz w:val="32"/>
          <w:szCs w:val="32"/>
        </w:rPr>
        <w:t>．“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Style w:val="24"/>
          <w:rFonts w:ascii="黑体" w:hAnsi="黑体" w:eastAsia="黑体"/>
          <w:b w:val="0"/>
        </w:rPr>
      </w:pPr>
      <w:bookmarkStart w:id="111" w:name="_Toc14417_WPSOffice_Level1"/>
      <w:r>
        <w:rPr>
          <w:rFonts w:hint="eastAsia" w:ascii="黑体" w:hAnsi="黑体" w:eastAsia="黑体"/>
          <w:color w:val="000000"/>
          <w:sz w:val="44"/>
          <w:szCs w:val="44"/>
        </w:rPr>
        <w:t>第</w:t>
      </w:r>
      <w:r>
        <w:rPr>
          <w:rStyle w:val="24"/>
          <w:rFonts w:hint="eastAsia" w:ascii="黑体" w:hAnsi="黑体" w:eastAsia="黑体"/>
          <w:b w:val="0"/>
        </w:rPr>
        <w:t>四部分 附件</w:t>
      </w:r>
      <w:bookmarkEnd w:id="109"/>
      <w:bookmarkEnd w:id="111"/>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spacing w:line="580" w:lineRule="exact"/>
        <w:jc w:val="center"/>
        <w:rPr>
          <w:rFonts w:ascii="方正小标宋简体" w:hAnsi="方正小标宋简体" w:eastAsia="方正小标宋简体" w:cs="方正小标宋简体"/>
          <w:sz w:val="44"/>
          <w:szCs w:val="44"/>
        </w:rPr>
      </w:pPr>
    </w:p>
    <w:p>
      <w:pPr>
        <w:spacing w:line="600" w:lineRule="exact"/>
        <w:jc w:val="center"/>
        <w:rPr>
          <w:rFonts w:ascii="方正小标宋简体" w:hAnsi="宋体" w:eastAsia="方正小标宋简体"/>
          <w:color w:val="000000"/>
          <w:kern w:val="0"/>
          <w:sz w:val="40"/>
          <w:szCs w:val="44"/>
          <w:lang w:val="zh-CN"/>
        </w:rPr>
      </w:pPr>
      <w:bookmarkStart w:id="112" w:name="_Toc31257_WPSOffice_Level2"/>
      <w:r>
        <w:rPr>
          <w:rFonts w:hint="eastAsia" w:ascii="方正小标宋简体" w:hAnsi="宋体" w:eastAsia="方正小标宋简体"/>
          <w:color w:val="000000"/>
          <w:kern w:val="0"/>
          <w:sz w:val="40"/>
          <w:szCs w:val="44"/>
          <w:lang w:val="zh-CN"/>
        </w:rPr>
        <w:t>峨眉山市双福镇中心卫生院</w:t>
      </w:r>
      <w:r>
        <w:rPr>
          <w:rFonts w:ascii="方正小标宋简体" w:hAnsi="宋体" w:eastAsia="方正小标宋简体"/>
          <w:color w:val="000000"/>
          <w:kern w:val="0"/>
          <w:sz w:val="40"/>
          <w:szCs w:val="44"/>
        </w:rPr>
        <w:t>2019年部门</w:t>
      </w:r>
      <w:r>
        <w:rPr>
          <w:rFonts w:hint="eastAsia" w:ascii="方正小标宋简体" w:hAnsi="宋体" w:eastAsia="方正小标宋简体"/>
          <w:color w:val="000000"/>
          <w:kern w:val="0"/>
          <w:sz w:val="40"/>
          <w:szCs w:val="44"/>
          <w:lang w:val="zh-CN"/>
        </w:rPr>
        <w:t>整体支出绩效评价报告</w:t>
      </w:r>
      <w:bookmarkEnd w:id="112"/>
    </w:p>
    <w:p>
      <w:pPr>
        <w:widowControl/>
        <w:spacing w:line="580" w:lineRule="exact"/>
        <w:ind w:firstLine="640" w:firstLineChars="200"/>
        <w:contextualSpacing/>
        <w:jc w:val="center"/>
        <w:rPr>
          <w:rFonts w:ascii="仿宋_GB2312" w:hAnsi="宋体" w:eastAsia="仿宋_GB2312"/>
          <w:sz w:val="32"/>
          <w:szCs w:val="32"/>
          <w:shd w:val="clear" w:color="auto" w:fill="FFFFFF"/>
        </w:rPr>
      </w:pPr>
      <w:bookmarkStart w:id="113" w:name="_Toc19288_WPSOffice_Level2"/>
      <w:r>
        <w:rPr>
          <w:rFonts w:hint="eastAsia" w:ascii="仿宋_GB2312" w:hAnsi="宋体" w:eastAsia="仿宋_GB2312"/>
          <w:sz w:val="32"/>
          <w:szCs w:val="32"/>
          <w:shd w:val="clear" w:color="auto" w:fill="FFFFFF"/>
        </w:rPr>
        <w:t>（报告范围包括机关和下属单位）</w:t>
      </w:r>
      <w:bookmarkEnd w:id="113"/>
    </w:p>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bookmarkStart w:id="114" w:name="_Toc4743_WPSOffice_Level2"/>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bookmarkEnd w:id="114"/>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（一）机构组成：本单位为独立编制及独立核算机构。</w:t>
      </w:r>
    </w:p>
    <w:p>
      <w:pPr>
        <w:snapToGrid w:val="0"/>
        <w:spacing w:line="520" w:lineRule="exact"/>
        <w:ind w:firstLine="640" w:firstLineChars="200"/>
        <w:rPr>
          <w:rFonts w:hint="eastAsia" w:ascii="仿宋" w:hAnsi="仿宋" w:eastAsia="仿宋"/>
          <w:bCs/>
          <w:color w:val="000000"/>
          <w:sz w:val="32"/>
          <w:szCs w:val="32"/>
        </w:rPr>
      </w:pPr>
      <w:r>
        <w:rPr>
          <w:rFonts w:hint="eastAsia" w:ascii="仿宋_GB2312" w:hAnsi="宋体" w:eastAsia="仿宋_GB2312" w:cs="宋体"/>
          <w:color w:val="000000"/>
          <w:kern w:val="0"/>
          <w:sz w:val="32"/>
          <w:szCs w:val="32"/>
          <w:shd w:val="clear" w:color="auto" w:fill="FFFFFF"/>
          <w:lang w:val="zh-CN"/>
        </w:rPr>
        <w:t>（二）机构职能：</w:t>
      </w:r>
      <w:r>
        <w:rPr>
          <w:rFonts w:hint="eastAsia" w:ascii="仿宋" w:hAnsi="仿宋" w:eastAsia="仿宋"/>
          <w:bCs/>
          <w:color w:val="000000"/>
          <w:sz w:val="32"/>
          <w:szCs w:val="32"/>
        </w:rPr>
        <w:t>为人民身体健康提供医疗与预防保健服务。从事常见病多发病诊治、院前急救、巡回医疗、预防保健、卫生防疫、妇幼保健等服务。承担本辖区内围产保健、妇幼保健、儿童保健等妇幼保健和妇女儿童常见病防治任务；承担计划生育技术服务相关任务；落实妇幼重大公共卫生服务项目和基本公共卫生服务项目，配合承担孕前优生健康检查项目等任务；负责对村级卫生技术服务人员提供业务培训指导。</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p>
    <w:p>
      <w:pPr>
        <w:snapToGrid w:val="0"/>
        <w:spacing w:line="520" w:lineRule="exact"/>
        <w:ind w:firstLine="640" w:firstLineChars="200"/>
        <w:rPr>
          <w:rFonts w:hint="eastAsia" w:ascii="仿宋_GB2312" w:hAnsi="仿宋" w:eastAsia="仿宋_GB2312"/>
          <w:sz w:val="32"/>
          <w:szCs w:val="32"/>
        </w:rPr>
      </w:pPr>
      <w:r>
        <w:rPr>
          <w:rFonts w:hint="eastAsia" w:ascii="仿宋_GB2312" w:hAnsi="宋体" w:eastAsia="仿宋_GB2312" w:cs="宋体"/>
          <w:color w:val="000000"/>
          <w:kern w:val="0"/>
          <w:sz w:val="32"/>
          <w:szCs w:val="32"/>
          <w:shd w:val="clear" w:color="auto" w:fill="FFFFFF"/>
          <w:lang w:val="zh-CN"/>
        </w:rPr>
        <w:t>（三）人员概况：</w:t>
      </w:r>
      <w:r>
        <w:rPr>
          <w:rFonts w:hint="eastAsia" w:ascii="仿宋_GB2312" w:hAnsi="宋体" w:eastAsia="仿宋_GB2312" w:cs="宋体"/>
          <w:color w:val="000000"/>
          <w:kern w:val="0"/>
          <w:sz w:val="32"/>
          <w:szCs w:val="32"/>
          <w:shd w:val="clear" w:color="auto" w:fill="FFFFFF"/>
          <w:lang w:val="en-US" w:eastAsia="zh-CN"/>
        </w:rPr>
        <w:t>2019年</w:t>
      </w:r>
      <w:r>
        <w:rPr>
          <w:rFonts w:hint="eastAsia" w:ascii="仿宋_GB2312" w:hAnsi="仿宋" w:eastAsia="仿宋_GB2312"/>
          <w:sz w:val="32"/>
          <w:szCs w:val="32"/>
        </w:rPr>
        <w:t>年末在编在职人员2</w:t>
      </w:r>
      <w:r>
        <w:rPr>
          <w:rFonts w:hint="eastAsia" w:ascii="仿宋_GB2312" w:hAnsi="仿宋" w:eastAsia="仿宋_GB2312"/>
          <w:sz w:val="32"/>
          <w:szCs w:val="32"/>
          <w:lang w:val="en-US" w:eastAsia="zh-CN"/>
        </w:rPr>
        <w:t>4</w:t>
      </w:r>
      <w:r>
        <w:rPr>
          <w:rFonts w:hint="eastAsia" w:ascii="仿宋_GB2312" w:hAnsi="仿宋" w:eastAsia="仿宋_GB2312"/>
          <w:sz w:val="32"/>
          <w:szCs w:val="32"/>
        </w:rPr>
        <w:t>人，与上年对比</w:t>
      </w:r>
      <w:r>
        <w:rPr>
          <w:rFonts w:hint="eastAsia" w:ascii="仿宋_GB2312" w:hAnsi="仿宋" w:eastAsia="仿宋_GB2312"/>
          <w:sz w:val="32"/>
          <w:szCs w:val="32"/>
          <w:lang w:eastAsia="zh-CN"/>
        </w:rPr>
        <w:t>减少</w:t>
      </w:r>
      <w:r>
        <w:rPr>
          <w:rFonts w:hint="eastAsia" w:ascii="仿宋_GB2312" w:hAnsi="仿宋" w:eastAsia="仿宋_GB2312"/>
          <w:sz w:val="32"/>
          <w:szCs w:val="32"/>
          <w:lang w:val="en-US" w:eastAsia="zh-CN"/>
        </w:rPr>
        <w:t>2人，原因为退休2人</w:t>
      </w:r>
      <w:r>
        <w:rPr>
          <w:rFonts w:hint="eastAsia" w:ascii="仿宋_GB2312" w:hAnsi="仿宋" w:eastAsia="仿宋_GB2312"/>
          <w:sz w:val="32"/>
          <w:szCs w:val="32"/>
        </w:rPr>
        <w:t>。</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bookmarkStart w:id="115" w:name="_Toc11428_WPSOffice_Level2"/>
      <w:r>
        <w:rPr>
          <w:rFonts w:hint="eastAsia" w:ascii="黑体" w:hAnsi="宋体" w:eastAsia="黑体" w:cs="宋体"/>
          <w:color w:val="000000"/>
          <w:kern w:val="0"/>
          <w:sz w:val="32"/>
          <w:szCs w:val="32"/>
          <w:shd w:val="clear" w:color="auto" w:fill="FFFFFF"/>
        </w:rPr>
        <w:t>二、部门财政资金收支情况</w:t>
      </w:r>
      <w:bookmarkEnd w:id="115"/>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r>
        <w:rPr>
          <w:rFonts w:hint="eastAsia" w:ascii="仿宋_GB2312" w:hAnsi="宋体" w:eastAsia="仿宋_GB2312" w:cs="宋体"/>
          <w:color w:val="000000"/>
          <w:kern w:val="0"/>
          <w:sz w:val="32"/>
          <w:szCs w:val="32"/>
          <w:shd w:val="clear" w:color="auto" w:fill="FFFFFF"/>
          <w:lang w:val="en-US" w:eastAsia="zh-CN"/>
        </w:rPr>
        <w:t>2019年财政拨款收入305.97万元，其中一般公共预算财政拨款收入301.02万元，政府性基金预算财政拨款收入4.95万元</w:t>
      </w:r>
      <w:r>
        <w:rPr>
          <w:rFonts w:hint="eastAsia" w:ascii="仿宋_GB2312" w:hAnsi="宋体" w:eastAsia="仿宋_GB2312" w:cs="宋体"/>
          <w:color w:val="000000"/>
          <w:kern w:val="0"/>
          <w:sz w:val="32"/>
          <w:szCs w:val="32"/>
          <w:shd w:val="clear" w:color="auto" w:fill="FFFFFF"/>
          <w:lang w:val="zh-CN"/>
        </w:rPr>
        <w:t>。</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（二）部门财政资金支出情况：</w:t>
      </w:r>
      <w:r>
        <w:rPr>
          <w:rFonts w:hint="eastAsia" w:ascii="仿宋_GB2312" w:hAnsi="宋体" w:eastAsia="仿宋_GB2312" w:cs="宋体"/>
          <w:color w:val="000000"/>
          <w:kern w:val="0"/>
          <w:sz w:val="32"/>
          <w:szCs w:val="32"/>
          <w:shd w:val="clear" w:color="auto" w:fill="FFFFFF"/>
          <w:lang w:val="en-US" w:eastAsia="zh-CN"/>
        </w:rPr>
        <w:t>2019财政拨款支出313.82万元，其中一般公共预算财政拨款支出308.87万元，政府性基金预算财政拨款支出4.95万元</w:t>
      </w:r>
      <w:r>
        <w:rPr>
          <w:rFonts w:hint="eastAsia" w:ascii="仿宋_GB2312" w:hAnsi="宋体" w:eastAsia="仿宋_GB2312" w:cs="宋体"/>
          <w:color w:val="000000"/>
          <w:kern w:val="0"/>
          <w:sz w:val="32"/>
          <w:szCs w:val="32"/>
          <w:shd w:val="clear" w:color="auto" w:fill="FFFFFF"/>
          <w:lang w:val="zh-CN"/>
        </w:rPr>
        <w:t>。</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bookmarkStart w:id="116" w:name="_Toc28163_WPSOffice_Level2"/>
      <w:r>
        <w:rPr>
          <w:rFonts w:hint="eastAsia" w:ascii="黑体" w:hAnsi="宋体" w:eastAsia="黑体" w:cs="宋体"/>
          <w:color w:val="000000"/>
          <w:kern w:val="0"/>
          <w:sz w:val="32"/>
          <w:szCs w:val="32"/>
          <w:shd w:val="clear" w:color="auto" w:fill="FFFFFF"/>
        </w:rPr>
        <w:t>三、部门整体预算绩效管理情况</w:t>
      </w:r>
      <w:bookmarkEnd w:id="116"/>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p>
    <w:p>
      <w:pPr>
        <w:widowControl/>
        <w:adjustRightInd w:val="0"/>
        <w:snapToGrid w:val="0"/>
        <w:spacing w:line="58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本单位为差额预算单位，基本支出按人社部门核定的人员工资扣除绩效工资及地方津补贴后的60%进行预算编制；</w:t>
      </w:r>
    </w:p>
    <w:p>
      <w:pPr>
        <w:widowControl/>
        <w:adjustRightInd w:val="0"/>
        <w:snapToGrid w:val="0"/>
        <w:spacing w:line="58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201</w:t>
      </w:r>
      <w:r>
        <w:rPr>
          <w:rFonts w:hint="eastAsia" w:ascii="仿宋_GB2312" w:hAnsi="仿宋_GB2312" w:eastAsia="仿宋_GB2312" w:cs="仿宋_GB2312"/>
          <w:color w:val="000000"/>
          <w:kern w:val="0"/>
          <w:sz w:val="32"/>
          <w:szCs w:val="32"/>
          <w:shd w:val="clear" w:color="auto" w:fill="FFFFFF"/>
          <w:lang w:val="en-US" w:eastAsia="zh-CN"/>
        </w:rPr>
        <w:t>9</w:t>
      </w:r>
      <w:r>
        <w:rPr>
          <w:rFonts w:hint="eastAsia" w:ascii="仿宋_GB2312" w:hAnsi="仿宋_GB2312" w:eastAsia="仿宋_GB2312" w:cs="仿宋_GB2312"/>
          <w:color w:val="000000"/>
          <w:kern w:val="0"/>
          <w:sz w:val="32"/>
          <w:szCs w:val="32"/>
          <w:shd w:val="clear" w:color="auto" w:fill="FFFFFF"/>
          <w:lang w:val="zh-CN"/>
        </w:rPr>
        <w:t>年事业收入预算根据本单位的工作开展要求编制单位事业收入预算。</w:t>
      </w:r>
    </w:p>
    <w:p>
      <w:pPr>
        <w:widowControl/>
        <w:adjustRightInd w:val="0"/>
        <w:snapToGrid w:val="0"/>
        <w:spacing w:line="58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财政项目资金预算按各级部门开展工作的需要编制资金预算。</w:t>
      </w:r>
    </w:p>
    <w:p>
      <w:pPr>
        <w:widowControl/>
        <w:adjustRightInd w:val="0"/>
        <w:snapToGrid w:val="0"/>
        <w:spacing w:line="58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201</w:t>
      </w:r>
      <w:r>
        <w:rPr>
          <w:rFonts w:hint="eastAsia" w:ascii="仿宋_GB2312" w:hAnsi="仿宋_GB2312" w:eastAsia="仿宋_GB2312" w:cs="仿宋_GB2312"/>
          <w:color w:val="000000"/>
          <w:kern w:val="0"/>
          <w:sz w:val="32"/>
          <w:szCs w:val="32"/>
          <w:shd w:val="clear" w:color="auto" w:fill="FFFFFF"/>
          <w:lang w:val="en-US" w:eastAsia="zh-CN"/>
        </w:rPr>
        <w:t>9</w:t>
      </w:r>
      <w:r>
        <w:rPr>
          <w:rFonts w:hint="eastAsia" w:ascii="仿宋_GB2312" w:hAnsi="仿宋_GB2312" w:eastAsia="仿宋_GB2312" w:cs="仿宋_GB2312"/>
          <w:color w:val="000000"/>
          <w:kern w:val="0"/>
          <w:sz w:val="32"/>
          <w:szCs w:val="32"/>
          <w:shd w:val="clear" w:color="auto" w:fill="FFFFFF"/>
          <w:lang w:val="zh-CN"/>
        </w:rPr>
        <w:t>年收到财政资金</w:t>
      </w:r>
      <w:r>
        <w:rPr>
          <w:rFonts w:hint="eastAsia" w:ascii="仿宋_GB2312" w:hAnsi="仿宋_GB2312" w:eastAsia="仿宋_GB2312" w:cs="仿宋_GB2312"/>
          <w:kern w:val="0"/>
          <w:sz w:val="32"/>
          <w:szCs w:val="32"/>
          <w:lang w:val="en-US" w:eastAsia="zh-CN"/>
        </w:rPr>
        <w:t>305.97</w:t>
      </w:r>
      <w:r>
        <w:rPr>
          <w:rFonts w:hint="eastAsia" w:ascii="仿宋_GB2312" w:hAnsi="仿宋_GB2312" w:eastAsia="仿宋_GB2312" w:cs="仿宋_GB2312"/>
          <w:kern w:val="0"/>
          <w:sz w:val="32"/>
          <w:szCs w:val="32"/>
        </w:rPr>
        <w:t>万元，其中：基本资金</w:t>
      </w:r>
      <w:r>
        <w:rPr>
          <w:rFonts w:hint="eastAsia" w:ascii="仿宋_GB2312" w:hAnsi="仿宋_GB2312" w:eastAsia="仿宋_GB2312" w:cs="仿宋_GB2312"/>
          <w:kern w:val="0"/>
          <w:sz w:val="32"/>
          <w:szCs w:val="32"/>
          <w:lang w:val="en-US" w:eastAsia="zh-CN"/>
        </w:rPr>
        <w:t>64.97</w:t>
      </w:r>
      <w:r>
        <w:rPr>
          <w:rFonts w:hint="eastAsia" w:ascii="仿宋_GB2312" w:hAnsi="仿宋_GB2312" w:eastAsia="仿宋_GB2312" w:cs="仿宋_GB2312"/>
          <w:kern w:val="0"/>
          <w:sz w:val="32"/>
          <w:szCs w:val="32"/>
        </w:rPr>
        <w:t>万元，项目资金</w:t>
      </w:r>
      <w:r>
        <w:rPr>
          <w:rFonts w:hint="eastAsia" w:ascii="仿宋_GB2312" w:hAnsi="仿宋_GB2312" w:eastAsia="仿宋_GB2312" w:cs="仿宋_GB2312"/>
          <w:kern w:val="0"/>
          <w:sz w:val="32"/>
          <w:szCs w:val="32"/>
          <w:lang w:val="en-US" w:eastAsia="zh-CN"/>
        </w:rPr>
        <w:t>241</w:t>
      </w:r>
      <w:r>
        <w:rPr>
          <w:rFonts w:hint="eastAsia" w:ascii="仿宋_GB2312" w:hAnsi="仿宋_GB2312" w:eastAsia="仿宋_GB2312" w:cs="仿宋_GB2312"/>
          <w:kern w:val="0"/>
          <w:sz w:val="32"/>
          <w:szCs w:val="32"/>
        </w:rPr>
        <w:t>万元。</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（二）结果应用情况。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按照预算法编制本单位预算，根据上级部门批复的预算经费情况进行支出。</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bookmarkStart w:id="117" w:name="_Toc7853_WPSOffice_Level2"/>
      <w:r>
        <w:rPr>
          <w:rFonts w:hint="eastAsia" w:ascii="黑体" w:hAnsi="宋体" w:eastAsia="黑体" w:cs="宋体"/>
          <w:color w:val="000000"/>
          <w:kern w:val="0"/>
          <w:sz w:val="32"/>
          <w:szCs w:val="32"/>
          <w:shd w:val="clear" w:color="auto" w:fill="FFFFFF"/>
        </w:rPr>
        <w:t>四、评价结论及建议</w:t>
      </w:r>
      <w:bookmarkEnd w:id="117"/>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（一）评价结论：</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我单位严格按照预算管理要求实施当年工作目标任务。</w:t>
      </w:r>
      <w:r>
        <w:rPr>
          <w:rFonts w:hint="eastAsia" w:ascii="仿宋_GB2312" w:hAnsi="宋体" w:eastAsia="仿宋_GB2312" w:cs="宋体"/>
          <w:color w:val="000000"/>
          <w:kern w:val="0"/>
          <w:sz w:val="32"/>
          <w:szCs w:val="32"/>
          <w:shd w:val="clear" w:color="auto" w:fill="FFFFFF"/>
          <w:lang w:val="zh-CN"/>
        </w:rPr>
        <w:br w:type="textWrapping"/>
      </w:r>
      <w:r>
        <w:rPr>
          <w:rFonts w:hint="eastAsia" w:ascii="仿宋_GB2312" w:hAnsi="宋体" w:eastAsia="仿宋_GB2312" w:cs="宋体"/>
          <w:color w:val="000000"/>
          <w:kern w:val="0"/>
          <w:sz w:val="32"/>
          <w:szCs w:val="32"/>
          <w:shd w:val="clear" w:color="auto" w:fill="FFFFFF"/>
          <w:lang w:val="en-US" w:eastAsia="zh-CN"/>
        </w:rPr>
        <w:tab/>
      </w:r>
      <w:r>
        <w:rPr>
          <w:rFonts w:hint="eastAsia" w:ascii="仿宋_GB2312" w:hAnsi="宋体" w:eastAsia="仿宋_GB2312" w:cs="宋体"/>
          <w:color w:val="000000"/>
          <w:kern w:val="0"/>
          <w:sz w:val="32"/>
          <w:szCs w:val="32"/>
          <w:shd w:val="clear" w:color="auto" w:fill="FFFFFF"/>
          <w:lang w:val="zh-CN"/>
        </w:rPr>
        <w:t>（二）存在问题：</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个别经费拨付不及时，且个别项目先做事后拨款，考核不及时而造成当年结转资金大。</w:t>
      </w:r>
      <w:r>
        <w:rPr>
          <w:rFonts w:hint="eastAsia" w:ascii="仿宋_GB2312" w:hAnsi="宋体" w:eastAsia="仿宋_GB2312" w:cs="宋体"/>
          <w:color w:val="000000"/>
          <w:kern w:val="0"/>
          <w:sz w:val="32"/>
          <w:szCs w:val="32"/>
          <w:shd w:val="clear" w:color="auto" w:fill="FFFFFF"/>
          <w:lang w:val="zh-CN"/>
        </w:rPr>
        <w:br w:type="textWrapping"/>
      </w:r>
      <w:r>
        <w:rPr>
          <w:rFonts w:hint="eastAsia" w:ascii="仿宋_GB2312" w:hAnsi="宋体" w:eastAsia="仿宋_GB2312" w:cs="宋体"/>
          <w:color w:val="000000"/>
          <w:kern w:val="0"/>
          <w:sz w:val="32"/>
          <w:szCs w:val="32"/>
          <w:shd w:val="clear" w:color="auto" w:fill="FFFFFF"/>
          <w:lang w:val="en-US" w:eastAsia="zh-CN"/>
        </w:rPr>
        <w:tab/>
      </w:r>
      <w:r>
        <w:rPr>
          <w:rFonts w:hint="eastAsia" w:ascii="仿宋_GB2312" w:hAnsi="宋体" w:eastAsia="仿宋_GB2312" w:cs="宋体"/>
          <w:color w:val="000000"/>
          <w:kern w:val="0"/>
          <w:sz w:val="32"/>
          <w:szCs w:val="32"/>
          <w:shd w:val="clear" w:color="auto" w:fill="FFFFFF"/>
          <w:lang w:val="zh-CN"/>
        </w:rPr>
        <w:t>（三）改进建议：</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建议各部门按项目预算要求和原则，按时对项目进行考核，及时拨付项目资金。</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600" w:lineRule="exact"/>
        <w:jc w:val="center"/>
        <w:outlineLvl w:val="0"/>
        <w:rPr>
          <w:rStyle w:val="24"/>
          <w:rFonts w:ascii="黑体" w:hAnsi="黑体" w:eastAsia="黑体"/>
          <w:b w:val="0"/>
        </w:rPr>
      </w:pPr>
    </w:p>
    <w:p>
      <w:pPr>
        <w:spacing w:line="600" w:lineRule="exact"/>
        <w:jc w:val="center"/>
        <w:outlineLvl w:val="0"/>
        <w:rPr>
          <w:rFonts w:hint="eastAsia" w:ascii="黑体" w:hAnsi="黑体" w:eastAsia="黑体"/>
          <w:color w:val="000000"/>
          <w:sz w:val="44"/>
          <w:szCs w:val="44"/>
        </w:rPr>
      </w:pPr>
      <w:bookmarkStart w:id="118" w:name="_Toc15396618"/>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Style w:val="24"/>
          <w:rFonts w:ascii="黑体" w:hAnsi="黑体" w:eastAsia="黑体"/>
          <w:b w:val="0"/>
        </w:rPr>
      </w:pPr>
      <w:bookmarkStart w:id="119" w:name="_Toc24232_WPSOffice_Level1"/>
      <w:r>
        <w:rPr>
          <w:rFonts w:hint="eastAsia" w:ascii="黑体" w:hAnsi="黑体" w:eastAsia="黑体"/>
          <w:color w:val="000000"/>
          <w:sz w:val="44"/>
          <w:szCs w:val="44"/>
        </w:rPr>
        <w:t>第</w:t>
      </w:r>
      <w:r>
        <w:rPr>
          <w:rStyle w:val="24"/>
          <w:rFonts w:hint="eastAsia" w:ascii="黑体" w:hAnsi="黑体" w:eastAsia="黑体"/>
          <w:b w:val="0"/>
        </w:rPr>
        <w:t>五部分 附表</w:t>
      </w:r>
      <w:bookmarkEnd w:id="110"/>
      <w:bookmarkEnd w:id="118"/>
      <w:bookmarkEnd w:id="119"/>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120" w:name="_Toc649_WPSOffice_Level2"/>
      <w:bookmarkStart w:id="121" w:name="_Toc15396619"/>
      <w:r>
        <w:rPr>
          <w:rFonts w:hint="eastAsia" w:ascii="仿宋" w:hAnsi="仿宋" w:eastAsia="仿宋"/>
          <w:b w:val="0"/>
          <w:color w:val="000000"/>
        </w:rPr>
        <w:t>一、收</w:t>
      </w:r>
      <w:r>
        <w:rPr>
          <w:rStyle w:val="25"/>
          <w:rFonts w:hint="eastAsia" w:ascii="仿宋" w:hAnsi="仿宋" w:eastAsia="仿宋"/>
          <w:b w:val="0"/>
          <w:bCs w:val="0"/>
        </w:rPr>
        <w:t>入支出决算总表</w:t>
      </w:r>
      <w:bookmarkEnd w:id="120"/>
      <w:bookmarkEnd w:id="121"/>
    </w:p>
    <w:p>
      <w:pPr>
        <w:pStyle w:val="3"/>
        <w:rPr>
          <w:rFonts w:ascii="仿宋" w:hAnsi="仿宋" w:eastAsia="仿宋"/>
          <w:color w:val="000000"/>
        </w:rPr>
      </w:pPr>
      <w:bookmarkStart w:id="122" w:name="_Toc14551_WPSOffice_Level2"/>
      <w:bookmarkStart w:id="123" w:name="_Toc15396620"/>
      <w:r>
        <w:rPr>
          <w:rFonts w:hint="eastAsia" w:ascii="仿宋" w:hAnsi="仿宋" w:eastAsia="仿宋"/>
          <w:b w:val="0"/>
          <w:color w:val="000000"/>
        </w:rPr>
        <w:t>二、收</w:t>
      </w:r>
      <w:r>
        <w:rPr>
          <w:rStyle w:val="25"/>
          <w:rFonts w:hint="eastAsia" w:ascii="仿宋" w:hAnsi="仿宋" w:eastAsia="仿宋"/>
          <w:b w:val="0"/>
          <w:bCs w:val="0"/>
        </w:rPr>
        <w:t>入决算表</w:t>
      </w:r>
      <w:bookmarkEnd w:id="122"/>
      <w:bookmarkEnd w:id="123"/>
    </w:p>
    <w:p>
      <w:pPr>
        <w:pStyle w:val="3"/>
        <w:rPr>
          <w:rFonts w:ascii="仿宋" w:hAnsi="仿宋" w:eastAsia="仿宋"/>
          <w:color w:val="000000"/>
        </w:rPr>
      </w:pPr>
      <w:bookmarkStart w:id="124" w:name="_Toc26104_WPSOffice_Level2"/>
      <w:bookmarkStart w:id="125"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出决算表</w:t>
      </w:r>
      <w:bookmarkEnd w:id="124"/>
      <w:bookmarkEnd w:id="125"/>
    </w:p>
    <w:p>
      <w:pPr>
        <w:pStyle w:val="3"/>
        <w:rPr>
          <w:rFonts w:ascii="仿宋" w:hAnsi="仿宋" w:eastAsia="仿宋"/>
          <w:b w:val="0"/>
          <w:color w:val="000000"/>
        </w:rPr>
      </w:pPr>
      <w:bookmarkStart w:id="126" w:name="_Toc15396622"/>
      <w:bookmarkStart w:id="127" w:name="_Toc19814_WPSOffice_Level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126"/>
      <w:bookmarkEnd w:id="127"/>
    </w:p>
    <w:p>
      <w:pPr>
        <w:pStyle w:val="3"/>
        <w:rPr>
          <w:rStyle w:val="25"/>
          <w:rFonts w:ascii="仿宋" w:hAnsi="仿宋" w:eastAsia="仿宋"/>
          <w:b w:val="0"/>
          <w:bCs w:val="0"/>
        </w:rPr>
      </w:pPr>
      <w:bookmarkStart w:id="128" w:name="_Toc15396623"/>
      <w:bookmarkStart w:id="129" w:name="_Toc28127_WPSOffice_Level2"/>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bookmarkEnd w:id="128"/>
      <w:bookmarkEnd w:id="129"/>
      <w:bookmarkStart w:id="130" w:name="_Toc15396624"/>
    </w:p>
    <w:p>
      <w:pPr>
        <w:pStyle w:val="3"/>
        <w:rPr>
          <w:rFonts w:ascii="仿宋" w:hAnsi="仿宋" w:eastAsia="仿宋"/>
          <w:color w:val="000000"/>
        </w:rPr>
      </w:pPr>
      <w:bookmarkStart w:id="131" w:name="_Toc24218_WPSOffice_Level2"/>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130"/>
      <w:bookmarkEnd w:id="131"/>
    </w:p>
    <w:p>
      <w:pPr>
        <w:pStyle w:val="3"/>
        <w:rPr>
          <w:rFonts w:ascii="仿宋" w:hAnsi="仿宋" w:eastAsia="仿宋"/>
          <w:color w:val="000000"/>
        </w:rPr>
      </w:pPr>
      <w:bookmarkStart w:id="132" w:name="_Toc15396625"/>
      <w:bookmarkStart w:id="133" w:name="_Toc21156_WPSOffice_Level2"/>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132"/>
      <w:bookmarkEnd w:id="133"/>
    </w:p>
    <w:p>
      <w:pPr>
        <w:pStyle w:val="3"/>
        <w:rPr>
          <w:rFonts w:ascii="仿宋" w:hAnsi="仿宋" w:eastAsia="仿宋"/>
          <w:color w:val="000000"/>
        </w:rPr>
      </w:pPr>
      <w:bookmarkStart w:id="134" w:name="_Toc15396626"/>
      <w:bookmarkStart w:id="135" w:name="_Toc11720_WPSOffice_Level2"/>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134"/>
      <w:bookmarkEnd w:id="135"/>
    </w:p>
    <w:p>
      <w:pPr>
        <w:pStyle w:val="3"/>
        <w:rPr>
          <w:rFonts w:ascii="仿宋" w:hAnsi="仿宋" w:eastAsia="仿宋"/>
          <w:color w:val="000000"/>
        </w:rPr>
      </w:pPr>
      <w:bookmarkStart w:id="136" w:name="_Toc15396627"/>
      <w:bookmarkStart w:id="137" w:name="_Toc6341_WPSOffice_Level2"/>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136"/>
      <w:bookmarkEnd w:id="137"/>
    </w:p>
    <w:p>
      <w:pPr>
        <w:pStyle w:val="3"/>
        <w:rPr>
          <w:rFonts w:ascii="仿宋" w:hAnsi="仿宋" w:eastAsia="仿宋"/>
          <w:color w:val="000000"/>
        </w:rPr>
      </w:pPr>
      <w:bookmarkStart w:id="138" w:name="_Toc15366_WPSOffice_Level2"/>
      <w:bookmarkStart w:id="139"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138"/>
      <w:bookmarkEnd w:id="139"/>
    </w:p>
    <w:p>
      <w:pPr>
        <w:pStyle w:val="3"/>
        <w:rPr>
          <w:rFonts w:ascii="仿宋" w:hAnsi="仿宋" w:eastAsia="仿宋"/>
          <w:color w:val="000000"/>
        </w:rPr>
      </w:pPr>
      <w:bookmarkStart w:id="140" w:name="_Toc15396629"/>
      <w:bookmarkStart w:id="141" w:name="_Toc22856_WPSOffice_Level2"/>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140"/>
      <w:bookmarkEnd w:id="141"/>
    </w:p>
    <w:p>
      <w:pPr>
        <w:pStyle w:val="3"/>
        <w:rPr>
          <w:rFonts w:ascii="仿宋" w:hAnsi="仿宋" w:eastAsia="仿宋"/>
          <w:color w:val="000000"/>
        </w:rPr>
      </w:pPr>
      <w:bookmarkStart w:id="142" w:name="_Toc4451_WPSOffice_Level2"/>
      <w:bookmarkStart w:id="143"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142"/>
      <w:bookmarkEnd w:id="143"/>
    </w:p>
    <w:p>
      <w:pPr>
        <w:pStyle w:val="3"/>
        <w:rPr>
          <w:rFonts w:ascii="仿宋" w:hAnsi="仿宋" w:eastAsia="仿宋"/>
          <w:color w:val="000000" w:themeColor="text1"/>
        </w:rPr>
      </w:pPr>
      <w:bookmarkStart w:id="144" w:name="_Toc2715_WPSOffice_Level2"/>
      <w:bookmarkStart w:id="145" w:name="_Toc15396631"/>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bookmarkEnd w:id="144"/>
      <w:bookmarkEnd w:id="145"/>
    </w:p>
    <w:sectPr>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14</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039FF"/>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70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369DF"/>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A3736"/>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63E29"/>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37041"/>
    <w:rsid w:val="00B425E0"/>
    <w:rsid w:val="00B440AA"/>
    <w:rsid w:val="00B44B70"/>
    <w:rsid w:val="00B53C56"/>
    <w:rsid w:val="00B57DAF"/>
    <w:rsid w:val="00B77EA6"/>
    <w:rsid w:val="00B81598"/>
    <w:rsid w:val="00B841F1"/>
    <w:rsid w:val="00B944D6"/>
    <w:rsid w:val="00BB4DF0"/>
    <w:rsid w:val="00BB5D5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2EB9"/>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2429"/>
    <w:rsid w:val="00FD3CC1"/>
    <w:rsid w:val="00FF1E02"/>
    <w:rsid w:val="00FF30B4"/>
    <w:rsid w:val="073E0E28"/>
    <w:rsid w:val="0CBF3CD6"/>
    <w:rsid w:val="10C055FF"/>
    <w:rsid w:val="121F63DD"/>
    <w:rsid w:val="13E13B13"/>
    <w:rsid w:val="143F0F09"/>
    <w:rsid w:val="14B577DE"/>
    <w:rsid w:val="156F567E"/>
    <w:rsid w:val="16BB723D"/>
    <w:rsid w:val="21D74FCF"/>
    <w:rsid w:val="240371BF"/>
    <w:rsid w:val="27AF3537"/>
    <w:rsid w:val="28060A18"/>
    <w:rsid w:val="29FD04D3"/>
    <w:rsid w:val="2C1E2365"/>
    <w:rsid w:val="3006456D"/>
    <w:rsid w:val="31800758"/>
    <w:rsid w:val="319F7F4E"/>
    <w:rsid w:val="340E0276"/>
    <w:rsid w:val="374D427E"/>
    <w:rsid w:val="3B1B508A"/>
    <w:rsid w:val="3D0E17A7"/>
    <w:rsid w:val="41F07642"/>
    <w:rsid w:val="49C92EC8"/>
    <w:rsid w:val="4A0A74D2"/>
    <w:rsid w:val="4E1D11F3"/>
    <w:rsid w:val="4ECE2238"/>
    <w:rsid w:val="50811126"/>
    <w:rsid w:val="50932628"/>
    <w:rsid w:val="59410F0D"/>
    <w:rsid w:val="59E907F8"/>
    <w:rsid w:val="5AD83927"/>
    <w:rsid w:val="6760544E"/>
    <w:rsid w:val="6CDB667F"/>
    <w:rsid w:val="6E73129F"/>
    <w:rsid w:val="6FAA22EC"/>
    <w:rsid w:val="72734D90"/>
    <w:rsid w:val="748B1CD9"/>
    <w:rsid w:val="7AEF30B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0">
    <w:name w:val="WPSOffice手动目录 1"/>
    <w:qFormat/>
    <w:uiPriority w:val="0"/>
    <w:pPr>
      <w:ind w:leftChars="0"/>
    </w:pPr>
    <w:rPr>
      <w:rFonts w:ascii="Times New Roman" w:hAnsi="Times New Roman" w:eastAsia="宋体" w:cs="Times New Roman"/>
      <w:sz w:val="20"/>
      <w:szCs w:val="20"/>
    </w:rPr>
  </w:style>
  <w:style w:type="paragraph" w:customStyle="1" w:styleId="31">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glossaryDocument" Target="glossary/document.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5.xml"/><Relationship Id="rId10" Type="http://schemas.openxmlformats.org/officeDocument/2006/relationships/image" Target="media/image1.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36130;&#25919;&#20915;&#31639;\2019&#36130;&#25919;&#20915;&#31639;&#25209;&#22797;&#21644;&#20844;&#24320;\2019&#24180;&#37096;&#38376;&#20915;&#31639;&#25209;&#22797;&#21644;&#20844;&#24320;(1)\2019&#24180;&#37096;&#38376;&#20915;&#31639;&#25209;&#22797;&#21644;&#20844;&#24320;\&#20915;&#31639;&#20844;&#24320;\&#21452;&#31119;-&#20915;&#31639;&#20844;&#24320;&#2227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36130;&#25919;&#20915;&#31639;\2019&#36130;&#25919;&#20915;&#31639;&#25209;&#22797;&#21644;&#20844;&#24320;\2019&#24180;&#37096;&#38376;&#20915;&#31639;&#25209;&#22797;&#21644;&#20844;&#24320;(1)\2019&#24180;&#37096;&#38376;&#20915;&#31639;&#25209;&#22797;&#21644;&#20844;&#24320;\&#20915;&#31639;&#20844;&#24320;\&#21452;&#31119;-&#20915;&#31639;&#20844;&#24320;&#2227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36130;&#25919;&#20915;&#31639;\2019&#36130;&#25919;&#20915;&#31639;&#25209;&#22797;&#21644;&#20844;&#24320;\2019&#24180;&#37096;&#38376;&#20915;&#31639;&#25209;&#22797;&#21644;&#20844;&#24320;(1)\2019&#24180;&#37096;&#38376;&#20915;&#31639;&#25209;&#22797;&#21644;&#20844;&#24320;\&#20915;&#31639;&#20844;&#24320;\&#21452;&#31119;-&#20915;&#31639;&#20844;&#24320;&#2227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36130;&#25919;&#20915;&#31639;\2019&#36130;&#25919;&#20915;&#31639;&#25209;&#22797;&#21644;&#20844;&#24320;\2019&#24180;&#37096;&#38376;&#20915;&#31639;&#25209;&#22797;&#21644;&#20844;&#24320;(1)\2019&#24180;&#37096;&#38376;&#20915;&#31639;&#25209;&#22797;&#21644;&#20844;&#24320;\&#20915;&#31639;&#20844;&#24320;\&#21452;&#31119;-&#20915;&#31639;&#20844;&#24320;&#22270;.xls"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E:\&#36130;&#25919;&#20915;&#31639;\2019&#36130;&#25919;&#20915;&#31639;&#25209;&#22797;&#21644;&#20844;&#24320;\2019&#24180;&#37096;&#38376;&#20915;&#31639;&#25209;&#22797;&#21644;&#20844;&#24320;(1)\2019&#24180;&#37096;&#38376;&#20915;&#31639;&#25209;&#22797;&#21644;&#20844;&#24320;\&#20915;&#31639;&#20844;&#24320;\&#21452;&#31119;-&#20915;&#31639;&#20844;&#24320;&#2227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
        <c:rich>
          <a:bodyPr/>
          <a:lstStyle/>
          <a:p>
            <a:pPr>
              <a:defRPr/>
            </a:pPr>
          </a:p>
        </c:rich>
      </c:tx>
    </c:title>
    <c:autoTitleDeleted val="0"/>
    <c:plotArea>
      <c:layout>
        <c:manualLayout>
          <c:layoutTarget val="inner"/>
          <c:xMode val="edge"/>
          <c:yMode val="edge"/>
          <c:x val="0.106888888888889"/>
          <c:y val="0.0321759259259259"/>
          <c:w val="0.882"/>
          <c:h val="0.606805555555556"/>
        </c:manualLayout>
      </c:layout>
      <c:barChart>
        <c:barDir val="col"/>
        <c:grouping val="clustered"/>
        <c:varyColors val="0"/>
        <c:ser>
          <c:idx val="0"/>
          <c:order val="0"/>
          <c:tx>
            <c:strRef>
              <c:f>'[双福-决算公开图.xls]Sheet1'!$A$2</c:f>
              <c:strCache>
                <c:ptCount val="1"/>
                <c:pt idx="0">
                  <c:v>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'[双福-决算公开图.xls]Sheet1'!$B$1:$C$1</c:f>
              <c:numCache>
                <c:formatCode>General</c:formatCode>
                <c:ptCount val="2"/>
                <c:pt idx="0">
                  <c:v>2019</c:v>
                </c:pt>
                <c:pt idx="1">
                  <c:v>2018</c:v>
                </c:pt>
              </c:numCache>
            </c:numRef>
          </c:cat>
          <c:val>
            <c:numRef>
              <c:f>'[双福-决算公开图.xls]Sheet1'!$B$2:$C$2</c:f>
              <c:numCache>
                <c:formatCode>General</c:formatCode>
                <c:ptCount val="2"/>
                <c:pt idx="0">
                  <c:v>979.28</c:v>
                </c:pt>
                <c:pt idx="1">
                  <c:v>1063.12</c:v>
                </c:pt>
              </c:numCache>
            </c:numRef>
          </c:val>
        </c:ser>
        <c:ser>
          <c:idx val="1"/>
          <c:order val="1"/>
          <c:tx>
            <c:strRef>
              <c:f>'[双福-决算公开图.xls]Sheet1'!$A$3</c:f>
              <c:strCache>
                <c:ptCount val="1"/>
                <c:pt idx="0">
                  <c:v>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'[双福-决算公开图.xls]Sheet1'!$B$1:$C$1</c:f>
              <c:numCache>
                <c:formatCode>General</c:formatCode>
                <c:ptCount val="2"/>
                <c:pt idx="0">
                  <c:v>2019</c:v>
                </c:pt>
                <c:pt idx="1">
                  <c:v>2018</c:v>
                </c:pt>
              </c:numCache>
            </c:numRef>
          </c:cat>
          <c:val>
            <c:numRef>
              <c:f>'[双福-决算公开图.xls]Sheet1'!$B$3:$C$3</c:f>
              <c:numCache>
                <c:formatCode>General</c:formatCode>
                <c:ptCount val="2"/>
                <c:pt idx="0">
                  <c:v>983.47</c:v>
                </c:pt>
                <c:pt idx="1">
                  <c:v>983.87</c:v>
                </c:pt>
              </c:numCache>
            </c:numRef>
          </c:val>
        </c:ser>
        <c:dLbls>
          <c:showLegendKey val="0"/>
          <c:showVal val="1"/>
          <c:showCatName val="0"/>
          <c:showSerName val="0"/>
          <c:showPercent val="0"/>
          <c:showBubbleSize val="0"/>
        </c:dLbls>
        <c:gapWidth val="219"/>
        <c:overlap val="-27"/>
        <c:axId val="176225865"/>
        <c:axId val="268828310"/>
      </c:barChart>
      <c:catAx>
        <c:axId val="17622586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8828310"/>
        <c:crosses val="autoZero"/>
        <c:auto val="1"/>
        <c:lblAlgn val="ctr"/>
        <c:lblOffset val="100"/>
        <c:noMultiLvlLbl val="0"/>
      </c:catAx>
      <c:valAx>
        <c:axId val="26882831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622586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
        <c:rich>
          <a:bodyPr/>
          <a:lstStyle/>
          <a:p>
            <a:pPr>
              <a:defRPr/>
            </a:pPr>
          </a:p>
        </c:rich>
      </c:tx>
    </c:title>
    <c:autoTitleDeleted val="0"/>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Pt>
            <c:idx val="3"/>
            <c:bubble3D val="0"/>
            <c:explosion val="0"/>
            <c:spPr>
              <a:solidFill>
                <a:schemeClr val="accent4"/>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'[双福-决算公开图.xls]Sheet1'!$A$29:$A$32</c:f>
              <c:strCache>
                <c:ptCount val="4"/>
                <c:pt idx="0">
                  <c:v>一般公共预算财政拨款收入</c:v>
                </c:pt>
                <c:pt idx="1">
                  <c:v>政府性基金预算财政拨款收入</c:v>
                </c:pt>
                <c:pt idx="2">
                  <c:v>事业收入</c:v>
                </c:pt>
                <c:pt idx="3">
                  <c:v>其他收入</c:v>
                </c:pt>
              </c:strCache>
            </c:strRef>
          </c:cat>
          <c:val>
            <c:numRef>
              <c:f>'[双福-决算公开图.xls]Sheet1'!$B$29:$B$32</c:f>
              <c:numCache>
                <c:formatCode>General</c:formatCode>
                <c:ptCount val="4"/>
                <c:pt idx="0">
                  <c:v>301.02</c:v>
                </c:pt>
                <c:pt idx="1">
                  <c:v>4.95</c:v>
                </c:pt>
                <c:pt idx="2">
                  <c:v>623.39</c:v>
                </c:pt>
                <c:pt idx="3">
                  <c:v>49.92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13825"/>
          <c:y val="0.83125"/>
          <c:w val="0.72325"/>
          <c:h val="0.140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
        <c:rich>
          <a:bodyPr/>
          <a:lstStyle/>
          <a:p>
            <a:pPr>
              <a:defRPr/>
            </a:pPr>
          </a:p>
        </c:rich>
      </c:tx>
    </c:title>
    <c:autoTitleDeleted val="0"/>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'[双福-决算公开图.xls]Sheet1'!$A$54:$A$55</c:f>
              <c:strCache>
                <c:ptCount val="2"/>
                <c:pt idx="0">
                  <c:v>基本支出</c:v>
                </c:pt>
                <c:pt idx="1">
                  <c:v>项目支出</c:v>
                </c:pt>
              </c:strCache>
            </c:strRef>
          </c:cat>
          <c:val>
            <c:numRef>
              <c:f>'[双福-决算公开图.xls]Sheet1'!$B$54:$B$55</c:f>
              <c:numCache>
                <c:formatCode>General</c:formatCode>
                <c:ptCount val="2"/>
                <c:pt idx="0">
                  <c:v>691.63</c:v>
                </c:pt>
                <c:pt idx="1">
                  <c:v>291.84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36325"/>
          <c:y val="0.86275"/>
          <c:w val="0.27325"/>
          <c:h val="0.1007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
        <c:rich>
          <a:bodyPr/>
          <a:lstStyle/>
          <a:p>
            <a:pPr>
              <a:defRPr/>
            </a:pPr>
          </a:p>
        </c:rich>
      </c:tx>
    </c:title>
    <c:autoTitleDeleted val="0"/>
    <c:plotArea>
      <c:layout/>
      <c:barChart>
        <c:barDir val="col"/>
        <c:grouping val="clustered"/>
        <c:varyColors val="0"/>
        <c:ser>
          <c:idx val="0"/>
          <c:order val="0"/>
          <c:tx>
            <c:strRef>
              <c:f>'[双福-决算公开图.xls]Sheet1'!$A$74</c:f>
              <c:strCache>
                <c:ptCount val="1"/>
                <c:pt idx="0">
                  <c:v>财政拨款收入</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'[双福-决算公开图.xls]Sheet1'!$B$73:$C$73</c:f>
              <c:numCache>
                <c:formatCode>General</c:formatCode>
                <c:ptCount val="2"/>
                <c:pt idx="0">
                  <c:v>2019</c:v>
                </c:pt>
                <c:pt idx="1">
                  <c:v>2018</c:v>
                </c:pt>
              </c:numCache>
            </c:numRef>
          </c:cat>
          <c:val>
            <c:numRef>
              <c:f>'[双福-决算公开图.xls]Sheet1'!$B$74:$C$74</c:f>
              <c:numCache>
                <c:formatCode>General</c:formatCode>
                <c:ptCount val="2"/>
                <c:pt idx="0">
                  <c:v>305.97</c:v>
                </c:pt>
                <c:pt idx="1">
                  <c:v>310.24</c:v>
                </c:pt>
              </c:numCache>
            </c:numRef>
          </c:val>
        </c:ser>
        <c:ser>
          <c:idx val="1"/>
          <c:order val="1"/>
          <c:tx>
            <c:strRef>
              <c:f>'[双福-决算公开图.xls]Sheet1'!$A$75</c:f>
              <c:strCache>
                <c:ptCount val="1"/>
                <c:pt idx="0">
                  <c:v>财政拨款支出</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'[双福-决算公开图.xls]Sheet1'!$B$73:$C$73</c:f>
              <c:numCache>
                <c:formatCode>General</c:formatCode>
                <c:ptCount val="2"/>
                <c:pt idx="0">
                  <c:v>2019</c:v>
                </c:pt>
                <c:pt idx="1">
                  <c:v>2018</c:v>
                </c:pt>
              </c:numCache>
            </c:numRef>
          </c:cat>
          <c:val>
            <c:numRef>
              <c:f>'[双福-决算公开图.xls]Sheet1'!$B$75:$C$75</c:f>
              <c:numCache>
                <c:formatCode>General</c:formatCode>
                <c:ptCount val="2"/>
                <c:pt idx="0">
                  <c:v>313.82</c:v>
                </c:pt>
                <c:pt idx="1">
                  <c:v>243.11</c:v>
                </c:pt>
              </c:numCache>
            </c:numRef>
          </c:val>
        </c:ser>
        <c:dLbls>
          <c:showLegendKey val="0"/>
          <c:showVal val="0"/>
          <c:showCatName val="0"/>
          <c:showSerName val="0"/>
          <c:showPercent val="0"/>
          <c:showBubbleSize val="0"/>
        </c:dLbls>
        <c:gapWidth val="219"/>
        <c:overlap val="-27"/>
        <c:axId val="606781153"/>
        <c:axId val="82471352"/>
      </c:barChart>
      <c:catAx>
        <c:axId val="606781153"/>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2471352"/>
        <c:crosses val="autoZero"/>
        <c:auto val="1"/>
        <c:lblAlgn val="ctr"/>
        <c:lblOffset val="100"/>
        <c:noMultiLvlLbl val="0"/>
      </c:catAx>
      <c:valAx>
        <c:axId val="8247135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0678115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'[双福-决算公开图.xls]Sheet1'!$B$131</c:f>
              <c:strCache>
                <c:ptCount val="1"/>
                <c:pt idx="0">
                  <c:v>2019一般公共预算财政拨款支出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'[双福-决算公开图.xls]Sheet1'!$A$132:$A$134</c:f>
              <c:strCache>
                <c:ptCount val="3"/>
                <c:pt idx="0">
                  <c:v>社会保障和就业支出</c:v>
                </c:pt>
                <c:pt idx="1">
                  <c:v>卫生健康支出</c:v>
                </c:pt>
                <c:pt idx="2">
                  <c:v>住房保障支出</c:v>
                </c:pt>
              </c:strCache>
            </c:strRef>
          </c:cat>
          <c:val>
            <c:numRef>
              <c:f>'[双福-决算公开图.xls]Sheet1'!$B$132:$B$134</c:f>
              <c:numCache>
                <c:formatCode>General</c:formatCode>
                <c:ptCount val="3"/>
                <c:pt idx="1" c:formatCode="#,##0.00">
                  <c:v>303.03</c:v>
                </c:pt>
                <c:pt idx="2">
                  <c:v>5.84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4efc61e-9053-4daf-b00d-8920a78258b7}"/>
        <w:style w:val=""/>
        <w:category>
          <w:name w:val="常规"/>
          <w:gallery w:val="placeholder"/>
        </w:category>
        <w:types>
          <w:type w:val="bbPlcHdr"/>
        </w:types>
        <w:behaviors>
          <w:behavior w:val="content"/>
        </w:behaviors>
        <w:description w:val=""/>
        <w:guid w:val="{44efc61e-9053-4daf-b00d-8920a78258b7}"/>
      </w:docPartPr>
      <w:docPartBody>
        <w:p>
          <w:r>
            <w:rPr>
              <w:color w:val="808080"/>
            </w:rPr>
            <w:t>单击此处输入文字。</w:t>
          </w:r>
        </w:p>
      </w:docPartBody>
    </w:docPart>
    <w:docPart>
      <w:docPartPr>
        <w:name w:val="{87eb23a5-d0a8-470d-9634-52e932515b9d}"/>
        <w:style w:val=""/>
        <w:category>
          <w:name w:val="常规"/>
          <w:gallery w:val="placeholder"/>
        </w:category>
        <w:types>
          <w:type w:val="bbPlcHdr"/>
        </w:types>
        <w:behaviors>
          <w:behavior w:val="content"/>
        </w:behaviors>
        <w:description w:val=""/>
        <w:guid w:val="{87eb23a5-d0a8-470d-9634-52e932515b9d}"/>
      </w:docPartPr>
      <w:docPartBody>
        <w:p>
          <w:r>
            <w:rPr>
              <w:color w:val="808080"/>
            </w:rPr>
            <w:t>单击此处输入文字。</w:t>
          </w:r>
        </w:p>
      </w:docPartBody>
    </w:docPart>
    <w:docPart>
      <w:docPartPr>
        <w:name w:val="{43a6a3b6-14a6-4f51-88ab-1bcf4e42d01b}"/>
        <w:style w:val=""/>
        <w:category>
          <w:name w:val="常规"/>
          <w:gallery w:val="placeholder"/>
        </w:category>
        <w:types>
          <w:type w:val="bbPlcHdr"/>
        </w:types>
        <w:behaviors>
          <w:behavior w:val="content"/>
        </w:behaviors>
        <w:description w:val=""/>
        <w:guid w:val="{43a6a3b6-14a6-4f51-88ab-1bcf4e42d01b}"/>
      </w:docPartPr>
      <w:docPartBody>
        <w:p>
          <w:r>
            <w:rPr>
              <w:color w:val="808080"/>
            </w:rPr>
            <w:t>单击此处输入文字。</w:t>
          </w:r>
        </w:p>
      </w:docPartBody>
    </w:docPart>
    <w:docPart>
      <w:docPartPr>
        <w:name w:val="{0e1dc120-36eb-44c6-b56b-d0d07c2bf9a4}"/>
        <w:style w:val=""/>
        <w:category>
          <w:name w:val="常规"/>
          <w:gallery w:val="placeholder"/>
        </w:category>
        <w:types>
          <w:type w:val="bbPlcHdr"/>
        </w:types>
        <w:behaviors>
          <w:behavior w:val="content"/>
        </w:behaviors>
        <w:description w:val=""/>
        <w:guid w:val="{0e1dc120-36eb-44c6-b56b-d0d07c2bf9a4}"/>
      </w:docPartPr>
      <w:docPartBody>
        <w:p>
          <w:r>
            <w:rPr>
              <w:color w:val="808080"/>
            </w:rPr>
            <w:t>单击此处输入文字。</w:t>
          </w:r>
        </w:p>
      </w:docPartBody>
    </w:docPart>
    <w:docPart>
      <w:docPartPr>
        <w:name w:val="{46123081-6547-4bb0-ae1a-482143f9c416}"/>
        <w:style w:val=""/>
        <w:category>
          <w:name w:val="常规"/>
          <w:gallery w:val="placeholder"/>
        </w:category>
        <w:types>
          <w:type w:val="bbPlcHdr"/>
        </w:types>
        <w:behaviors>
          <w:behavior w:val="content"/>
        </w:behaviors>
        <w:description w:val=""/>
        <w:guid w:val="{46123081-6547-4bb0-ae1a-482143f9c416}"/>
      </w:docPartPr>
      <w:docPartBody>
        <w:p>
          <w:r>
            <w:rPr>
              <w:color w:val="808080"/>
            </w:rPr>
            <w:t>单击此处输入文字。</w:t>
          </w:r>
        </w:p>
      </w:docPartBody>
    </w:docPart>
    <w:docPart>
      <w:docPartPr>
        <w:name w:val="{b4410bc3-c2df-4997-af87-4ba022c60c7e}"/>
        <w:style w:val=""/>
        <w:category>
          <w:name w:val="常规"/>
          <w:gallery w:val="placeholder"/>
        </w:category>
        <w:types>
          <w:type w:val="bbPlcHdr"/>
        </w:types>
        <w:behaviors>
          <w:behavior w:val="content"/>
        </w:behaviors>
        <w:description w:val=""/>
        <w:guid w:val="{b4410bc3-c2df-4997-af87-4ba022c60c7e}"/>
      </w:docPartPr>
      <w:docPartBody>
        <w:p>
          <w:r>
            <w:rPr>
              <w:color w:val="808080"/>
            </w:rPr>
            <w:t>单击此处输入文字。</w:t>
          </w:r>
        </w:p>
      </w:docPartBody>
    </w:docPart>
    <w:docPart>
      <w:docPartPr>
        <w:name w:val="{0d18fdd0-e1dc-47b1-8213-5ea7288d9cfc}"/>
        <w:style w:val=""/>
        <w:category>
          <w:name w:val="常规"/>
          <w:gallery w:val="placeholder"/>
        </w:category>
        <w:types>
          <w:type w:val="bbPlcHdr"/>
        </w:types>
        <w:behaviors>
          <w:behavior w:val="content"/>
        </w:behaviors>
        <w:description w:val=""/>
        <w:guid w:val="{0d18fdd0-e1dc-47b1-8213-5ea7288d9cfc}"/>
      </w:docPartPr>
      <w:docPartBody>
        <w:p>
          <w:r>
            <w:rPr>
              <w:color w:val="808080"/>
            </w:rPr>
            <w:t>单击此处输入文字。</w:t>
          </w:r>
        </w:p>
      </w:docPartBody>
    </w:docPart>
    <w:docPart>
      <w:docPartPr>
        <w:name w:val="{1505fba5-9e06-46da-a0cf-cc9a3ae3af0c}"/>
        <w:style w:val=""/>
        <w:category>
          <w:name w:val="常规"/>
          <w:gallery w:val="placeholder"/>
        </w:category>
        <w:types>
          <w:type w:val="bbPlcHdr"/>
        </w:types>
        <w:behaviors>
          <w:behavior w:val="content"/>
        </w:behaviors>
        <w:description w:val=""/>
        <w:guid w:val="{1505fba5-9e06-46da-a0cf-cc9a3ae3af0c}"/>
      </w:docPartPr>
      <w:docPartBody>
        <w:p>
          <w:r>
            <w:rPr>
              <w:color w:val="808080"/>
            </w:rPr>
            <w:t>单击此处输入文字。</w:t>
          </w:r>
        </w:p>
      </w:docPartBody>
    </w:docPart>
    <w:docPart>
      <w:docPartPr>
        <w:name w:val="{6a3572e2-cf30-4237-88e0-6cc4ec00ba48}"/>
        <w:style w:val=""/>
        <w:category>
          <w:name w:val="常规"/>
          <w:gallery w:val="placeholder"/>
        </w:category>
        <w:types>
          <w:type w:val="bbPlcHdr"/>
        </w:types>
        <w:behaviors>
          <w:behavior w:val="content"/>
        </w:behaviors>
        <w:description w:val=""/>
        <w:guid w:val="{6a3572e2-cf30-4237-88e0-6cc4ec00ba48}"/>
      </w:docPartPr>
      <w:docPartBody>
        <w:p>
          <w:r>
            <w:rPr>
              <w:color w:val="808080"/>
            </w:rPr>
            <w:t>单击此处输入文字。</w:t>
          </w:r>
        </w:p>
      </w:docPartBody>
    </w:docPart>
    <w:docPart>
      <w:docPartPr>
        <w:name w:val="{4687da30-728a-43e0-b6c0-e04303a8f12f}"/>
        <w:style w:val=""/>
        <w:category>
          <w:name w:val="常规"/>
          <w:gallery w:val="placeholder"/>
        </w:category>
        <w:types>
          <w:type w:val="bbPlcHdr"/>
        </w:types>
        <w:behaviors>
          <w:behavior w:val="content"/>
        </w:behaviors>
        <w:description w:val=""/>
        <w:guid w:val="{4687da30-728a-43e0-b6c0-e04303a8f12f}"/>
      </w:docPartPr>
      <w:docPartBody>
        <w:p>
          <w:r>
            <w:rPr>
              <w:color w:val="808080"/>
            </w:rPr>
            <w:t>单击此处输入文字。</w:t>
          </w:r>
        </w:p>
      </w:docPartBody>
    </w:docPart>
    <w:docPart>
      <w:docPartPr>
        <w:name w:val="{fb63c959-236b-4c24-a19d-6ee5732d6a0c}"/>
        <w:style w:val=""/>
        <w:category>
          <w:name w:val="常规"/>
          <w:gallery w:val="placeholder"/>
        </w:category>
        <w:types>
          <w:type w:val="bbPlcHdr"/>
        </w:types>
        <w:behaviors>
          <w:behavior w:val="content"/>
        </w:behaviors>
        <w:description w:val=""/>
        <w:guid w:val="{fb63c959-236b-4c24-a19d-6ee5732d6a0c}"/>
      </w:docPartPr>
      <w:docPartBody>
        <w:p>
          <w:r>
            <w:rPr>
              <w:color w:val="808080"/>
            </w:rPr>
            <w:t>单击此处输入文字。</w:t>
          </w:r>
        </w:p>
      </w:docPartBody>
    </w:docPart>
    <w:docPart>
      <w:docPartPr>
        <w:name w:val="{b611d009-8226-4e27-bc3b-d3cce355dfab}"/>
        <w:style w:val=""/>
        <w:category>
          <w:name w:val="常规"/>
          <w:gallery w:val="placeholder"/>
        </w:category>
        <w:types>
          <w:type w:val="bbPlcHdr"/>
        </w:types>
        <w:behaviors>
          <w:behavior w:val="content"/>
        </w:behaviors>
        <w:description w:val=""/>
        <w:guid w:val="{b611d009-8226-4e27-bc3b-d3cce355dfab}"/>
      </w:docPartPr>
      <w:docPartBody>
        <w:p>
          <w:r>
            <w:rPr>
              <w:color w:val="808080"/>
            </w:rPr>
            <w:t>单击此处输入文字。</w:t>
          </w:r>
        </w:p>
      </w:docPartBody>
    </w:docPart>
    <w:docPart>
      <w:docPartPr>
        <w:name w:val="{b7e10f53-d771-49c1-939f-eeaf802f2fae}"/>
        <w:style w:val=""/>
        <w:category>
          <w:name w:val="常规"/>
          <w:gallery w:val="placeholder"/>
        </w:category>
        <w:types>
          <w:type w:val="bbPlcHdr"/>
        </w:types>
        <w:behaviors>
          <w:behavior w:val="content"/>
        </w:behaviors>
        <w:description w:val=""/>
        <w:guid w:val="{b7e10f53-d771-49c1-939f-eeaf802f2fae}"/>
      </w:docPartPr>
      <w:docPartBody>
        <w:p>
          <w:r>
            <w:rPr>
              <w:color w:val="808080"/>
            </w:rPr>
            <w:t>单击此处输入文字。</w:t>
          </w:r>
        </w:p>
      </w:docPartBody>
    </w:docPart>
    <w:docPart>
      <w:docPartPr>
        <w:name w:val="{4f3aa867-2775-4fe7-8e43-097b2f45ba29}"/>
        <w:style w:val=""/>
        <w:category>
          <w:name w:val="常规"/>
          <w:gallery w:val="placeholder"/>
        </w:category>
        <w:types>
          <w:type w:val="bbPlcHdr"/>
        </w:types>
        <w:behaviors>
          <w:behavior w:val="content"/>
        </w:behaviors>
        <w:description w:val=""/>
        <w:guid w:val="{4f3aa867-2775-4fe7-8e43-097b2f45ba29}"/>
      </w:docPartPr>
      <w:docPartBody>
        <w:p>
          <w:r>
            <w:rPr>
              <w:color w:val="808080"/>
            </w:rPr>
            <w:t>单击此处输入文字。</w:t>
          </w:r>
        </w:p>
      </w:docPartBody>
    </w:docPart>
    <w:docPart>
      <w:docPartPr>
        <w:name w:val="{266d820c-40ce-428e-91e0-9df595d63574}"/>
        <w:style w:val=""/>
        <w:category>
          <w:name w:val="常规"/>
          <w:gallery w:val="placeholder"/>
        </w:category>
        <w:types>
          <w:type w:val="bbPlcHdr"/>
        </w:types>
        <w:behaviors>
          <w:behavior w:val="content"/>
        </w:behaviors>
        <w:description w:val=""/>
        <w:guid w:val="{266d820c-40ce-428e-91e0-9df595d63574}"/>
      </w:docPartPr>
      <w:docPartBody>
        <w:p>
          <w:r>
            <w:rPr>
              <w:color w:val="808080"/>
            </w:rPr>
            <w:t>单击此处输入文字。</w:t>
          </w:r>
        </w:p>
      </w:docPartBody>
    </w:docPart>
    <w:docPart>
      <w:docPartPr>
        <w:name w:val="{00ed86c6-c83d-46df-8e70-ed1960faf943}"/>
        <w:style w:val=""/>
        <w:category>
          <w:name w:val="常规"/>
          <w:gallery w:val="placeholder"/>
        </w:category>
        <w:types>
          <w:type w:val="bbPlcHdr"/>
        </w:types>
        <w:behaviors>
          <w:behavior w:val="content"/>
        </w:behaviors>
        <w:description w:val=""/>
        <w:guid w:val="{00ed86c6-c83d-46df-8e70-ed1960faf943}"/>
      </w:docPartPr>
      <w:docPartBody>
        <w:p>
          <w:r>
            <w:rPr>
              <w:color w:val="808080"/>
            </w:rPr>
            <w:t>单击此处输入文字。</w:t>
          </w:r>
        </w:p>
      </w:docPartBody>
    </w:docPart>
    <w:docPart>
      <w:docPartPr>
        <w:name w:val="{0fa80646-5003-4e51-b10a-b75ae5a15059}"/>
        <w:style w:val=""/>
        <w:category>
          <w:name w:val="常规"/>
          <w:gallery w:val="placeholder"/>
        </w:category>
        <w:types>
          <w:type w:val="bbPlcHdr"/>
        </w:types>
        <w:behaviors>
          <w:behavior w:val="content"/>
        </w:behaviors>
        <w:description w:val=""/>
        <w:guid w:val="{0fa80646-5003-4e51-b10a-b75ae5a15059}"/>
      </w:docPartPr>
      <w:docPartBody>
        <w:p>
          <w:r>
            <w:rPr>
              <w:color w:val="808080"/>
            </w:rPr>
            <w:t>单击此处输入文字。</w:t>
          </w:r>
        </w:p>
      </w:docPartBody>
    </w:docPart>
    <w:docPart>
      <w:docPartPr>
        <w:name w:val="{67746dcb-b815-46af-8ff5-621c24d794af}"/>
        <w:style w:val=""/>
        <w:category>
          <w:name w:val="常规"/>
          <w:gallery w:val="placeholder"/>
        </w:category>
        <w:types>
          <w:type w:val="bbPlcHdr"/>
        </w:types>
        <w:behaviors>
          <w:behavior w:val="content"/>
        </w:behaviors>
        <w:description w:val=""/>
        <w:guid w:val="{67746dcb-b815-46af-8ff5-621c24d794af}"/>
      </w:docPartPr>
      <w:docPartBody>
        <w:p>
          <w:r>
            <w:rPr>
              <w:color w:val="808080"/>
            </w:rPr>
            <w:t>单击此处输入文字。</w:t>
          </w:r>
        </w:p>
      </w:docPartBody>
    </w:docPart>
    <w:docPart>
      <w:docPartPr>
        <w:name w:val="{714c6f1f-c5eb-482a-b9a6-a7e33937e9ad}"/>
        <w:style w:val=""/>
        <w:category>
          <w:name w:val="常规"/>
          <w:gallery w:val="placeholder"/>
        </w:category>
        <w:types>
          <w:type w:val="bbPlcHdr"/>
        </w:types>
        <w:behaviors>
          <w:behavior w:val="content"/>
        </w:behaviors>
        <w:description w:val=""/>
        <w:guid w:val="{714c6f1f-c5eb-482a-b9a6-a7e33937e9ad}"/>
      </w:docPartPr>
      <w:docPartBody>
        <w:p>
          <w:r>
            <w:rPr>
              <w:color w:val="808080"/>
            </w:rPr>
            <w:t>单击此处输入文字。</w:t>
          </w:r>
        </w:p>
      </w:docPartBody>
    </w:docPart>
    <w:docPart>
      <w:docPartPr>
        <w:name w:val="{152248ea-1711-4a4b-94bf-d0fed7a89200}"/>
        <w:style w:val=""/>
        <w:category>
          <w:name w:val="常规"/>
          <w:gallery w:val="placeholder"/>
        </w:category>
        <w:types>
          <w:type w:val="bbPlcHdr"/>
        </w:types>
        <w:behaviors>
          <w:behavior w:val="content"/>
        </w:behaviors>
        <w:description w:val=""/>
        <w:guid w:val="{152248ea-1711-4a4b-94bf-d0fed7a89200}"/>
      </w:docPartPr>
      <w:docPartBody>
        <w:p>
          <w:r>
            <w:rPr>
              <w:color w:val="808080"/>
            </w:rPr>
            <w:t>单击此处输入文字。</w:t>
          </w:r>
        </w:p>
      </w:docPartBody>
    </w:docPart>
    <w:docPart>
      <w:docPartPr>
        <w:name w:val="{745e928a-1e6f-4bce-b3f6-e1f22c241f07}"/>
        <w:style w:val=""/>
        <w:category>
          <w:name w:val="常规"/>
          <w:gallery w:val="placeholder"/>
        </w:category>
        <w:types>
          <w:type w:val="bbPlcHdr"/>
        </w:types>
        <w:behaviors>
          <w:behavior w:val="content"/>
        </w:behaviors>
        <w:description w:val=""/>
        <w:guid w:val="{745e928a-1e6f-4bce-b3f6-e1f22c241f07}"/>
      </w:docPartPr>
      <w:docPartBody>
        <w:p>
          <w:r>
            <w:rPr>
              <w:color w:val="808080"/>
            </w:rPr>
            <w:t>单击此处输入文字。</w:t>
          </w:r>
        </w:p>
      </w:docPartBody>
    </w:docPart>
    <w:docPart>
      <w:docPartPr>
        <w:name w:val="{0e542263-14d4-4bdf-9aec-51a751a846e9}"/>
        <w:style w:val=""/>
        <w:category>
          <w:name w:val="常规"/>
          <w:gallery w:val="placeholder"/>
        </w:category>
        <w:types>
          <w:type w:val="bbPlcHdr"/>
        </w:types>
        <w:behaviors>
          <w:behavior w:val="content"/>
        </w:behaviors>
        <w:description w:val=""/>
        <w:guid w:val="{0e542263-14d4-4bdf-9aec-51a751a846e9}"/>
      </w:docPartPr>
      <w:docPartBody>
        <w:p>
          <w:r>
            <w:rPr>
              <w:color w:val="808080"/>
            </w:rPr>
            <w:t>单击此处输入文字。</w:t>
          </w:r>
        </w:p>
      </w:docPartBody>
    </w:docPart>
    <w:docPart>
      <w:docPartPr>
        <w:name w:val="{73d42cc5-2d90-4716-b815-6af173046155}"/>
        <w:style w:val=""/>
        <w:category>
          <w:name w:val="常规"/>
          <w:gallery w:val="placeholder"/>
        </w:category>
        <w:types>
          <w:type w:val="bbPlcHdr"/>
        </w:types>
        <w:behaviors>
          <w:behavior w:val="content"/>
        </w:behaviors>
        <w:description w:val=""/>
        <w:guid w:val="{73d42cc5-2d90-4716-b815-6af173046155}"/>
      </w:docPartPr>
      <w:docPartBody>
        <w:p>
          <w:r>
            <w:rPr>
              <w:color w:val="808080"/>
            </w:rPr>
            <w:t>单击此处输入文字。</w:t>
          </w:r>
        </w:p>
      </w:docPartBody>
    </w:docPart>
    <w:docPart>
      <w:docPartPr>
        <w:name w:val="{400eb551-8c27-4c5b-bd26-d5ab40ddc86c}"/>
        <w:style w:val=""/>
        <w:category>
          <w:name w:val="常规"/>
          <w:gallery w:val="placeholder"/>
        </w:category>
        <w:types>
          <w:type w:val="bbPlcHdr"/>
        </w:types>
        <w:behaviors>
          <w:behavior w:val="content"/>
        </w:behaviors>
        <w:description w:val=""/>
        <w:guid w:val="{400eb551-8c27-4c5b-bd26-d5ab40ddc86c}"/>
      </w:docPartPr>
      <w:docPartBody>
        <w:p>
          <w:r>
            <w:rPr>
              <w:color w:val="808080"/>
            </w:rPr>
            <w:t>单击此处输入文字。</w:t>
          </w:r>
        </w:p>
      </w:docPartBody>
    </w:docPart>
    <w:docPart>
      <w:docPartPr>
        <w:name w:val="{0abedf18-327e-4197-9a63-c85e5a2f4841}"/>
        <w:style w:val=""/>
        <w:category>
          <w:name w:val="常规"/>
          <w:gallery w:val="placeholder"/>
        </w:category>
        <w:types>
          <w:type w:val="bbPlcHdr"/>
        </w:types>
        <w:behaviors>
          <w:behavior w:val="content"/>
        </w:behaviors>
        <w:description w:val=""/>
        <w:guid w:val="{0abedf18-327e-4197-9a63-c85e5a2f4841}"/>
      </w:docPartPr>
      <w:docPartBody>
        <w:p>
          <w:r>
            <w:rPr>
              <w:color w:val="808080"/>
            </w:rPr>
            <w:t>单击此处输入文字。</w:t>
          </w:r>
        </w:p>
      </w:docPartBody>
    </w:docPart>
    <w:docPart>
      <w:docPartPr>
        <w:name w:val="{065ab7f9-d761-45c7-977f-1e76323deb1e}"/>
        <w:style w:val=""/>
        <w:category>
          <w:name w:val="常规"/>
          <w:gallery w:val="placeholder"/>
        </w:category>
        <w:types>
          <w:type w:val="bbPlcHdr"/>
        </w:types>
        <w:behaviors>
          <w:behavior w:val="content"/>
        </w:behaviors>
        <w:description w:val=""/>
        <w:guid w:val="{065ab7f9-d761-45c7-977f-1e76323deb1e}"/>
      </w:docPartPr>
      <w:docPartBody>
        <w:p>
          <w:r>
            <w:rPr>
              <w:color w:val="808080"/>
            </w:rPr>
            <w:t>单击此处输入文字。</w:t>
          </w:r>
        </w:p>
      </w:docPartBody>
    </w:docPart>
    <w:docPart>
      <w:docPartPr>
        <w:name w:val="{bd927221-44f0-46ad-91db-8e64c756367a}"/>
        <w:style w:val=""/>
        <w:category>
          <w:name w:val="常规"/>
          <w:gallery w:val="placeholder"/>
        </w:category>
        <w:types>
          <w:type w:val="bbPlcHdr"/>
        </w:types>
        <w:behaviors>
          <w:behavior w:val="content"/>
        </w:behaviors>
        <w:description w:val=""/>
        <w:guid w:val="{bd927221-44f0-46ad-91db-8e64c756367a}"/>
      </w:docPartPr>
      <w:docPartBody>
        <w:p>
          <w:r>
            <w:rPr>
              <w:color w:val="808080"/>
            </w:rPr>
            <w:t>单击此处输入文字。</w:t>
          </w:r>
        </w:p>
      </w:docPartBody>
    </w:docPart>
    <w:docPart>
      <w:docPartPr>
        <w:name w:val="{ac0d061f-fcb9-4cd6-8b38-0566acec200c}"/>
        <w:style w:val=""/>
        <w:category>
          <w:name w:val="常规"/>
          <w:gallery w:val="placeholder"/>
        </w:category>
        <w:types>
          <w:type w:val="bbPlcHdr"/>
        </w:types>
        <w:behaviors>
          <w:behavior w:val="content"/>
        </w:behaviors>
        <w:description w:val=""/>
        <w:guid w:val="{ac0d061f-fcb9-4cd6-8b38-0566acec200c}"/>
      </w:docPartPr>
      <w:docPartBody>
        <w:p>
          <w:r>
            <w:rPr>
              <w:color w:val="808080"/>
            </w:rPr>
            <w:t>单击此处输入文字。</w:t>
          </w:r>
        </w:p>
      </w:docPartBody>
    </w:docPart>
    <w:docPart>
      <w:docPartPr>
        <w:name w:val="{2374acc2-6b72-4aa9-8c02-1956b699e942}"/>
        <w:style w:val=""/>
        <w:category>
          <w:name w:val="常规"/>
          <w:gallery w:val="placeholder"/>
        </w:category>
        <w:types>
          <w:type w:val="bbPlcHdr"/>
        </w:types>
        <w:behaviors>
          <w:behavior w:val="content"/>
        </w:behaviors>
        <w:description w:val=""/>
        <w:guid w:val="{2374acc2-6b72-4aa9-8c02-1956b699e942}"/>
      </w:docPartPr>
      <w:docPartBody>
        <w:p>
          <w:r>
            <w:rPr>
              <w:color w:val="808080"/>
            </w:rPr>
            <w:t>单击此处输入文字。</w:t>
          </w:r>
        </w:p>
      </w:docPartBody>
    </w:docPart>
    <w:docPart>
      <w:docPartPr>
        <w:name w:val="{ab3a87b8-74f6-479a-9c83-cba43f5f6c31}"/>
        <w:style w:val=""/>
        <w:category>
          <w:name w:val="常规"/>
          <w:gallery w:val="placeholder"/>
        </w:category>
        <w:types>
          <w:type w:val="bbPlcHdr"/>
        </w:types>
        <w:behaviors>
          <w:behavior w:val="content"/>
        </w:behaviors>
        <w:description w:val=""/>
        <w:guid w:val="{ab3a87b8-74f6-479a-9c83-cba43f5f6c31}"/>
      </w:docPartPr>
      <w:docPartBody>
        <w:p>
          <w:r>
            <w:rPr>
              <w:color w:val="808080"/>
            </w:rPr>
            <w:t>单击此处输入文字。</w:t>
          </w:r>
        </w:p>
      </w:docPartBody>
    </w:docPart>
    <w:docPart>
      <w:docPartPr>
        <w:name w:val="{4d62803c-a094-4f9b-837a-8b2fb2e395ae}"/>
        <w:style w:val=""/>
        <w:category>
          <w:name w:val="常规"/>
          <w:gallery w:val="placeholder"/>
        </w:category>
        <w:types>
          <w:type w:val="bbPlcHdr"/>
        </w:types>
        <w:behaviors>
          <w:behavior w:val="content"/>
        </w:behaviors>
        <w:description w:val=""/>
        <w:guid w:val="{4d62803c-a094-4f9b-837a-8b2fb2e395ae}"/>
      </w:docPartPr>
      <w:docPartBody>
        <w:p>
          <w:r>
            <w:rPr>
              <w:color w:val="808080"/>
            </w:rPr>
            <w:t>单击此处输入文字。</w:t>
          </w:r>
        </w:p>
      </w:docPartBody>
    </w:docPart>
    <w:docPart>
      <w:docPartPr>
        <w:name w:val="{3ec3a12b-eda7-4b42-a210-47b75770bc6f}"/>
        <w:style w:val=""/>
        <w:category>
          <w:name w:val="常规"/>
          <w:gallery w:val="placeholder"/>
        </w:category>
        <w:types>
          <w:type w:val="bbPlcHdr"/>
        </w:types>
        <w:behaviors>
          <w:behavior w:val="content"/>
        </w:behaviors>
        <w:description w:val=""/>
        <w:guid w:val="{3ec3a12b-eda7-4b42-a210-47b75770bc6f}"/>
      </w:docPartPr>
      <w:docPartBody>
        <w:p>
          <w:r>
            <w:rPr>
              <w:color w:val="808080"/>
            </w:rPr>
            <w:t>单击此处输入文字。</w:t>
          </w:r>
        </w:p>
      </w:docPartBody>
    </w:docPart>
    <w:docPart>
      <w:docPartPr>
        <w:name w:val="{d3f7d96d-b474-4899-a767-f40ffe68a25a}"/>
        <w:style w:val=""/>
        <w:category>
          <w:name w:val="常规"/>
          <w:gallery w:val="placeholder"/>
        </w:category>
        <w:types>
          <w:type w:val="bbPlcHdr"/>
        </w:types>
        <w:behaviors>
          <w:behavior w:val="content"/>
        </w:behaviors>
        <w:description w:val=""/>
        <w:guid w:val="{d3f7d96d-b474-4899-a767-f40ffe68a25a}"/>
      </w:docPartPr>
      <w:docPartBody>
        <w:p>
          <w:r>
            <w:rPr>
              <w:color w:val="808080"/>
            </w:rPr>
            <w:t>单击此处输入文字。</w:t>
          </w:r>
        </w:p>
      </w:docPartBody>
    </w:docPart>
    <w:docPart>
      <w:docPartPr>
        <w:name w:val="{891dda89-2dab-427a-b767-f78e264ab0fc}"/>
        <w:style w:val=""/>
        <w:category>
          <w:name w:val="常规"/>
          <w:gallery w:val="placeholder"/>
        </w:category>
        <w:types>
          <w:type w:val="bbPlcHdr"/>
        </w:types>
        <w:behaviors>
          <w:behavior w:val="content"/>
        </w:behaviors>
        <w:description w:val=""/>
        <w:guid w:val="{891dda89-2dab-427a-b767-f78e264ab0fc}"/>
      </w:docPartPr>
      <w:docPartBody>
        <w:p>
          <w:r>
            <w:rPr>
              <w:color w:val="808080"/>
            </w:rPr>
            <w:t>单击此处输入文字。</w:t>
          </w:r>
        </w:p>
      </w:docPartBody>
    </w:docPart>
    <w:docPart>
      <w:docPartPr>
        <w:name w:val="{8e9db5f1-3d7b-49e9-b736-1e76bce1359b}"/>
        <w:style w:val=""/>
        <w:category>
          <w:name w:val="常规"/>
          <w:gallery w:val="placeholder"/>
        </w:category>
        <w:types>
          <w:type w:val="bbPlcHdr"/>
        </w:types>
        <w:behaviors>
          <w:behavior w:val="content"/>
        </w:behaviors>
        <w:description w:val=""/>
        <w:guid w:val="{8e9db5f1-3d7b-49e9-b736-1e76bce1359b}"/>
      </w:docPartPr>
      <w:docPartBody>
        <w:p>
          <w:r>
            <w:rPr>
              <w:color w:val="808080"/>
            </w:rPr>
            <w:t>单击此处输入文字。</w:t>
          </w:r>
        </w:p>
      </w:docPartBody>
    </w:docPart>
    <w:docPart>
      <w:docPartPr>
        <w:name w:val="{3fd0c5aa-b954-4409-a339-60dd42b522cf}"/>
        <w:style w:val=""/>
        <w:category>
          <w:name w:val="常规"/>
          <w:gallery w:val="placeholder"/>
        </w:category>
        <w:types>
          <w:type w:val="bbPlcHdr"/>
        </w:types>
        <w:behaviors>
          <w:behavior w:val="content"/>
        </w:behaviors>
        <w:description w:val=""/>
        <w:guid w:val="{3fd0c5aa-b954-4409-a339-60dd42b522cf}"/>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2"/>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5C279D-0193-4950-BC77-CAA3C382F16C}">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24</Pages>
  <Words>1308</Words>
  <Characters>7461</Characters>
  <Lines>62</Lines>
  <Paragraphs>17</Paragraphs>
  <TotalTime>0</TotalTime>
  <ScaleCrop>false</ScaleCrop>
  <LinksUpToDate>false</LinksUpToDate>
  <CharactersWithSpaces>8752</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Administrator</cp:lastModifiedBy>
  <cp:lastPrinted>2020-07-23T02:58:00Z</cp:lastPrinted>
  <dcterms:modified xsi:type="dcterms:W3CDTF">2020-10-29T07:50:47Z</dcterms:modified>
  <dc:title>四川省***</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