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590" w:rsidRPr="000114E3" w:rsidRDefault="00FC2590" w:rsidP="00B04987">
      <w:pPr>
        <w:adjustRightInd w:val="0"/>
        <w:snapToGrid w:val="0"/>
        <w:spacing w:line="360" w:lineRule="auto"/>
        <w:outlineLvl w:val="0"/>
        <w:rPr>
          <w:rFonts w:ascii="黑体" w:eastAsia="黑体" w:hAnsi="黑体"/>
          <w:b/>
          <w:color w:val="000000"/>
          <w:sz w:val="72"/>
          <w:szCs w:val="72"/>
        </w:rPr>
      </w:pPr>
      <w:bookmarkStart w:id="0" w:name="_Toc15396475"/>
      <w:bookmarkStart w:id="1" w:name="_Toc15377193"/>
      <w:bookmarkStart w:id="2" w:name="_Toc15378441"/>
      <w:bookmarkStart w:id="3" w:name="_Toc15377425"/>
      <w:bookmarkStart w:id="4" w:name="_Toc15396597"/>
    </w:p>
    <w:p w:rsidR="00FC2590" w:rsidRDefault="00FC2590" w:rsidP="00FC2590">
      <w:pPr>
        <w:adjustRightInd w:val="0"/>
        <w:snapToGrid w:val="0"/>
        <w:spacing w:line="360" w:lineRule="auto"/>
        <w:jc w:val="center"/>
        <w:outlineLvl w:val="0"/>
        <w:rPr>
          <w:rFonts w:ascii="黑体" w:eastAsia="黑体" w:hAnsi="黑体"/>
          <w:color w:val="000000"/>
          <w:sz w:val="72"/>
          <w:szCs w:val="72"/>
        </w:rPr>
      </w:pPr>
    </w:p>
    <w:p w:rsidR="00FC2590" w:rsidRDefault="00FC2590" w:rsidP="00FC2590">
      <w:pPr>
        <w:adjustRightInd w:val="0"/>
        <w:snapToGrid w:val="0"/>
        <w:spacing w:line="360" w:lineRule="auto"/>
        <w:jc w:val="center"/>
        <w:outlineLvl w:val="0"/>
        <w:rPr>
          <w:rFonts w:ascii="黑体" w:eastAsia="黑体" w:hAnsi="黑体"/>
          <w:color w:val="000000"/>
          <w:sz w:val="72"/>
          <w:szCs w:val="72"/>
        </w:rPr>
      </w:pPr>
    </w:p>
    <w:p w:rsidR="00FC2590" w:rsidRPr="000114E3" w:rsidRDefault="00FC2590" w:rsidP="00FC2590">
      <w:pPr>
        <w:adjustRightInd w:val="0"/>
        <w:snapToGrid w:val="0"/>
        <w:spacing w:line="360" w:lineRule="auto"/>
        <w:jc w:val="center"/>
        <w:outlineLvl w:val="0"/>
        <w:rPr>
          <w:rFonts w:ascii="方正小标宋简体" w:eastAsia="方正小标宋简体" w:hAnsiTheme="majorEastAsia"/>
          <w:b/>
          <w:color w:val="000000"/>
          <w:sz w:val="72"/>
          <w:szCs w:val="72"/>
        </w:rPr>
      </w:pPr>
      <w:r w:rsidRPr="000114E3">
        <w:rPr>
          <w:rFonts w:ascii="方正小标宋简体" w:eastAsia="方正小标宋简体" w:hAnsiTheme="majorEastAsia" w:hint="eastAsia"/>
          <w:b/>
          <w:color w:val="000000"/>
          <w:sz w:val="72"/>
          <w:szCs w:val="72"/>
        </w:rPr>
        <w:t>2019年度</w:t>
      </w:r>
      <w:bookmarkEnd w:id="0"/>
      <w:bookmarkEnd w:id="1"/>
      <w:bookmarkEnd w:id="2"/>
      <w:bookmarkEnd w:id="3"/>
      <w:bookmarkEnd w:id="4"/>
    </w:p>
    <w:p w:rsidR="00FC2590" w:rsidRPr="000114E3" w:rsidRDefault="00FC2590" w:rsidP="00FC2590">
      <w:pPr>
        <w:adjustRightInd w:val="0"/>
        <w:snapToGrid w:val="0"/>
        <w:spacing w:line="360" w:lineRule="auto"/>
        <w:jc w:val="center"/>
        <w:outlineLvl w:val="0"/>
        <w:rPr>
          <w:rFonts w:ascii="方正小标宋简体" w:eastAsia="方正小标宋简体" w:hAnsiTheme="majorEastAsia"/>
          <w:b/>
          <w:color w:val="000000"/>
          <w:sz w:val="72"/>
          <w:szCs w:val="72"/>
        </w:rPr>
      </w:pPr>
      <w:bookmarkStart w:id="5" w:name="_Toc15396476"/>
      <w:bookmarkStart w:id="6" w:name="_Toc15377194"/>
      <w:bookmarkStart w:id="7" w:name="_Toc15396598"/>
      <w:bookmarkStart w:id="8" w:name="_Toc15377426"/>
      <w:bookmarkStart w:id="9" w:name="_Toc15378442"/>
      <w:bookmarkStart w:id="10" w:name="_Toc15306268"/>
      <w:r w:rsidRPr="000114E3">
        <w:rPr>
          <w:rFonts w:ascii="方正小标宋简体" w:eastAsia="方正小标宋简体" w:hAnsiTheme="majorEastAsia" w:hint="eastAsia"/>
          <w:b/>
          <w:color w:val="000000"/>
          <w:sz w:val="72"/>
          <w:szCs w:val="72"/>
        </w:rPr>
        <w:t>峨眉山市精神病医院部门决算</w:t>
      </w:r>
      <w:bookmarkEnd w:id="5"/>
      <w:bookmarkEnd w:id="6"/>
      <w:bookmarkEnd w:id="7"/>
      <w:bookmarkEnd w:id="8"/>
      <w:bookmarkEnd w:id="9"/>
      <w:bookmarkEnd w:id="10"/>
    </w:p>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FC2590" w:rsidRDefault="00FC2590"/>
    <w:p w:rsidR="00B04987" w:rsidRDefault="00B04987"/>
    <w:p w:rsidR="00FC2590" w:rsidRPr="000114E3" w:rsidRDefault="00FC2590" w:rsidP="00B04987">
      <w:pPr>
        <w:widowControl/>
        <w:spacing w:line="600" w:lineRule="auto"/>
        <w:jc w:val="center"/>
        <w:rPr>
          <w:rFonts w:ascii="黑体" w:eastAsia="黑体" w:hAnsi="黑体"/>
          <w:b/>
          <w:color w:val="000000"/>
          <w:sz w:val="48"/>
          <w:szCs w:val="48"/>
        </w:rPr>
      </w:pPr>
      <w:r w:rsidRPr="000114E3">
        <w:rPr>
          <w:rFonts w:ascii="黑体" w:eastAsia="黑体" w:hAnsi="黑体" w:hint="eastAsia"/>
          <w:b/>
          <w:color w:val="000000"/>
          <w:sz w:val="48"/>
          <w:szCs w:val="48"/>
        </w:rPr>
        <w:t>目录</w:t>
      </w:r>
    </w:p>
    <w:p w:rsidR="00FC2590" w:rsidRPr="000114E3" w:rsidRDefault="00FC2590" w:rsidP="00B04987">
      <w:pPr>
        <w:pStyle w:val="10"/>
        <w:spacing w:line="360" w:lineRule="auto"/>
      </w:pPr>
      <w:r w:rsidRPr="000114E3">
        <w:rPr>
          <w:rFonts w:hint="eastAsia"/>
        </w:rPr>
        <w:t>公开时间：2020年10月25日</w:t>
      </w:r>
    </w:p>
    <w:p w:rsidR="00B04987" w:rsidRPr="00B04987" w:rsidRDefault="00B04987" w:rsidP="00B04987"/>
    <w:p w:rsidR="00FC2590" w:rsidRPr="000114E3" w:rsidRDefault="00FC2590" w:rsidP="00B04987">
      <w:pPr>
        <w:pStyle w:val="10"/>
        <w:adjustRightInd w:val="0"/>
        <w:snapToGrid w:val="0"/>
        <w:spacing w:before="0" w:line="360" w:lineRule="auto"/>
        <w:jc w:val="left"/>
        <w:rPr>
          <w:rFonts w:ascii="黑体" w:eastAsia="黑体" w:hAnsi="黑体" w:cstheme="minorBidi"/>
          <w:b/>
          <w:sz w:val="44"/>
          <w:szCs w:val="44"/>
        </w:rPr>
      </w:pPr>
      <w:r w:rsidRPr="000114E3">
        <w:rPr>
          <w:rFonts w:ascii="黑体" w:eastAsia="黑体" w:hAnsi="黑体" w:hint="eastAsia"/>
          <w:b/>
          <w:sz w:val="44"/>
          <w:szCs w:val="44"/>
        </w:rPr>
        <w:t>第一部分</w:t>
      </w:r>
      <w:r w:rsidRPr="000114E3">
        <w:rPr>
          <w:rFonts w:ascii="黑体" w:eastAsia="黑体" w:hAnsi="黑体"/>
          <w:b/>
          <w:sz w:val="44"/>
          <w:szCs w:val="44"/>
        </w:rPr>
        <w:t xml:space="preserve"> </w:t>
      </w:r>
      <w:r w:rsidRPr="000114E3">
        <w:rPr>
          <w:rFonts w:ascii="黑体" w:eastAsia="黑体" w:hAnsi="黑体" w:hint="eastAsia"/>
          <w:b/>
          <w:sz w:val="44"/>
          <w:szCs w:val="44"/>
        </w:rPr>
        <w:t>部门概况</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sz w:val="32"/>
          <w:szCs w:val="32"/>
        </w:rPr>
      </w:pPr>
      <w:r w:rsidRPr="000114E3">
        <w:rPr>
          <w:rFonts w:ascii="黑体" w:eastAsia="黑体" w:hAnsi="黑体" w:hint="eastAsia"/>
          <w:sz w:val="32"/>
          <w:szCs w:val="32"/>
        </w:rPr>
        <w:t>一、基本职能及主要工作</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二、机构设置</w:t>
      </w:r>
    </w:p>
    <w:p w:rsidR="00FC2590" w:rsidRPr="000114E3" w:rsidRDefault="00FC2590" w:rsidP="00B04987">
      <w:pPr>
        <w:pStyle w:val="10"/>
        <w:adjustRightInd w:val="0"/>
        <w:snapToGrid w:val="0"/>
        <w:spacing w:before="0" w:line="360" w:lineRule="auto"/>
        <w:jc w:val="left"/>
        <w:rPr>
          <w:rFonts w:ascii="黑体" w:eastAsia="黑体" w:hAnsi="黑体"/>
          <w:sz w:val="44"/>
          <w:szCs w:val="44"/>
        </w:rPr>
      </w:pPr>
      <w:r w:rsidRPr="000114E3">
        <w:rPr>
          <w:rFonts w:ascii="黑体" w:eastAsia="黑体" w:hAnsi="黑体" w:hint="eastAsia"/>
          <w:sz w:val="44"/>
          <w:szCs w:val="44"/>
        </w:rPr>
        <w:t>第二部分</w:t>
      </w:r>
      <w:r w:rsidR="007E7E95" w:rsidRPr="000114E3">
        <w:rPr>
          <w:rFonts w:ascii="黑体" w:eastAsia="黑体" w:hAnsi="黑体" w:hint="eastAsia"/>
          <w:sz w:val="44"/>
          <w:szCs w:val="44"/>
        </w:rPr>
        <w:t xml:space="preserve"> </w:t>
      </w:r>
      <w:r w:rsidRPr="000114E3">
        <w:rPr>
          <w:rFonts w:ascii="黑体" w:eastAsia="黑体" w:hAnsi="黑体" w:hint="eastAsia"/>
          <w:sz w:val="44"/>
          <w:szCs w:val="44"/>
        </w:rPr>
        <w:t>部门决算情况说明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一、收入支出决算总体情况说明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二、收入决算情况说明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三、支出决算情况说明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四、财政拨款收入支出决算总体情况说明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五、一般公共预算财政拨款支出决算情况说明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六、一般公共预算财政拨款基本支出决算情况说明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七、</w:t>
      </w:r>
      <w:r w:rsidRPr="000114E3">
        <w:rPr>
          <w:rFonts w:ascii="黑体" w:eastAsia="黑体" w:hAnsi="黑体"/>
          <w:sz w:val="32"/>
          <w:szCs w:val="32"/>
        </w:rPr>
        <w:t>“</w:t>
      </w:r>
      <w:r w:rsidRPr="000114E3">
        <w:rPr>
          <w:rFonts w:ascii="黑体" w:eastAsia="黑体" w:hAnsi="黑体" w:hint="eastAsia"/>
          <w:sz w:val="32"/>
          <w:szCs w:val="32"/>
        </w:rPr>
        <w:t>三公”经费财政拨款支出决算情况说明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cstheme="minorBidi"/>
          <w:sz w:val="32"/>
          <w:szCs w:val="32"/>
        </w:rPr>
      </w:pPr>
      <w:r w:rsidRPr="000114E3">
        <w:rPr>
          <w:rFonts w:ascii="黑体" w:eastAsia="黑体" w:hAnsi="黑体" w:hint="eastAsia"/>
          <w:sz w:val="32"/>
          <w:szCs w:val="32"/>
        </w:rPr>
        <w:t>八、政府性基金预算支出决算情况说明</w:t>
      </w:r>
    </w:p>
    <w:p w:rsidR="00FC2590" w:rsidRPr="000114E3" w:rsidRDefault="00FC2590" w:rsidP="000114E3">
      <w:pPr>
        <w:pStyle w:val="20"/>
        <w:adjustRightInd w:val="0"/>
        <w:snapToGrid w:val="0"/>
        <w:spacing w:line="360" w:lineRule="auto"/>
        <w:ind w:leftChars="0" w:left="0" w:firstLineChars="50" w:firstLine="160"/>
        <w:jc w:val="left"/>
        <w:rPr>
          <w:rFonts w:ascii="黑体" w:eastAsia="黑体" w:hAnsi="黑体"/>
          <w:sz w:val="32"/>
          <w:szCs w:val="32"/>
        </w:rPr>
      </w:pPr>
      <w:r w:rsidRPr="000114E3">
        <w:rPr>
          <w:rFonts w:ascii="黑体" w:eastAsia="黑体" w:hAnsi="黑体" w:hint="eastAsia"/>
          <w:sz w:val="32"/>
          <w:szCs w:val="32"/>
        </w:rPr>
        <w:t>九、</w:t>
      </w:r>
      <w:r w:rsidRPr="000114E3">
        <w:rPr>
          <w:rFonts w:ascii="黑体" w:eastAsia="黑体" w:hAnsi="黑体"/>
          <w:sz w:val="32"/>
          <w:szCs w:val="32"/>
        </w:rPr>
        <w:t xml:space="preserve"> 国</w:t>
      </w:r>
      <w:r w:rsidRPr="000114E3">
        <w:rPr>
          <w:rFonts w:ascii="黑体" w:eastAsia="黑体" w:hAnsi="黑体" w:hint="eastAsia"/>
          <w:sz w:val="32"/>
          <w:szCs w:val="32"/>
        </w:rPr>
        <w:t>有资本经营预算支出决算情况说明</w:t>
      </w:r>
    </w:p>
    <w:p w:rsidR="00FC2590" w:rsidRPr="000114E3" w:rsidRDefault="007E7E95" w:rsidP="000114E3">
      <w:pPr>
        <w:adjustRightInd w:val="0"/>
        <w:snapToGrid w:val="0"/>
        <w:spacing w:line="360" w:lineRule="auto"/>
        <w:ind w:firstLineChars="50" w:firstLine="160"/>
        <w:jc w:val="left"/>
        <w:rPr>
          <w:rFonts w:ascii="黑体" w:eastAsia="黑体" w:hAnsi="黑体" w:cstheme="minorBidi"/>
          <w:sz w:val="32"/>
          <w:szCs w:val="32"/>
        </w:rPr>
      </w:pPr>
      <w:r w:rsidRPr="000114E3">
        <w:rPr>
          <w:rStyle w:val="a5"/>
          <w:rFonts w:ascii="黑体" w:eastAsia="黑体" w:hAnsi="黑体" w:hint="eastAsia"/>
          <w:color w:val="000000" w:themeColor="text1"/>
          <w:sz w:val="32"/>
          <w:szCs w:val="32"/>
          <w:u w:val="none"/>
        </w:rPr>
        <w:t>十、</w:t>
      </w:r>
      <w:r w:rsidR="00FC2590" w:rsidRPr="000114E3">
        <w:rPr>
          <w:rFonts w:ascii="黑体" w:eastAsia="黑体" w:hAnsi="黑体" w:hint="eastAsia"/>
          <w:sz w:val="32"/>
          <w:szCs w:val="32"/>
        </w:rPr>
        <w:t>其他重要事项的情况说明</w:t>
      </w:r>
      <w:r w:rsidR="00FC2590" w:rsidRPr="000114E3">
        <w:rPr>
          <w:rFonts w:ascii="黑体" w:eastAsia="黑体" w:hAnsi="黑体"/>
          <w:sz w:val="32"/>
          <w:szCs w:val="32"/>
        </w:rPr>
        <w:tab/>
      </w:r>
    </w:p>
    <w:p w:rsidR="00FC2590" w:rsidRPr="000114E3" w:rsidRDefault="00FC2590" w:rsidP="00B04987">
      <w:pPr>
        <w:pStyle w:val="10"/>
        <w:adjustRightInd w:val="0"/>
        <w:snapToGrid w:val="0"/>
        <w:spacing w:before="0" w:line="360" w:lineRule="auto"/>
        <w:jc w:val="left"/>
        <w:rPr>
          <w:rFonts w:ascii="黑体" w:eastAsia="黑体" w:hAnsi="黑体" w:cstheme="minorBidi"/>
          <w:sz w:val="44"/>
          <w:szCs w:val="44"/>
        </w:rPr>
      </w:pPr>
      <w:r w:rsidRPr="000114E3">
        <w:rPr>
          <w:rFonts w:ascii="黑体" w:eastAsia="黑体" w:hAnsi="黑体" w:hint="eastAsia"/>
          <w:sz w:val="44"/>
          <w:szCs w:val="44"/>
        </w:rPr>
        <w:t>第三部分</w:t>
      </w:r>
      <w:r w:rsidRPr="000114E3">
        <w:rPr>
          <w:rFonts w:ascii="黑体" w:eastAsia="黑体" w:hAnsi="黑体"/>
          <w:sz w:val="44"/>
          <w:szCs w:val="44"/>
        </w:rPr>
        <w:t xml:space="preserve"> </w:t>
      </w:r>
      <w:r w:rsidRPr="000114E3">
        <w:rPr>
          <w:rFonts w:ascii="黑体" w:eastAsia="黑体" w:hAnsi="黑体" w:hint="eastAsia"/>
          <w:sz w:val="44"/>
          <w:szCs w:val="44"/>
        </w:rPr>
        <w:t>名词解释</w:t>
      </w:r>
    </w:p>
    <w:p w:rsidR="00FC2590" w:rsidRPr="000114E3" w:rsidRDefault="00FC2590" w:rsidP="00B04987">
      <w:pPr>
        <w:pStyle w:val="10"/>
        <w:adjustRightInd w:val="0"/>
        <w:snapToGrid w:val="0"/>
        <w:spacing w:before="0" w:line="360" w:lineRule="auto"/>
        <w:jc w:val="left"/>
        <w:rPr>
          <w:rFonts w:ascii="黑体" w:eastAsia="黑体" w:hAnsi="黑体" w:cstheme="minorBidi"/>
          <w:sz w:val="44"/>
          <w:szCs w:val="44"/>
        </w:rPr>
      </w:pPr>
      <w:r w:rsidRPr="000114E3">
        <w:rPr>
          <w:rFonts w:ascii="黑体" w:eastAsia="黑体" w:hAnsi="黑体" w:hint="eastAsia"/>
          <w:sz w:val="44"/>
          <w:szCs w:val="44"/>
        </w:rPr>
        <w:t>第四部分</w:t>
      </w:r>
      <w:r w:rsidRPr="000114E3">
        <w:rPr>
          <w:rFonts w:ascii="黑体" w:eastAsia="黑体" w:hAnsi="黑体"/>
          <w:sz w:val="44"/>
          <w:szCs w:val="44"/>
        </w:rPr>
        <w:t xml:space="preserve"> </w:t>
      </w:r>
      <w:r w:rsidRPr="000114E3">
        <w:rPr>
          <w:rFonts w:ascii="黑体" w:eastAsia="黑体" w:hAnsi="黑体" w:hint="eastAsia"/>
          <w:sz w:val="44"/>
          <w:szCs w:val="44"/>
        </w:rPr>
        <w:t>附件</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lastRenderedPageBreak/>
        <w:t>附件</w:t>
      </w:r>
      <w:r w:rsidRPr="000114E3">
        <w:rPr>
          <w:rFonts w:ascii="黑体" w:eastAsia="黑体" w:hAnsi="黑体"/>
          <w:sz w:val="32"/>
          <w:szCs w:val="32"/>
        </w:rPr>
        <w:t>1</w:t>
      </w:r>
    </w:p>
    <w:p w:rsidR="00FC2590" w:rsidRPr="000114E3" w:rsidRDefault="00FC2590" w:rsidP="00B04987">
      <w:pPr>
        <w:pStyle w:val="10"/>
        <w:adjustRightInd w:val="0"/>
        <w:snapToGrid w:val="0"/>
        <w:spacing w:before="0" w:line="360" w:lineRule="auto"/>
        <w:jc w:val="left"/>
        <w:rPr>
          <w:rFonts w:ascii="黑体" w:eastAsia="黑体" w:hAnsi="黑体" w:cstheme="minorBidi"/>
          <w:sz w:val="44"/>
          <w:szCs w:val="44"/>
        </w:rPr>
      </w:pPr>
      <w:r w:rsidRPr="000114E3">
        <w:rPr>
          <w:rFonts w:ascii="黑体" w:eastAsia="黑体" w:hAnsi="黑体" w:hint="eastAsia"/>
          <w:sz w:val="44"/>
          <w:szCs w:val="44"/>
        </w:rPr>
        <w:t>第五部分</w:t>
      </w:r>
      <w:r w:rsidRPr="000114E3">
        <w:rPr>
          <w:rFonts w:ascii="黑体" w:eastAsia="黑体" w:hAnsi="黑体"/>
          <w:sz w:val="44"/>
          <w:szCs w:val="44"/>
        </w:rPr>
        <w:t xml:space="preserve"> </w:t>
      </w:r>
      <w:r w:rsidRPr="000114E3">
        <w:rPr>
          <w:rFonts w:ascii="黑体" w:eastAsia="黑体" w:hAnsi="黑体" w:hint="eastAsia"/>
          <w:sz w:val="44"/>
          <w:szCs w:val="44"/>
        </w:rPr>
        <w:t>附表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一、收入支出决算总表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二、收入决算表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三、支出决算表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四、财政拨款收入支出决算总表</w:t>
      </w:r>
    </w:p>
    <w:p w:rsidR="00FC2590" w:rsidRPr="000114E3" w:rsidRDefault="00FC2590" w:rsidP="00B04987">
      <w:pPr>
        <w:pStyle w:val="20"/>
        <w:adjustRightInd w:val="0"/>
        <w:snapToGrid w:val="0"/>
        <w:spacing w:line="360" w:lineRule="auto"/>
        <w:jc w:val="left"/>
        <w:rPr>
          <w:rFonts w:ascii="黑体" w:eastAsia="黑体" w:hAnsi="黑体"/>
          <w:sz w:val="32"/>
          <w:szCs w:val="32"/>
        </w:rPr>
      </w:pPr>
      <w:r w:rsidRPr="000114E3">
        <w:rPr>
          <w:rFonts w:ascii="黑体" w:eastAsia="黑体" w:hAnsi="黑体" w:hint="eastAsia"/>
          <w:sz w:val="32"/>
          <w:szCs w:val="32"/>
        </w:rPr>
        <w:t>五、财政拨款支出决算明细表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六、一般公共预算财政拨款支出决算表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七、一般公共预算财政拨款支出决算明细表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八、一般公共预算财政拨款基本支出决算表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九、一般公共预算财政拨款项目支出决算表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十、一般公共预算财政拨款“三公”经费支出决算表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十一、政府性基金预算财政拨款收入支出决算表</w:t>
      </w:r>
    </w:p>
    <w:p w:rsidR="00FC2590" w:rsidRPr="000114E3" w:rsidRDefault="00FC2590" w:rsidP="00B04987">
      <w:pPr>
        <w:pStyle w:val="20"/>
        <w:adjustRightInd w:val="0"/>
        <w:snapToGrid w:val="0"/>
        <w:spacing w:line="360" w:lineRule="auto"/>
        <w:jc w:val="left"/>
        <w:rPr>
          <w:rFonts w:ascii="黑体" w:eastAsia="黑体" w:hAnsi="黑体" w:cstheme="minorBidi"/>
          <w:sz w:val="32"/>
          <w:szCs w:val="32"/>
        </w:rPr>
      </w:pPr>
      <w:r w:rsidRPr="000114E3">
        <w:rPr>
          <w:rFonts w:ascii="黑体" w:eastAsia="黑体" w:hAnsi="黑体" w:hint="eastAsia"/>
          <w:sz w:val="32"/>
          <w:szCs w:val="32"/>
        </w:rPr>
        <w:t>十二、政府性基金预算财政拨款“三公”经费支出决算表</w:t>
      </w:r>
    </w:p>
    <w:p w:rsidR="00FC2590" w:rsidRPr="000114E3" w:rsidRDefault="00FC2590" w:rsidP="00B04987">
      <w:pPr>
        <w:pStyle w:val="20"/>
        <w:adjustRightInd w:val="0"/>
        <w:snapToGrid w:val="0"/>
        <w:spacing w:line="360" w:lineRule="auto"/>
        <w:jc w:val="left"/>
        <w:rPr>
          <w:rFonts w:ascii="黑体" w:eastAsia="黑体" w:hAnsi="黑体"/>
          <w:sz w:val="32"/>
          <w:szCs w:val="32"/>
        </w:rPr>
      </w:pPr>
      <w:r w:rsidRPr="000114E3">
        <w:rPr>
          <w:rFonts w:ascii="黑体" w:eastAsia="黑体" w:hAnsi="黑体" w:hint="eastAsia"/>
          <w:sz w:val="32"/>
          <w:szCs w:val="32"/>
        </w:rPr>
        <w:t>十三、国有资本经营预算支出决算表</w:t>
      </w:r>
    </w:p>
    <w:p w:rsidR="00FC2590" w:rsidRPr="000114E3" w:rsidRDefault="00FC2590" w:rsidP="00B04987">
      <w:pPr>
        <w:spacing w:line="360" w:lineRule="auto"/>
        <w:rPr>
          <w:rFonts w:ascii="黑体" w:eastAsia="黑体" w:hAnsi="黑体"/>
          <w:sz w:val="32"/>
          <w:szCs w:val="32"/>
        </w:rPr>
      </w:pPr>
    </w:p>
    <w:p w:rsidR="00FC2590" w:rsidRPr="000114E3" w:rsidRDefault="00FC2590" w:rsidP="00B04987">
      <w:pPr>
        <w:spacing w:line="360" w:lineRule="auto"/>
        <w:rPr>
          <w:rFonts w:ascii="黑体" w:eastAsia="黑体" w:hAnsi="黑体"/>
          <w:sz w:val="32"/>
          <w:szCs w:val="32"/>
        </w:rPr>
      </w:pPr>
    </w:p>
    <w:p w:rsidR="00FC2590" w:rsidRPr="000114E3" w:rsidRDefault="00FC2590" w:rsidP="00B04987">
      <w:pPr>
        <w:spacing w:line="360" w:lineRule="auto"/>
        <w:rPr>
          <w:rFonts w:ascii="黑体" w:eastAsia="黑体" w:hAnsi="黑体"/>
          <w:sz w:val="32"/>
          <w:szCs w:val="32"/>
        </w:rPr>
      </w:pPr>
    </w:p>
    <w:p w:rsidR="00FC2590" w:rsidRDefault="00FC2590" w:rsidP="00FC2590"/>
    <w:p w:rsidR="00FC2590" w:rsidRDefault="00FC2590" w:rsidP="00FC2590"/>
    <w:p w:rsidR="00FC2590" w:rsidRDefault="00FC2590" w:rsidP="00FC2590"/>
    <w:p w:rsidR="00FC2590" w:rsidRDefault="00FC2590" w:rsidP="00F46572"/>
    <w:p w:rsidR="00FC2590" w:rsidRPr="000114E3" w:rsidRDefault="00F46572" w:rsidP="00B04987">
      <w:pPr>
        <w:pStyle w:val="1"/>
        <w:jc w:val="center"/>
        <w:rPr>
          <w:rStyle w:val="1Char"/>
          <w:rFonts w:ascii="黑体" w:eastAsia="黑体" w:hAnsi="黑体"/>
          <w:b/>
        </w:rPr>
      </w:pPr>
      <w:r w:rsidRPr="000114E3">
        <w:rPr>
          <w:rFonts w:ascii="黑体" w:eastAsia="黑体" w:hAnsi="黑体" w:hint="eastAsia"/>
        </w:rPr>
        <w:lastRenderedPageBreak/>
        <w:t>第一部分</w:t>
      </w:r>
      <w:r w:rsidRPr="000114E3">
        <w:rPr>
          <w:rFonts w:ascii="黑体" w:eastAsia="黑体" w:hAnsi="黑体" w:hint="eastAsia"/>
          <w:b w:val="0"/>
        </w:rPr>
        <w:t xml:space="preserve"> </w:t>
      </w:r>
      <w:r w:rsidR="00FC2590" w:rsidRPr="000114E3">
        <w:rPr>
          <w:rStyle w:val="1Char"/>
          <w:rFonts w:ascii="黑体" w:eastAsia="黑体" w:hAnsi="黑体" w:hint="eastAsia"/>
          <w:b/>
        </w:rPr>
        <w:t>部门概况</w:t>
      </w:r>
    </w:p>
    <w:p w:rsidR="008A1656" w:rsidRPr="000114E3" w:rsidRDefault="00B04987" w:rsidP="00B04987">
      <w:pPr>
        <w:pStyle w:val="2"/>
        <w:spacing w:line="360" w:lineRule="auto"/>
        <w:jc w:val="left"/>
        <w:rPr>
          <w:rStyle w:val="2Char"/>
          <w:rFonts w:ascii="黑体" w:eastAsia="黑体" w:hAnsi="黑体"/>
          <w:b/>
        </w:rPr>
      </w:pPr>
      <w:bookmarkStart w:id="11" w:name="_Toc15396600"/>
      <w:bookmarkStart w:id="12" w:name="_Toc15377197"/>
      <w:r w:rsidRPr="000114E3">
        <w:rPr>
          <w:rFonts w:ascii="黑体" w:eastAsia="黑体" w:hAnsi="黑体" w:hint="eastAsia"/>
          <w:color w:val="000000"/>
        </w:rPr>
        <w:t>一、</w:t>
      </w:r>
      <w:r w:rsidR="00FC2590" w:rsidRPr="000114E3">
        <w:rPr>
          <w:rFonts w:ascii="黑体" w:eastAsia="黑体" w:hAnsi="黑体" w:hint="eastAsia"/>
          <w:color w:val="000000"/>
        </w:rPr>
        <w:t>基</w:t>
      </w:r>
      <w:r w:rsidR="00FC2590" w:rsidRPr="000114E3">
        <w:rPr>
          <w:rStyle w:val="2Char"/>
          <w:rFonts w:ascii="黑体" w:eastAsia="黑体" w:hAnsi="黑体" w:hint="eastAsia"/>
          <w:b/>
        </w:rPr>
        <w:t>本职能及主要工作</w:t>
      </w:r>
      <w:bookmarkStart w:id="13" w:name="_Toc15378445"/>
      <w:bookmarkStart w:id="14" w:name="_Toc15377198"/>
      <w:bookmarkStart w:id="15" w:name="_Toc15396601"/>
      <w:bookmarkStart w:id="16" w:name="_Toc15377200"/>
      <w:bookmarkEnd w:id="11"/>
      <w:bookmarkEnd w:id="12"/>
    </w:p>
    <w:p w:rsidR="00F46572" w:rsidRPr="000114E3" w:rsidRDefault="00B04987" w:rsidP="00B04987">
      <w:pPr>
        <w:pStyle w:val="2"/>
        <w:spacing w:line="360" w:lineRule="auto"/>
        <w:jc w:val="left"/>
        <w:rPr>
          <w:rFonts w:ascii="仿宋" w:eastAsia="仿宋" w:hAnsi="仿宋"/>
          <w:b w:val="0"/>
          <w:color w:val="000000"/>
        </w:rPr>
      </w:pPr>
      <w:r w:rsidRPr="000114E3">
        <w:rPr>
          <w:rFonts w:ascii="仿宋" w:eastAsia="仿宋" w:hAnsi="仿宋" w:hint="eastAsia"/>
          <w:b w:val="0"/>
          <w:color w:val="000000"/>
        </w:rPr>
        <w:t>（一）</w:t>
      </w:r>
      <w:r w:rsidR="008A1656" w:rsidRPr="000114E3">
        <w:rPr>
          <w:rFonts w:ascii="仿宋" w:eastAsia="仿宋" w:hAnsi="仿宋" w:hint="eastAsia"/>
          <w:b w:val="0"/>
          <w:color w:val="000000"/>
        </w:rPr>
        <w:t>主要职能</w:t>
      </w:r>
      <w:bookmarkStart w:id="17" w:name="_Toc15378446"/>
      <w:bookmarkStart w:id="18" w:name="_Toc15377199"/>
      <w:bookmarkEnd w:id="13"/>
      <w:bookmarkEnd w:id="14"/>
    </w:p>
    <w:p w:rsidR="00BD5D4E" w:rsidRPr="000114E3" w:rsidRDefault="008A1656" w:rsidP="00831A2D">
      <w:pPr>
        <w:pStyle w:val="2"/>
        <w:spacing w:line="360" w:lineRule="auto"/>
        <w:ind w:firstLineChars="200" w:firstLine="640"/>
        <w:rPr>
          <w:rFonts w:ascii="仿宋" w:eastAsia="仿宋" w:hAnsi="仿宋"/>
          <w:b w:val="0"/>
        </w:rPr>
      </w:pPr>
      <w:r w:rsidRPr="000114E3">
        <w:rPr>
          <w:rFonts w:ascii="仿宋" w:eastAsia="仿宋" w:hAnsi="仿宋"/>
          <w:b w:val="0"/>
        </w:rPr>
        <w:t>我院地处峨眉山市双福镇，始建于1984年，占地面积13亩，是集医疗、预防于一体的“二级乙等”精神病专科医院。</w:t>
      </w:r>
      <w:r w:rsidR="00BD5D4E" w:rsidRPr="000114E3">
        <w:rPr>
          <w:rFonts w:ascii="仿宋" w:eastAsia="仿宋" w:hAnsi="仿宋" w:hint="eastAsia"/>
          <w:b w:val="0"/>
        </w:rPr>
        <w:t>在编人数24人，</w:t>
      </w:r>
      <w:r w:rsidR="00BD5D4E" w:rsidRPr="000114E3">
        <w:rPr>
          <w:rFonts w:ascii="仿宋" w:eastAsia="仿宋" w:hAnsi="仿宋"/>
          <w:b w:val="0"/>
        </w:rPr>
        <w:t>编制床位250张，开放床位3</w:t>
      </w:r>
      <w:r w:rsidR="00BD5D4E" w:rsidRPr="000114E3">
        <w:rPr>
          <w:rFonts w:ascii="仿宋" w:eastAsia="仿宋" w:hAnsi="仿宋" w:hint="eastAsia"/>
          <w:b w:val="0"/>
        </w:rPr>
        <w:t>20</w:t>
      </w:r>
      <w:r w:rsidR="00BD5D4E" w:rsidRPr="000114E3">
        <w:rPr>
          <w:rFonts w:ascii="仿宋" w:eastAsia="仿宋" w:hAnsi="仿宋"/>
          <w:b w:val="0"/>
        </w:rPr>
        <w:t>张。</w:t>
      </w:r>
    </w:p>
    <w:p w:rsidR="008A1656" w:rsidRPr="000114E3" w:rsidRDefault="008A1656" w:rsidP="00B04987">
      <w:pPr>
        <w:snapToGrid w:val="0"/>
        <w:spacing w:line="360" w:lineRule="auto"/>
        <w:rPr>
          <w:rFonts w:ascii="仿宋" w:eastAsia="仿宋" w:hAnsi="仿宋"/>
          <w:sz w:val="32"/>
          <w:szCs w:val="32"/>
        </w:rPr>
      </w:pPr>
      <w:r w:rsidRPr="000114E3">
        <w:rPr>
          <w:rFonts w:ascii="仿宋" w:eastAsia="仿宋" w:hAnsi="仿宋" w:hint="eastAsia"/>
          <w:bCs/>
          <w:color w:val="000000"/>
          <w:sz w:val="32"/>
          <w:szCs w:val="32"/>
        </w:rPr>
        <w:t>（二）</w:t>
      </w:r>
      <w:r w:rsidRPr="000114E3">
        <w:rPr>
          <w:rFonts w:ascii="仿宋" w:eastAsia="仿宋" w:hAnsi="仿宋"/>
          <w:bCs/>
          <w:color w:val="000000"/>
          <w:sz w:val="32"/>
          <w:szCs w:val="32"/>
        </w:rPr>
        <w:t>201</w:t>
      </w:r>
      <w:r w:rsidRPr="000114E3">
        <w:rPr>
          <w:rFonts w:ascii="仿宋" w:eastAsia="仿宋" w:hAnsi="仿宋" w:hint="eastAsia"/>
          <w:bCs/>
          <w:color w:val="000000"/>
          <w:sz w:val="32"/>
          <w:szCs w:val="32"/>
        </w:rPr>
        <w:t>9年重点工作完成情况。</w:t>
      </w:r>
      <w:bookmarkEnd w:id="17"/>
      <w:bookmarkEnd w:id="18"/>
    </w:p>
    <w:p w:rsidR="008A1656" w:rsidRPr="000114E3" w:rsidRDefault="008A1656" w:rsidP="00831A2D">
      <w:pPr>
        <w:pStyle w:val="p0"/>
        <w:spacing w:line="360" w:lineRule="auto"/>
        <w:ind w:firstLineChars="200" w:firstLine="640"/>
        <w:rPr>
          <w:rFonts w:ascii="仿宋" w:eastAsia="仿宋" w:hAnsi="仿宋"/>
          <w:sz w:val="32"/>
          <w:szCs w:val="32"/>
        </w:rPr>
      </w:pPr>
      <w:r w:rsidRPr="000114E3">
        <w:rPr>
          <w:rFonts w:ascii="仿宋" w:eastAsia="仿宋" w:hAnsi="仿宋" w:hint="eastAsia"/>
          <w:sz w:val="32"/>
          <w:szCs w:val="32"/>
        </w:rPr>
        <w:t>2019年，在市委、市政府和市卫建局的正确领导下，在有关部门的大力支持下，我院积极开展各项工作，认真落实各项要求准则，努力巩固完善工作成果，较好地完成了2019年度各项工作目标任务，现将一年来的主要事业成效总结如下：</w:t>
      </w:r>
    </w:p>
    <w:p w:rsidR="008A1656" w:rsidRPr="000114E3" w:rsidRDefault="008A1656" w:rsidP="00831A2D">
      <w:pPr>
        <w:numPr>
          <w:ilvl w:val="0"/>
          <w:numId w:val="5"/>
        </w:numPr>
        <w:spacing w:line="360" w:lineRule="auto"/>
        <w:ind w:firstLineChars="200" w:firstLine="640"/>
        <w:rPr>
          <w:rFonts w:ascii="仿宋" w:eastAsia="仿宋" w:hAnsi="仿宋"/>
          <w:kern w:val="0"/>
          <w:sz w:val="32"/>
          <w:szCs w:val="32"/>
        </w:rPr>
      </w:pPr>
      <w:r w:rsidRPr="000114E3">
        <w:rPr>
          <w:rFonts w:ascii="仿宋" w:eastAsia="仿宋" w:hAnsi="仿宋" w:hint="eastAsia"/>
          <w:kern w:val="0"/>
          <w:sz w:val="32"/>
          <w:szCs w:val="32"/>
        </w:rPr>
        <w:t>2019年截至11月底，全院接诊门诊病人 9859人次，入院患者427人次，全年无重大医疗事故和重大医疗差错事故。按照临床路径管理要求，我院现入径病种5个,临床路径管理率33.33%。</w:t>
      </w:r>
    </w:p>
    <w:p w:rsidR="008A1656" w:rsidRPr="000114E3" w:rsidRDefault="008A1656" w:rsidP="00831A2D">
      <w:pPr>
        <w:numPr>
          <w:ilvl w:val="0"/>
          <w:numId w:val="5"/>
        </w:numPr>
        <w:spacing w:line="360" w:lineRule="auto"/>
        <w:ind w:firstLineChars="200" w:firstLine="640"/>
        <w:rPr>
          <w:rFonts w:ascii="仿宋" w:eastAsia="仿宋" w:hAnsi="仿宋"/>
          <w:kern w:val="0"/>
          <w:sz w:val="32"/>
          <w:szCs w:val="32"/>
        </w:rPr>
      </w:pPr>
      <w:r w:rsidRPr="000114E3">
        <w:rPr>
          <w:rFonts w:ascii="仿宋" w:eastAsia="仿宋" w:hAnsi="仿宋" w:hint="eastAsia"/>
          <w:kern w:val="0"/>
          <w:sz w:val="32"/>
          <w:szCs w:val="32"/>
        </w:rPr>
        <w:t>开展送药下乡服务，有些边远山区患者因路程远，拿药不方便，导致未按时服药。因此定期组织党员服务队为边远山区居家服药患者送药下乡。</w:t>
      </w:r>
    </w:p>
    <w:p w:rsidR="008A1656" w:rsidRPr="000114E3" w:rsidRDefault="008A1656" w:rsidP="00831A2D">
      <w:pPr>
        <w:numPr>
          <w:ilvl w:val="0"/>
          <w:numId w:val="5"/>
        </w:numPr>
        <w:spacing w:line="360" w:lineRule="auto"/>
        <w:ind w:firstLineChars="200" w:firstLine="640"/>
        <w:rPr>
          <w:rFonts w:ascii="仿宋" w:eastAsia="仿宋" w:hAnsi="仿宋"/>
          <w:kern w:val="0"/>
          <w:sz w:val="32"/>
          <w:szCs w:val="32"/>
        </w:rPr>
      </w:pPr>
      <w:r w:rsidRPr="000114E3">
        <w:rPr>
          <w:rFonts w:ascii="仿宋" w:eastAsia="仿宋" w:hAnsi="仿宋" w:hint="eastAsia"/>
          <w:kern w:val="0"/>
          <w:sz w:val="32"/>
          <w:szCs w:val="32"/>
        </w:rPr>
        <w:t>住院病人工娱治疗项目相对单一，病人社会功能缺失，因此我院积极引进新的工娱治疗项目，通过联系乐山市众诚公益促进中心，派出工作人员到我院对住院病员进行手工工艺指导，通过开展做手工、</w:t>
      </w:r>
      <w:r w:rsidRPr="000114E3">
        <w:rPr>
          <w:rFonts w:ascii="仿宋" w:eastAsia="仿宋" w:hAnsi="仿宋" w:hint="eastAsia"/>
          <w:kern w:val="0"/>
          <w:sz w:val="32"/>
          <w:szCs w:val="32"/>
        </w:rPr>
        <w:lastRenderedPageBreak/>
        <w:t>种植花草、画画、击鼓传花等丰富多彩的活动，帮助住院病人更好的恢复社会功能。</w:t>
      </w:r>
    </w:p>
    <w:p w:rsidR="008A1656" w:rsidRPr="000114E3" w:rsidRDefault="008A1656" w:rsidP="00831A2D">
      <w:pPr>
        <w:spacing w:line="360" w:lineRule="auto"/>
        <w:ind w:firstLineChars="200" w:firstLine="640"/>
        <w:rPr>
          <w:rFonts w:ascii="仿宋" w:eastAsia="仿宋" w:hAnsi="仿宋"/>
          <w:sz w:val="32"/>
          <w:szCs w:val="32"/>
        </w:rPr>
      </w:pPr>
      <w:r w:rsidRPr="000114E3">
        <w:rPr>
          <w:rFonts w:ascii="仿宋" w:eastAsia="仿宋" w:hAnsi="仿宋" w:hint="eastAsia"/>
          <w:sz w:val="32"/>
          <w:szCs w:val="32"/>
        </w:rPr>
        <w:t>4.开展院内业务培训，全年共组织院内业务培训课程24次，组织全院医务人员参加华西远程教育培训，全年共参加远程教育培训课程15次，共计30课时，较好的完成了全年继续教育项目工作</w:t>
      </w:r>
      <w:r w:rsidRPr="000114E3">
        <w:rPr>
          <w:rFonts w:ascii="仿宋" w:eastAsia="仿宋" w:hAnsi="仿宋" w:hint="eastAsia"/>
          <w:color w:val="000000"/>
          <w:sz w:val="32"/>
          <w:szCs w:val="32"/>
        </w:rPr>
        <w:t>。</w:t>
      </w:r>
    </w:p>
    <w:p w:rsidR="008A1656" w:rsidRPr="000114E3" w:rsidRDefault="008A1656" w:rsidP="00831A2D">
      <w:pPr>
        <w:pStyle w:val="p0"/>
        <w:spacing w:line="360" w:lineRule="auto"/>
        <w:ind w:firstLineChars="200" w:firstLine="640"/>
        <w:rPr>
          <w:rFonts w:ascii="仿宋" w:eastAsia="仿宋" w:hAnsi="仿宋" w:cs="仿宋_GB2312"/>
          <w:sz w:val="32"/>
          <w:szCs w:val="32"/>
        </w:rPr>
      </w:pPr>
      <w:r w:rsidRPr="000114E3">
        <w:rPr>
          <w:rFonts w:ascii="仿宋" w:eastAsia="仿宋" w:hAnsi="仿宋" w:hint="eastAsia"/>
          <w:sz w:val="32"/>
          <w:szCs w:val="32"/>
        </w:rPr>
        <w:t>5.</w:t>
      </w:r>
      <w:r w:rsidRPr="000114E3">
        <w:rPr>
          <w:rFonts w:ascii="仿宋" w:eastAsia="仿宋" w:hAnsi="仿宋" w:cs="仿宋_GB2312" w:hint="eastAsia"/>
          <w:sz w:val="32"/>
          <w:szCs w:val="32"/>
        </w:rPr>
        <w:t>我院组织全面下乡督导共5次，对全市各乡镇卫生院、社区卫生服务中心进行了严重精神障碍防治管理督导检查，多部门联合全面筛查、排查、复核诊断工作，共对全332人进行排查诊断，符合六大类重性精神病诊断的有270人，暂排除有52人，确诊患者均录入系统规范管理。截止2019年11月30日，我市严重精神障碍患者报告患病率4.62‰，管理率96.86%，规范管理率96.22%，服药率76.81%，规律服药率57.1%，面访率94.5%，病情稳定率99.65%，三级风险患者300人。录入国家严重精神障碍信息系统患者报告卡为340人；出院信息登记患者为155人次；流转患者信息及时通知相关部门接收管理，迁出成功率为100%，同时尊重患者个人隐私，为患者做好保密工作；应急处置登记共登记8例；每月按时向乐山报送非在管患者应急处置情况。全年组织严重精神障碍管理工作培训共6次，其中院内培训2次，院外培训4次。</w:t>
      </w:r>
    </w:p>
    <w:p w:rsidR="00FC2590" w:rsidRPr="000114E3" w:rsidRDefault="00FC2590" w:rsidP="00B04987">
      <w:pPr>
        <w:pStyle w:val="2"/>
        <w:spacing w:line="360" w:lineRule="auto"/>
        <w:rPr>
          <w:rStyle w:val="2Char"/>
          <w:rFonts w:ascii="黑体" w:eastAsia="黑体" w:hAnsi="黑体"/>
        </w:rPr>
      </w:pPr>
      <w:r w:rsidRPr="000114E3">
        <w:rPr>
          <w:rFonts w:ascii="黑体" w:eastAsia="黑体" w:hAnsi="黑体" w:hint="eastAsia"/>
          <w:b w:val="0"/>
          <w:color w:val="000000"/>
        </w:rPr>
        <w:t>二、机</w:t>
      </w:r>
      <w:r w:rsidRPr="000114E3">
        <w:rPr>
          <w:rStyle w:val="2Char"/>
          <w:rFonts w:ascii="黑体" w:eastAsia="黑体" w:hAnsi="黑体" w:hint="eastAsia"/>
        </w:rPr>
        <w:t>构设置</w:t>
      </w:r>
      <w:bookmarkEnd w:id="15"/>
      <w:bookmarkEnd w:id="16"/>
    </w:p>
    <w:p w:rsidR="00BD5D4E" w:rsidRPr="00831A2D" w:rsidRDefault="00BD5D4E" w:rsidP="00831A2D">
      <w:pPr>
        <w:spacing w:line="360" w:lineRule="auto"/>
        <w:ind w:firstLineChars="250" w:firstLine="800"/>
        <w:rPr>
          <w:rFonts w:asciiTheme="minorEastAsia" w:eastAsiaTheme="minorEastAsia" w:hAnsiTheme="minorEastAsia"/>
          <w:sz w:val="32"/>
          <w:szCs w:val="32"/>
        </w:rPr>
      </w:pPr>
      <w:r w:rsidRPr="000114E3">
        <w:rPr>
          <w:rFonts w:ascii="仿宋" w:eastAsia="仿宋" w:hAnsi="仿宋" w:hint="eastAsia"/>
          <w:sz w:val="32"/>
          <w:szCs w:val="32"/>
        </w:rPr>
        <w:t>峨眉山市精神病医院下属二级单位0个，其中行政单位0个，参照公务员法管理的事业单位</w:t>
      </w:r>
      <w:r w:rsidRPr="000114E3">
        <w:rPr>
          <w:rFonts w:ascii="仿宋" w:eastAsia="仿宋" w:hAnsi="仿宋" w:hint="eastAsia"/>
          <w:bCs/>
          <w:sz w:val="32"/>
          <w:szCs w:val="32"/>
        </w:rPr>
        <w:t>0</w:t>
      </w:r>
      <w:r w:rsidRPr="000114E3">
        <w:rPr>
          <w:rFonts w:ascii="仿宋" w:eastAsia="仿宋" w:hAnsi="仿宋" w:hint="eastAsia"/>
          <w:sz w:val="32"/>
          <w:szCs w:val="32"/>
        </w:rPr>
        <w:t>个，其他事业单位0个。</w:t>
      </w:r>
    </w:p>
    <w:p w:rsidR="006F0ABC" w:rsidRPr="000114E3" w:rsidRDefault="00BA4D03" w:rsidP="00F46572">
      <w:pPr>
        <w:widowControl/>
        <w:spacing w:line="720" w:lineRule="auto"/>
        <w:jc w:val="left"/>
        <w:rPr>
          <w:rFonts w:ascii="黑体" w:eastAsia="黑体" w:hAnsi="黑体"/>
          <w:b/>
          <w:color w:val="000000"/>
          <w:sz w:val="44"/>
          <w:szCs w:val="44"/>
        </w:rPr>
      </w:pPr>
      <w:r w:rsidRPr="000114E3">
        <w:rPr>
          <w:rFonts w:ascii="黑体" w:eastAsia="黑体" w:hAnsi="黑体" w:hint="eastAsia"/>
          <w:b/>
          <w:color w:val="000000"/>
          <w:sz w:val="44"/>
          <w:szCs w:val="44"/>
        </w:rPr>
        <w:lastRenderedPageBreak/>
        <w:t>第二部分</w:t>
      </w:r>
      <w:r w:rsidR="006F0ABC" w:rsidRPr="000114E3">
        <w:rPr>
          <w:rFonts w:ascii="黑体" w:eastAsia="黑体" w:hAnsi="黑体" w:hint="eastAsia"/>
          <w:b/>
          <w:color w:val="000000"/>
          <w:sz w:val="44"/>
          <w:szCs w:val="44"/>
        </w:rPr>
        <w:t>2019年度部门决算情况说明</w:t>
      </w:r>
    </w:p>
    <w:p w:rsidR="006F0ABC" w:rsidRPr="000114E3" w:rsidRDefault="00F46572" w:rsidP="00F46572">
      <w:pPr>
        <w:widowControl/>
        <w:spacing w:line="720" w:lineRule="auto"/>
        <w:rPr>
          <w:rFonts w:ascii="黑体" w:eastAsia="黑体" w:hAnsi="黑体"/>
          <w:b/>
          <w:color w:val="000000"/>
          <w:sz w:val="32"/>
          <w:szCs w:val="32"/>
        </w:rPr>
      </w:pPr>
      <w:r w:rsidRPr="000114E3">
        <w:rPr>
          <w:rFonts w:ascii="黑体" w:eastAsia="黑体" w:hAnsi="黑体" w:hint="eastAsia"/>
          <w:b/>
          <w:color w:val="000000"/>
          <w:sz w:val="32"/>
          <w:szCs w:val="32"/>
        </w:rPr>
        <w:t>一、</w:t>
      </w:r>
      <w:r w:rsidR="006F0ABC" w:rsidRPr="000114E3">
        <w:rPr>
          <w:rFonts w:ascii="黑体" w:eastAsia="黑体" w:hAnsi="黑体" w:hint="eastAsia"/>
          <w:b/>
          <w:color w:val="000000"/>
          <w:sz w:val="32"/>
          <w:szCs w:val="32"/>
        </w:rPr>
        <w:t>收入支出决算总体情况说明</w:t>
      </w:r>
    </w:p>
    <w:p w:rsidR="006F0ABC" w:rsidRPr="000114E3" w:rsidRDefault="005A3689" w:rsidP="00410C87">
      <w:pPr>
        <w:snapToGrid w:val="0"/>
        <w:spacing w:line="360" w:lineRule="auto"/>
        <w:ind w:firstLineChars="200" w:firstLine="640"/>
        <w:rPr>
          <w:rFonts w:ascii="仿宋" w:eastAsia="仿宋" w:hAnsi="仿宋"/>
          <w:sz w:val="32"/>
          <w:szCs w:val="32"/>
        </w:rPr>
      </w:pPr>
      <w:r w:rsidRPr="000114E3">
        <w:rPr>
          <w:rFonts w:ascii="仿宋" w:eastAsia="仿宋" w:hAnsi="仿宋" w:hint="eastAsia"/>
          <w:color w:val="000000"/>
          <w:sz w:val="32"/>
          <w:szCs w:val="32"/>
        </w:rPr>
        <w:t>2019年度收、支总计1906.89万元。与2018年相比，收、支总计增加51.62万元，增长2.7</w:t>
      </w:r>
      <w:r w:rsidRPr="000114E3">
        <w:rPr>
          <w:rFonts w:ascii="仿宋" w:eastAsia="仿宋" w:hAnsi="仿宋"/>
          <w:color w:val="000000"/>
          <w:sz w:val="32"/>
          <w:szCs w:val="32"/>
        </w:rPr>
        <w:t>%</w:t>
      </w:r>
      <w:r w:rsidRPr="000114E3">
        <w:rPr>
          <w:rFonts w:ascii="仿宋" w:eastAsia="仿宋" w:hAnsi="仿宋" w:hint="eastAsia"/>
          <w:color w:val="000000"/>
          <w:sz w:val="32"/>
          <w:szCs w:val="32"/>
        </w:rPr>
        <w:t>。</w:t>
      </w:r>
      <w:r w:rsidR="006F0ABC" w:rsidRPr="000114E3">
        <w:rPr>
          <w:rFonts w:ascii="仿宋" w:eastAsia="仿宋" w:hAnsi="仿宋" w:hint="eastAsia"/>
          <w:sz w:val="32"/>
          <w:szCs w:val="32"/>
        </w:rPr>
        <w:t>2018年决算填报是基于财务会计数据，本年会计制度变更，决算填报数据为预算会计数据，存在会计制度差异。</w:t>
      </w:r>
    </w:p>
    <w:p w:rsidR="00863666" w:rsidRPr="000114E3" w:rsidRDefault="006F0ABC" w:rsidP="006F0ABC">
      <w:pPr>
        <w:widowControl/>
        <w:jc w:val="left"/>
        <w:rPr>
          <w:rFonts w:ascii="仿宋" w:eastAsia="仿宋" w:hAnsi="仿宋"/>
          <w:color w:val="000000"/>
          <w:sz w:val="32"/>
          <w:szCs w:val="32"/>
        </w:rPr>
      </w:pPr>
      <w:r w:rsidRPr="000114E3">
        <w:rPr>
          <w:rFonts w:ascii="仿宋" w:eastAsia="仿宋" w:hAnsi="仿宋" w:hint="eastAsia"/>
          <w:noProof/>
          <w:sz w:val="32"/>
          <w:szCs w:val="32"/>
        </w:rPr>
        <w:drawing>
          <wp:inline distT="0" distB="0" distL="0" distR="0">
            <wp:extent cx="5274310" cy="3076575"/>
            <wp:effectExtent l="19050" t="0" r="21590" b="0"/>
            <wp:docPr id="23"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63666" w:rsidRPr="000114E3" w:rsidRDefault="00863666" w:rsidP="000114E3">
      <w:pPr>
        <w:spacing w:line="360" w:lineRule="auto"/>
        <w:ind w:firstLineChars="200" w:firstLine="640"/>
        <w:rPr>
          <w:rFonts w:ascii="仿宋" w:eastAsia="仿宋" w:hAnsi="仿宋"/>
          <w:color w:val="000000" w:themeColor="text1"/>
          <w:sz w:val="32"/>
          <w:szCs w:val="32"/>
        </w:rPr>
      </w:pPr>
      <w:r w:rsidRPr="000114E3">
        <w:rPr>
          <w:rFonts w:ascii="仿宋" w:eastAsia="仿宋" w:hAnsi="仿宋" w:hint="eastAsia"/>
          <w:color w:val="000000" w:themeColor="text1"/>
          <w:sz w:val="32"/>
          <w:szCs w:val="32"/>
        </w:rPr>
        <w:t>（图</w:t>
      </w:r>
      <w:r w:rsidRPr="000114E3">
        <w:rPr>
          <w:rFonts w:ascii="仿宋" w:eastAsia="仿宋" w:hAnsi="仿宋"/>
          <w:color w:val="000000" w:themeColor="text1"/>
          <w:sz w:val="32"/>
          <w:szCs w:val="32"/>
        </w:rPr>
        <w:t>1</w:t>
      </w:r>
      <w:r w:rsidRPr="000114E3">
        <w:rPr>
          <w:rFonts w:ascii="仿宋" w:eastAsia="仿宋" w:hAnsi="仿宋" w:hint="eastAsia"/>
          <w:color w:val="000000" w:themeColor="text1"/>
          <w:sz w:val="32"/>
          <w:szCs w:val="32"/>
        </w:rPr>
        <w:t>：收、支决算总计变动情况图）（柱状图）</w:t>
      </w:r>
    </w:p>
    <w:p w:rsidR="00863666" w:rsidRPr="000114E3" w:rsidRDefault="00863666" w:rsidP="00863666">
      <w:pPr>
        <w:spacing w:line="600" w:lineRule="exact"/>
        <w:rPr>
          <w:rFonts w:ascii="黑体" w:eastAsia="黑体" w:hAnsi="黑体"/>
          <w:b/>
          <w:color w:val="000000" w:themeColor="text1"/>
          <w:sz w:val="32"/>
          <w:szCs w:val="32"/>
        </w:rPr>
      </w:pPr>
      <w:r w:rsidRPr="000114E3">
        <w:rPr>
          <w:rFonts w:ascii="黑体" w:eastAsia="黑体" w:hAnsi="黑体" w:hint="eastAsia"/>
          <w:b/>
          <w:color w:val="000000" w:themeColor="text1"/>
          <w:sz w:val="32"/>
          <w:szCs w:val="32"/>
        </w:rPr>
        <w:t>二、收入决算情况说明</w:t>
      </w:r>
    </w:p>
    <w:p w:rsidR="00863666" w:rsidRPr="000114E3" w:rsidRDefault="00863666" w:rsidP="00410C87">
      <w:pPr>
        <w:spacing w:line="360" w:lineRule="auto"/>
        <w:ind w:firstLineChars="200" w:firstLine="640"/>
        <w:outlineLvl w:val="1"/>
        <w:rPr>
          <w:rFonts w:ascii="仿宋" w:eastAsia="仿宋" w:hAnsi="仿宋" w:cstheme="majorBidi"/>
          <w:bCs/>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9年本年收入合计1884.0</w:t>
      </w:r>
      <w:r w:rsidR="00D01AD6" w:rsidRPr="000114E3">
        <w:rPr>
          <w:rFonts w:ascii="仿宋" w:eastAsia="仿宋" w:hAnsi="仿宋" w:hint="eastAsia"/>
          <w:color w:val="000000"/>
          <w:sz w:val="32"/>
          <w:szCs w:val="32"/>
        </w:rPr>
        <w:t>4</w:t>
      </w:r>
      <w:r w:rsidRPr="000114E3">
        <w:rPr>
          <w:rFonts w:ascii="仿宋" w:eastAsia="仿宋" w:hAnsi="仿宋" w:hint="eastAsia"/>
          <w:color w:val="000000"/>
          <w:sz w:val="32"/>
          <w:szCs w:val="32"/>
        </w:rPr>
        <w:t>万元，其中：一般公共预算财政拨款收入127.1万元，占6.9</w:t>
      </w:r>
      <w:r w:rsidRPr="000114E3">
        <w:rPr>
          <w:rFonts w:ascii="仿宋" w:eastAsia="仿宋" w:hAnsi="仿宋"/>
          <w:color w:val="000000"/>
          <w:sz w:val="32"/>
          <w:szCs w:val="32"/>
        </w:rPr>
        <w:t>%</w:t>
      </w:r>
      <w:r w:rsidRPr="000114E3">
        <w:rPr>
          <w:rFonts w:ascii="仿宋" w:eastAsia="仿宋" w:hAnsi="仿宋" w:hint="eastAsia"/>
          <w:color w:val="000000"/>
          <w:sz w:val="32"/>
          <w:szCs w:val="32"/>
        </w:rPr>
        <w:t>；政府性基金预算财政拨款收入0万元，占0</w:t>
      </w:r>
      <w:r w:rsidRPr="000114E3">
        <w:rPr>
          <w:rFonts w:ascii="仿宋" w:eastAsia="仿宋" w:hAnsi="仿宋"/>
          <w:color w:val="000000"/>
          <w:sz w:val="32"/>
          <w:szCs w:val="32"/>
        </w:rPr>
        <w:t>%</w:t>
      </w:r>
      <w:r w:rsidRPr="000114E3">
        <w:rPr>
          <w:rFonts w:ascii="仿宋" w:eastAsia="仿宋" w:hAnsi="仿宋" w:hint="eastAsia"/>
          <w:color w:val="000000"/>
          <w:sz w:val="32"/>
          <w:szCs w:val="32"/>
        </w:rPr>
        <w:t>；</w:t>
      </w:r>
      <w:r w:rsidRPr="000114E3">
        <w:rPr>
          <w:rFonts w:ascii="仿宋" w:eastAsia="仿宋" w:hAnsi="仿宋" w:hint="eastAsia"/>
          <w:color w:val="000000" w:themeColor="text1"/>
          <w:sz w:val="32"/>
          <w:szCs w:val="32"/>
        </w:rPr>
        <w:t>上级补助收入0</w:t>
      </w:r>
      <w:r w:rsidRPr="000114E3">
        <w:rPr>
          <w:rFonts w:ascii="仿宋" w:eastAsia="仿宋" w:hAnsi="仿宋" w:hint="eastAsia"/>
          <w:color w:val="000000"/>
          <w:sz w:val="32"/>
          <w:szCs w:val="32"/>
        </w:rPr>
        <w:t>万元，占0</w:t>
      </w:r>
      <w:r w:rsidRPr="000114E3">
        <w:rPr>
          <w:rFonts w:ascii="仿宋" w:eastAsia="仿宋" w:hAnsi="仿宋"/>
          <w:color w:val="000000"/>
          <w:sz w:val="32"/>
          <w:szCs w:val="32"/>
        </w:rPr>
        <w:t>%</w:t>
      </w:r>
      <w:r w:rsidRPr="000114E3">
        <w:rPr>
          <w:rFonts w:ascii="仿宋" w:eastAsia="仿宋" w:hAnsi="仿宋" w:hint="eastAsia"/>
          <w:color w:val="000000"/>
          <w:sz w:val="32"/>
          <w:szCs w:val="32"/>
        </w:rPr>
        <w:t>；事业收入1754.39万元，占93</w:t>
      </w:r>
      <w:r w:rsidRPr="000114E3">
        <w:rPr>
          <w:rFonts w:ascii="仿宋" w:eastAsia="仿宋" w:hAnsi="仿宋"/>
          <w:color w:val="000000"/>
          <w:sz w:val="32"/>
          <w:szCs w:val="32"/>
        </w:rPr>
        <w:t>%</w:t>
      </w:r>
      <w:r w:rsidRPr="000114E3">
        <w:rPr>
          <w:rFonts w:ascii="仿宋" w:eastAsia="仿宋" w:hAnsi="仿宋" w:hint="eastAsia"/>
          <w:color w:val="000000"/>
          <w:sz w:val="32"/>
          <w:szCs w:val="32"/>
        </w:rPr>
        <w:t>；经营收入0万元，占0</w:t>
      </w:r>
      <w:r w:rsidRPr="000114E3">
        <w:rPr>
          <w:rFonts w:ascii="仿宋" w:eastAsia="仿宋" w:hAnsi="仿宋"/>
          <w:color w:val="000000"/>
          <w:sz w:val="32"/>
          <w:szCs w:val="32"/>
        </w:rPr>
        <w:t>%</w:t>
      </w:r>
      <w:r w:rsidRPr="000114E3">
        <w:rPr>
          <w:rFonts w:ascii="仿宋" w:eastAsia="仿宋" w:hAnsi="仿宋" w:hint="eastAsia"/>
          <w:color w:val="000000"/>
          <w:sz w:val="32"/>
          <w:szCs w:val="32"/>
        </w:rPr>
        <w:t>；附属单位上缴收入0万元，占0</w:t>
      </w:r>
      <w:r w:rsidRPr="000114E3">
        <w:rPr>
          <w:rFonts w:ascii="仿宋" w:eastAsia="仿宋" w:hAnsi="仿宋"/>
          <w:color w:val="000000"/>
          <w:sz w:val="32"/>
          <w:szCs w:val="32"/>
        </w:rPr>
        <w:t>%</w:t>
      </w:r>
      <w:r w:rsidRPr="000114E3">
        <w:rPr>
          <w:rFonts w:ascii="仿宋" w:eastAsia="仿宋" w:hAnsi="仿宋" w:hint="eastAsia"/>
          <w:color w:val="000000"/>
          <w:sz w:val="32"/>
          <w:szCs w:val="32"/>
        </w:rPr>
        <w:t>；其他收入2.56万元，占0.1</w:t>
      </w:r>
      <w:r w:rsidRPr="000114E3">
        <w:rPr>
          <w:rFonts w:ascii="仿宋" w:eastAsia="仿宋" w:hAnsi="仿宋"/>
          <w:color w:val="000000"/>
          <w:sz w:val="32"/>
          <w:szCs w:val="32"/>
        </w:rPr>
        <w:t>%</w:t>
      </w:r>
      <w:r w:rsidRPr="000114E3">
        <w:rPr>
          <w:rFonts w:ascii="仿宋" w:eastAsia="仿宋" w:hAnsi="仿宋" w:hint="eastAsia"/>
          <w:color w:val="000000"/>
          <w:sz w:val="32"/>
          <w:szCs w:val="32"/>
        </w:rPr>
        <w:t>。</w:t>
      </w:r>
    </w:p>
    <w:p w:rsidR="00953FFE" w:rsidRPr="005E084F" w:rsidRDefault="00953FFE" w:rsidP="005E084F">
      <w:pPr>
        <w:widowControl/>
        <w:jc w:val="left"/>
        <w:rPr>
          <w:rFonts w:ascii="仿宋" w:eastAsia="仿宋" w:hAnsi="仿宋"/>
          <w:color w:val="000000"/>
          <w:kern w:val="0"/>
          <w:sz w:val="32"/>
          <w:szCs w:val="32"/>
        </w:rPr>
      </w:pPr>
    </w:p>
    <w:p w:rsidR="00FC2590" w:rsidRPr="000114E3" w:rsidRDefault="00863666">
      <w:pPr>
        <w:rPr>
          <w:rFonts w:ascii="仿宋" w:eastAsia="仿宋" w:hAnsi="仿宋"/>
        </w:rPr>
      </w:pPr>
      <w:r w:rsidRPr="000114E3">
        <w:rPr>
          <w:rFonts w:ascii="仿宋" w:eastAsia="仿宋" w:hAnsi="仿宋"/>
          <w:noProof/>
          <w:color w:val="000000" w:themeColor="text1"/>
          <w:sz w:val="32"/>
          <w:szCs w:val="32"/>
        </w:rPr>
        <w:drawing>
          <wp:inline distT="0" distB="0" distL="0" distR="0">
            <wp:extent cx="5274310" cy="3076575"/>
            <wp:effectExtent l="19050" t="0" r="21590" b="0"/>
            <wp:docPr id="36"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1AD6" w:rsidRPr="000114E3" w:rsidRDefault="00D01AD6" w:rsidP="00D01AD6">
      <w:pPr>
        <w:spacing w:line="600" w:lineRule="exact"/>
        <w:ind w:firstLineChars="450" w:firstLine="1440"/>
        <w:rPr>
          <w:rFonts w:ascii="仿宋" w:eastAsia="仿宋" w:hAnsi="仿宋"/>
          <w:color w:val="000000" w:themeColor="text1"/>
          <w:sz w:val="32"/>
          <w:szCs w:val="32"/>
        </w:rPr>
      </w:pPr>
      <w:r w:rsidRPr="000114E3">
        <w:rPr>
          <w:rFonts w:ascii="仿宋" w:eastAsia="仿宋" w:hAnsi="仿宋" w:hint="eastAsia"/>
          <w:color w:val="000000" w:themeColor="text1"/>
          <w:sz w:val="32"/>
          <w:szCs w:val="32"/>
        </w:rPr>
        <w:t>（图2：收入决算结构图）（饼状图）</w:t>
      </w:r>
    </w:p>
    <w:p w:rsidR="001435CB" w:rsidRPr="000114E3" w:rsidRDefault="000114E3" w:rsidP="000114E3">
      <w:pPr>
        <w:spacing w:line="600" w:lineRule="exact"/>
        <w:outlineLvl w:val="1"/>
        <w:rPr>
          <w:rStyle w:val="2Char"/>
          <w:rFonts w:ascii="黑体" w:eastAsia="黑体" w:hAnsi="黑体"/>
        </w:rPr>
      </w:pPr>
      <w:bookmarkStart w:id="19" w:name="_Toc15377207"/>
      <w:bookmarkStart w:id="20" w:name="_Toc15396605"/>
      <w:r w:rsidRPr="000114E3">
        <w:rPr>
          <w:rStyle w:val="2Char"/>
          <w:rFonts w:ascii="黑体" w:eastAsia="黑体" w:hAnsi="黑体" w:cs="Times New Roman" w:hint="eastAsia"/>
          <w:color w:val="000000"/>
        </w:rPr>
        <w:t>三、</w:t>
      </w:r>
      <w:r w:rsidRPr="000114E3">
        <w:rPr>
          <w:rFonts w:ascii="黑体" w:eastAsia="黑体" w:hAnsi="黑体" w:hint="eastAsia"/>
          <w:b/>
          <w:color w:val="000000"/>
          <w:sz w:val="32"/>
          <w:szCs w:val="32"/>
        </w:rPr>
        <w:t>支</w:t>
      </w:r>
      <w:r w:rsidRPr="000114E3">
        <w:rPr>
          <w:rStyle w:val="2Char"/>
          <w:rFonts w:ascii="黑体" w:eastAsia="黑体" w:hAnsi="黑体" w:hint="eastAsia"/>
        </w:rPr>
        <w:t>出决算情况说明</w:t>
      </w:r>
      <w:bookmarkEnd w:id="19"/>
      <w:bookmarkEnd w:id="20"/>
    </w:p>
    <w:p w:rsidR="00D01AD6" w:rsidRPr="000114E3" w:rsidRDefault="001435CB" w:rsidP="00410C87">
      <w:pPr>
        <w:spacing w:line="360" w:lineRule="auto"/>
        <w:ind w:firstLineChars="200" w:firstLine="640"/>
        <w:outlineLvl w:val="1"/>
        <w:rPr>
          <w:rFonts w:ascii="黑体" w:eastAsia="黑体" w:hAnsi="黑体"/>
          <w:color w:val="000000"/>
          <w:sz w:val="32"/>
          <w:szCs w:val="32"/>
        </w:rPr>
      </w:pPr>
      <w:r w:rsidRPr="000114E3">
        <w:rPr>
          <w:rFonts w:ascii="黑体" w:eastAsia="黑体" w:hAnsi="黑体"/>
          <w:color w:val="000000"/>
          <w:sz w:val="32"/>
          <w:szCs w:val="32"/>
        </w:rPr>
        <w:t>201</w:t>
      </w:r>
      <w:r w:rsidRPr="000114E3">
        <w:rPr>
          <w:rFonts w:ascii="黑体" w:eastAsia="黑体" w:hAnsi="黑体" w:hint="eastAsia"/>
          <w:color w:val="000000"/>
          <w:sz w:val="32"/>
          <w:szCs w:val="32"/>
        </w:rPr>
        <w:t>9年本年支出合计</w:t>
      </w:r>
      <w:r w:rsidR="00C54376" w:rsidRPr="000114E3">
        <w:rPr>
          <w:rFonts w:ascii="黑体" w:eastAsia="黑体" w:hAnsi="黑体" w:hint="eastAsia"/>
          <w:color w:val="000000"/>
          <w:sz w:val="32"/>
          <w:szCs w:val="32"/>
        </w:rPr>
        <w:t>1574.64</w:t>
      </w:r>
      <w:r w:rsidRPr="000114E3">
        <w:rPr>
          <w:rFonts w:ascii="黑体" w:eastAsia="黑体" w:hAnsi="黑体" w:hint="eastAsia"/>
          <w:color w:val="000000"/>
          <w:sz w:val="32"/>
          <w:szCs w:val="32"/>
        </w:rPr>
        <w:t>万元，其中：基本支出</w:t>
      </w:r>
      <w:r w:rsidR="00C54376" w:rsidRPr="000114E3">
        <w:rPr>
          <w:rFonts w:ascii="黑体" w:eastAsia="黑体" w:hAnsi="黑体" w:hint="eastAsia"/>
          <w:color w:val="000000"/>
          <w:sz w:val="32"/>
          <w:szCs w:val="32"/>
        </w:rPr>
        <w:t>1518.07</w:t>
      </w:r>
      <w:r w:rsidRPr="000114E3">
        <w:rPr>
          <w:rFonts w:ascii="黑体" w:eastAsia="黑体" w:hAnsi="黑体" w:hint="eastAsia"/>
          <w:color w:val="000000"/>
          <w:sz w:val="32"/>
          <w:szCs w:val="32"/>
        </w:rPr>
        <w:t>万元，占</w:t>
      </w:r>
      <w:r w:rsidR="00C54376" w:rsidRPr="000114E3">
        <w:rPr>
          <w:rFonts w:ascii="黑体" w:eastAsia="黑体" w:hAnsi="黑体" w:hint="eastAsia"/>
          <w:color w:val="000000"/>
          <w:sz w:val="32"/>
          <w:szCs w:val="32"/>
        </w:rPr>
        <w:t>96</w:t>
      </w:r>
      <w:r w:rsidRPr="000114E3">
        <w:rPr>
          <w:rFonts w:ascii="黑体" w:eastAsia="黑体" w:hAnsi="黑体"/>
          <w:color w:val="000000"/>
          <w:sz w:val="32"/>
          <w:szCs w:val="32"/>
        </w:rPr>
        <w:t>%</w:t>
      </w:r>
      <w:r w:rsidRPr="000114E3">
        <w:rPr>
          <w:rFonts w:ascii="黑体" w:eastAsia="黑体" w:hAnsi="黑体" w:hint="eastAsia"/>
          <w:color w:val="000000"/>
          <w:sz w:val="32"/>
          <w:szCs w:val="32"/>
        </w:rPr>
        <w:t>；项目支出</w:t>
      </w:r>
      <w:r w:rsidR="00C54376" w:rsidRPr="000114E3">
        <w:rPr>
          <w:rFonts w:ascii="黑体" w:eastAsia="黑体" w:hAnsi="黑体" w:hint="eastAsia"/>
          <w:color w:val="000000"/>
          <w:sz w:val="32"/>
          <w:szCs w:val="32"/>
        </w:rPr>
        <w:t>56.58</w:t>
      </w:r>
      <w:r w:rsidRPr="000114E3">
        <w:rPr>
          <w:rFonts w:ascii="黑体" w:eastAsia="黑体" w:hAnsi="黑体" w:hint="eastAsia"/>
          <w:color w:val="000000"/>
          <w:sz w:val="32"/>
          <w:szCs w:val="32"/>
        </w:rPr>
        <w:t>万元，占</w:t>
      </w:r>
      <w:r w:rsidR="00C54376" w:rsidRPr="000114E3">
        <w:rPr>
          <w:rFonts w:ascii="黑体" w:eastAsia="黑体" w:hAnsi="黑体" w:hint="eastAsia"/>
          <w:color w:val="000000"/>
          <w:sz w:val="32"/>
          <w:szCs w:val="32"/>
        </w:rPr>
        <w:t>4</w:t>
      </w:r>
      <w:r w:rsidRPr="000114E3">
        <w:rPr>
          <w:rFonts w:ascii="黑体" w:eastAsia="黑体" w:hAnsi="黑体"/>
          <w:color w:val="000000"/>
          <w:sz w:val="32"/>
          <w:szCs w:val="32"/>
        </w:rPr>
        <w:t>%</w:t>
      </w:r>
      <w:r w:rsidRPr="000114E3">
        <w:rPr>
          <w:rFonts w:ascii="黑体" w:eastAsia="黑体" w:hAnsi="黑体" w:hint="eastAsia"/>
          <w:color w:val="000000"/>
          <w:sz w:val="32"/>
          <w:szCs w:val="32"/>
        </w:rPr>
        <w:t>；上缴上级支出</w:t>
      </w:r>
      <w:r w:rsidR="00C54376" w:rsidRPr="000114E3">
        <w:rPr>
          <w:rFonts w:ascii="黑体" w:eastAsia="黑体" w:hAnsi="黑体" w:hint="eastAsia"/>
          <w:color w:val="000000"/>
          <w:sz w:val="32"/>
          <w:szCs w:val="32"/>
        </w:rPr>
        <w:t>0</w:t>
      </w:r>
      <w:r w:rsidRPr="000114E3">
        <w:rPr>
          <w:rFonts w:ascii="黑体" w:eastAsia="黑体" w:hAnsi="黑体" w:hint="eastAsia"/>
          <w:color w:val="000000"/>
          <w:sz w:val="32"/>
          <w:szCs w:val="32"/>
        </w:rPr>
        <w:t>万元，占</w:t>
      </w:r>
      <w:r w:rsidR="00C54376" w:rsidRPr="000114E3">
        <w:rPr>
          <w:rFonts w:ascii="黑体" w:eastAsia="黑体" w:hAnsi="黑体" w:hint="eastAsia"/>
          <w:color w:val="000000"/>
          <w:sz w:val="32"/>
          <w:szCs w:val="32"/>
        </w:rPr>
        <w:t>0</w:t>
      </w:r>
      <w:r w:rsidRPr="000114E3">
        <w:rPr>
          <w:rFonts w:ascii="黑体" w:eastAsia="黑体" w:hAnsi="黑体"/>
          <w:color w:val="000000"/>
          <w:sz w:val="32"/>
          <w:szCs w:val="32"/>
        </w:rPr>
        <w:t>%</w:t>
      </w:r>
      <w:r w:rsidRPr="000114E3">
        <w:rPr>
          <w:rFonts w:ascii="黑体" w:eastAsia="黑体" w:hAnsi="黑体" w:hint="eastAsia"/>
          <w:color w:val="000000"/>
          <w:sz w:val="32"/>
          <w:szCs w:val="32"/>
        </w:rPr>
        <w:t>；经营支出</w:t>
      </w:r>
      <w:r w:rsidR="00C54376" w:rsidRPr="000114E3">
        <w:rPr>
          <w:rFonts w:ascii="黑体" w:eastAsia="黑体" w:hAnsi="黑体" w:hint="eastAsia"/>
          <w:color w:val="000000"/>
          <w:sz w:val="32"/>
          <w:szCs w:val="32"/>
        </w:rPr>
        <w:t>0</w:t>
      </w:r>
      <w:r w:rsidRPr="000114E3">
        <w:rPr>
          <w:rFonts w:ascii="黑体" w:eastAsia="黑体" w:hAnsi="黑体" w:hint="eastAsia"/>
          <w:color w:val="000000"/>
          <w:sz w:val="32"/>
          <w:szCs w:val="32"/>
        </w:rPr>
        <w:t>万元，占</w:t>
      </w:r>
      <w:r w:rsidR="00C54376" w:rsidRPr="000114E3">
        <w:rPr>
          <w:rFonts w:ascii="黑体" w:eastAsia="黑体" w:hAnsi="黑体" w:hint="eastAsia"/>
          <w:color w:val="000000"/>
          <w:sz w:val="32"/>
          <w:szCs w:val="32"/>
        </w:rPr>
        <w:t>0</w:t>
      </w:r>
      <w:r w:rsidRPr="000114E3">
        <w:rPr>
          <w:rFonts w:ascii="黑体" w:eastAsia="黑体" w:hAnsi="黑体"/>
          <w:color w:val="000000"/>
          <w:sz w:val="32"/>
          <w:szCs w:val="32"/>
        </w:rPr>
        <w:t>%</w:t>
      </w:r>
      <w:r w:rsidRPr="000114E3">
        <w:rPr>
          <w:rFonts w:ascii="黑体" w:eastAsia="黑体" w:hAnsi="黑体" w:hint="eastAsia"/>
          <w:color w:val="000000"/>
          <w:sz w:val="32"/>
          <w:szCs w:val="32"/>
        </w:rPr>
        <w:t>；对附属单位补助支出</w:t>
      </w:r>
      <w:r w:rsidR="00C54376" w:rsidRPr="000114E3">
        <w:rPr>
          <w:rFonts w:ascii="黑体" w:eastAsia="黑体" w:hAnsi="黑体" w:hint="eastAsia"/>
          <w:color w:val="000000"/>
          <w:sz w:val="32"/>
          <w:szCs w:val="32"/>
        </w:rPr>
        <w:t>0</w:t>
      </w:r>
      <w:r w:rsidRPr="000114E3">
        <w:rPr>
          <w:rFonts w:ascii="黑体" w:eastAsia="黑体" w:hAnsi="黑体" w:hint="eastAsia"/>
          <w:color w:val="000000"/>
          <w:sz w:val="32"/>
          <w:szCs w:val="32"/>
        </w:rPr>
        <w:t>万元，占</w:t>
      </w:r>
      <w:r w:rsidR="00C54376" w:rsidRPr="000114E3">
        <w:rPr>
          <w:rFonts w:ascii="黑体" w:eastAsia="黑体" w:hAnsi="黑体" w:hint="eastAsia"/>
          <w:color w:val="000000"/>
          <w:sz w:val="32"/>
          <w:szCs w:val="32"/>
        </w:rPr>
        <w:t>0</w:t>
      </w:r>
      <w:r w:rsidRPr="000114E3">
        <w:rPr>
          <w:rFonts w:ascii="黑体" w:eastAsia="黑体" w:hAnsi="黑体"/>
          <w:color w:val="000000"/>
          <w:sz w:val="32"/>
          <w:szCs w:val="32"/>
        </w:rPr>
        <w:t>%</w:t>
      </w:r>
      <w:r w:rsidRPr="000114E3">
        <w:rPr>
          <w:rFonts w:ascii="黑体" w:eastAsia="黑体" w:hAnsi="黑体" w:hint="eastAsia"/>
          <w:color w:val="000000"/>
          <w:sz w:val="32"/>
          <w:szCs w:val="32"/>
        </w:rPr>
        <w:t>。</w:t>
      </w:r>
    </w:p>
    <w:p w:rsidR="00D01AD6" w:rsidRPr="000114E3" w:rsidRDefault="00C54376">
      <w:pPr>
        <w:rPr>
          <w:rFonts w:ascii="黑体" w:eastAsia="黑体" w:hAnsi="黑体"/>
        </w:rPr>
      </w:pPr>
      <w:r w:rsidRPr="000114E3">
        <w:rPr>
          <w:rFonts w:ascii="黑体" w:eastAsia="黑体" w:hAnsi="黑体"/>
          <w:noProof/>
        </w:rPr>
        <w:drawing>
          <wp:inline distT="0" distB="0" distL="0" distR="0">
            <wp:extent cx="5133975" cy="2619375"/>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4376" w:rsidRPr="000114E3" w:rsidRDefault="00C54376" w:rsidP="00410C87">
      <w:pPr>
        <w:spacing w:line="600" w:lineRule="exact"/>
        <w:rPr>
          <w:rFonts w:ascii="黑体" w:eastAsia="黑体" w:hAnsi="黑体"/>
          <w:color w:val="000000" w:themeColor="text1"/>
          <w:sz w:val="32"/>
          <w:szCs w:val="32"/>
        </w:rPr>
      </w:pPr>
      <w:r w:rsidRPr="000114E3">
        <w:rPr>
          <w:rFonts w:ascii="黑体" w:eastAsia="黑体" w:hAnsi="黑体" w:hint="eastAsia"/>
          <w:color w:val="000000" w:themeColor="text1"/>
          <w:sz w:val="32"/>
          <w:szCs w:val="32"/>
        </w:rPr>
        <w:t>（图3：支出决算结构图）（饼状图）</w:t>
      </w:r>
    </w:p>
    <w:p w:rsidR="00C54376" w:rsidRPr="000114E3" w:rsidRDefault="00C54376" w:rsidP="00410C87">
      <w:pPr>
        <w:spacing w:line="600" w:lineRule="exact"/>
        <w:outlineLvl w:val="1"/>
        <w:rPr>
          <w:rStyle w:val="2Char"/>
          <w:rFonts w:ascii="黑体" w:eastAsia="黑体" w:hAnsi="黑体"/>
        </w:rPr>
      </w:pPr>
      <w:bookmarkStart w:id="21" w:name="_Toc15377208"/>
      <w:bookmarkStart w:id="22" w:name="_Toc15396606"/>
      <w:r w:rsidRPr="000114E3">
        <w:rPr>
          <w:rFonts w:ascii="黑体" w:eastAsia="黑体" w:hAnsi="黑体" w:hint="eastAsia"/>
          <w:b/>
          <w:color w:val="000000"/>
          <w:sz w:val="32"/>
          <w:szCs w:val="32"/>
        </w:rPr>
        <w:lastRenderedPageBreak/>
        <w:t>四、财</w:t>
      </w:r>
      <w:r w:rsidRPr="000114E3">
        <w:rPr>
          <w:rStyle w:val="2Char"/>
          <w:rFonts w:ascii="黑体" w:eastAsia="黑体" w:hAnsi="黑体" w:hint="eastAsia"/>
        </w:rPr>
        <w:t>政拨款收入支出决算总体情况说明</w:t>
      </w:r>
      <w:bookmarkEnd w:id="21"/>
      <w:bookmarkEnd w:id="22"/>
    </w:p>
    <w:p w:rsidR="00C54376" w:rsidRPr="000114E3" w:rsidRDefault="00C54376" w:rsidP="00410C87">
      <w:pPr>
        <w:spacing w:line="360" w:lineRule="auto"/>
        <w:ind w:firstLine="640"/>
        <w:rPr>
          <w:rFonts w:ascii="仿宋" w:eastAsia="仿宋" w:hAnsi="仿宋"/>
          <w:color w:val="000000"/>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9年财政拨款收、支总计</w:t>
      </w:r>
      <w:r w:rsidR="003E1A03" w:rsidRPr="000114E3">
        <w:rPr>
          <w:rFonts w:ascii="仿宋" w:eastAsia="仿宋" w:hAnsi="仿宋" w:hint="eastAsia"/>
          <w:color w:val="000000"/>
          <w:sz w:val="32"/>
          <w:szCs w:val="32"/>
        </w:rPr>
        <w:t>149.94</w:t>
      </w:r>
      <w:r w:rsidRPr="000114E3">
        <w:rPr>
          <w:rFonts w:ascii="仿宋" w:eastAsia="仿宋" w:hAnsi="仿宋" w:hint="eastAsia"/>
          <w:color w:val="000000"/>
          <w:sz w:val="32"/>
          <w:szCs w:val="32"/>
        </w:rPr>
        <w:t>万元。与</w:t>
      </w:r>
      <w:r w:rsidRPr="000114E3">
        <w:rPr>
          <w:rFonts w:ascii="仿宋" w:eastAsia="仿宋" w:hAnsi="仿宋"/>
          <w:color w:val="000000"/>
          <w:sz w:val="32"/>
          <w:szCs w:val="32"/>
        </w:rPr>
        <w:t>201</w:t>
      </w:r>
      <w:r w:rsidRPr="000114E3">
        <w:rPr>
          <w:rFonts w:ascii="仿宋" w:eastAsia="仿宋" w:hAnsi="仿宋" w:hint="eastAsia"/>
          <w:color w:val="000000"/>
          <w:sz w:val="32"/>
          <w:szCs w:val="32"/>
        </w:rPr>
        <w:t>8年相比，财政拨款收、支总计各减少</w:t>
      </w:r>
      <w:r w:rsidR="00821308" w:rsidRPr="000114E3">
        <w:rPr>
          <w:rFonts w:ascii="仿宋" w:eastAsia="仿宋" w:hAnsi="仿宋" w:hint="eastAsia"/>
          <w:color w:val="000000"/>
          <w:sz w:val="32"/>
          <w:szCs w:val="32"/>
        </w:rPr>
        <w:t>26.62</w:t>
      </w:r>
      <w:r w:rsidRPr="000114E3">
        <w:rPr>
          <w:rFonts w:ascii="仿宋" w:eastAsia="仿宋" w:hAnsi="仿宋" w:hint="eastAsia"/>
          <w:color w:val="000000"/>
          <w:sz w:val="32"/>
          <w:szCs w:val="32"/>
        </w:rPr>
        <w:t>万元，下降</w:t>
      </w:r>
      <w:r w:rsidR="00821308" w:rsidRPr="000114E3">
        <w:rPr>
          <w:rFonts w:ascii="仿宋" w:eastAsia="仿宋" w:hAnsi="仿宋" w:hint="eastAsia"/>
          <w:color w:val="000000"/>
          <w:sz w:val="32"/>
          <w:szCs w:val="32"/>
        </w:rPr>
        <w:t>18</w:t>
      </w:r>
      <w:r w:rsidRPr="000114E3">
        <w:rPr>
          <w:rFonts w:ascii="仿宋" w:eastAsia="仿宋" w:hAnsi="仿宋"/>
          <w:color w:val="000000"/>
          <w:sz w:val="32"/>
          <w:szCs w:val="32"/>
        </w:rPr>
        <w:t>%</w:t>
      </w:r>
      <w:r w:rsidRPr="000114E3">
        <w:rPr>
          <w:rFonts w:ascii="仿宋" w:eastAsia="仿宋" w:hAnsi="仿宋" w:hint="eastAsia"/>
          <w:color w:val="000000"/>
          <w:sz w:val="32"/>
          <w:szCs w:val="32"/>
        </w:rPr>
        <w:t>。主要变动原因是</w:t>
      </w:r>
      <w:r w:rsidR="00821308" w:rsidRPr="000114E3">
        <w:rPr>
          <w:rFonts w:ascii="仿宋" w:eastAsia="仿宋" w:hAnsi="仿宋" w:hint="eastAsia"/>
          <w:sz w:val="32"/>
          <w:szCs w:val="32"/>
        </w:rPr>
        <w:t>2018年决算填报收入支出为财务会计数据，2019年决算为预算会计数据，两者存在制度差异，故无法直接作出对比。</w:t>
      </w:r>
    </w:p>
    <w:p w:rsidR="00C54376" w:rsidRPr="000114E3" w:rsidRDefault="00B45F68">
      <w:pPr>
        <w:rPr>
          <w:rFonts w:ascii="仿宋" w:eastAsia="仿宋" w:hAnsi="仿宋"/>
        </w:rPr>
      </w:pPr>
      <w:r w:rsidRPr="000114E3">
        <w:rPr>
          <w:rFonts w:ascii="仿宋" w:eastAsia="仿宋" w:hAnsi="仿宋"/>
          <w:noProof/>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5F68" w:rsidRPr="000114E3" w:rsidRDefault="00B45F68" w:rsidP="00410C87">
      <w:pPr>
        <w:spacing w:line="360" w:lineRule="auto"/>
        <w:ind w:firstLineChars="200" w:firstLine="640"/>
        <w:rPr>
          <w:rFonts w:ascii="仿宋" w:eastAsia="仿宋" w:hAnsi="仿宋"/>
          <w:color w:val="000000" w:themeColor="text1"/>
          <w:sz w:val="32"/>
          <w:szCs w:val="32"/>
        </w:rPr>
      </w:pPr>
      <w:r w:rsidRPr="000114E3">
        <w:rPr>
          <w:rFonts w:ascii="仿宋" w:eastAsia="仿宋" w:hAnsi="仿宋" w:hint="eastAsia"/>
          <w:color w:val="000000" w:themeColor="text1"/>
          <w:sz w:val="32"/>
          <w:szCs w:val="32"/>
        </w:rPr>
        <w:t>(图4：财政拨款收、支决算总计变动情况）（柱状图）</w:t>
      </w:r>
    </w:p>
    <w:p w:rsidR="00B45F68" w:rsidRPr="000114E3" w:rsidRDefault="00B45F68" w:rsidP="00410C87">
      <w:pPr>
        <w:spacing w:line="600" w:lineRule="exact"/>
        <w:outlineLvl w:val="1"/>
        <w:rPr>
          <w:rStyle w:val="2Char"/>
          <w:rFonts w:ascii="黑体" w:eastAsia="黑体" w:hAnsi="黑体"/>
          <w:b w:val="0"/>
        </w:rPr>
      </w:pPr>
      <w:bookmarkStart w:id="23" w:name="_Toc15377209"/>
      <w:bookmarkStart w:id="24" w:name="_Toc15396607"/>
      <w:r w:rsidRPr="000114E3">
        <w:rPr>
          <w:rFonts w:ascii="黑体" w:eastAsia="黑体" w:hAnsi="黑体" w:hint="eastAsia"/>
          <w:color w:val="000000"/>
          <w:sz w:val="32"/>
          <w:szCs w:val="32"/>
        </w:rPr>
        <w:t>五、</w:t>
      </w:r>
      <w:r w:rsidRPr="000114E3">
        <w:rPr>
          <w:rFonts w:ascii="黑体" w:eastAsia="黑体" w:hAnsi="黑体" w:hint="eastAsia"/>
          <w:b/>
          <w:color w:val="000000"/>
          <w:sz w:val="32"/>
          <w:szCs w:val="32"/>
        </w:rPr>
        <w:t>一</w:t>
      </w:r>
      <w:r w:rsidRPr="000114E3">
        <w:rPr>
          <w:rStyle w:val="2Char"/>
          <w:rFonts w:ascii="黑体" w:eastAsia="黑体" w:hAnsi="黑体" w:hint="eastAsia"/>
        </w:rPr>
        <w:t>般公共预算财政拨款支出决算情况说明</w:t>
      </w:r>
      <w:bookmarkEnd w:id="23"/>
      <w:bookmarkEnd w:id="24"/>
    </w:p>
    <w:p w:rsidR="00B45F68" w:rsidRPr="000114E3" w:rsidRDefault="00B45F68" w:rsidP="00410C87">
      <w:pPr>
        <w:spacing w:line="600" w:lineRule="exact"/>
        <w:outlineLvl w:val="2"/>
        <w:rPr>
          <w:rFonts w:ascii="仿宋" w:eastAsia="仿宋" w:hAnsi="仿宋"/>
          <w:b/>
          <w:color w:val="000000"/>
          <w:sz w:val="32"/>
          <w:szCs w:val="32"/>
        </w:rPr>
      </w:pPr>
      <w:bookmarkStart w:id="25" w:name="_Toc15377210"/>
      <w:r w:rsidRPr="000114E3">
        <w:rPr>
          <w:rFonts w:ascii="仿宋" w:eastAsia="仿宋" w:hAnsi="仿宋" w:hint="eastAsia"/>
          <w:b/>
          <w:color w:val="000000"/>
          <w:sz w:val="32"/>
          <w:szCs w:val="32"/>
        </w:rPr>
        <w:t>（一）一般公共预算财政拨款支出决算总体情况</w:t>
      </w:r>
      <w:bookmarkEnd w:id="25"/>
    </w:p>
    <w:p w:rsidR="00B45F68" w:rsidRPr="000114E3" w:rsidRDefault="00B45F68" w:rsidP="00410C87">
      <w:pPr>
        <w:snapToGrid w:val="0"/>
        <w:spacing w:line="360" w:lineRule="auto"/>
        <w:ind w:firstLineChars="200" w:firstLine="640"/>
        <w:rPr>
          <w:rFonts w:ascii="仿宋" w:eastAsia="仿宋" w:hAnsi="仿宋"/>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9年一般公共预算财政拨款支出122.31万元，占本年支出合计的10</w:t>
      </w:r>
      <w:r w:rsidRPr="000114E3">
        <w:rPr>
          <w:rFonts w:ascii="仿宋" w:eastAsia="仿宋" w:hAnsi="仿宋"/>
          <w:color w:val="000000"/>
          <w:sz w:val="32"/>
          <w:szCs w:val="32"/>
        </w:rPr>
        <w:t>%</w:t>
      </w:r>
      <w:r w:rsidRPr="000114E3">
        <w:rPr>
          <w:rFonts w:ascii="仿宋" w:eastAsia="仿宋" w:hAnsi="仿宋" w:hint="eastAsia"/>
          <w:color w:val="000000"/>
          <w:sz w:val="32"/>
          <w:szCs w:val="32"/>
        </w:rPr>
        <w:t>。与</w:t>
      </w:r>
      <w:r w:rsidRPr="000114E3">
        <w:rPr>
          <w:rFonts w:ascii="仿宋" w:eastAsia="仿宋" w:hAnsi="仿宋"/>
          <w:color w:val="000000"/>
          <w:sz w:val="32"/>
          <w:szCs w:val="32"/>
        </w:rPr>
        <w:t>201</w:t>
      </w:r>
      <w:r w:rsidRPr="000114E3">
        <w:rPr>
          <w:rFonts w:ascii="仿宋" w:eastAsia="仿宋" w:hAnsi="仿宋" w:hint="eastAsia"/>
          <w:color w:val="000000"/>
          <w:sz w:val="32"/>
          <w:szCs w:val="32"/>
        </w:rPr>
        <w:t>8年相比，一般公共预算财政拨款减少</w:t>
      </w:r>
      <w:r w:rsidR="00744F44" w:rsidRPr="000114E3">
        <w:rPr>
          <w:rFonts w:ascii="仿宋" w:eastAsia="仿宋" w:hAnsi="仿宋" w:hint="eastAsia"/>
          <w:color w:val="000000"/>
          <w:sz w:val="32"/>
          <w:szCs w:val="32"/>
        </w:rPr>
        <w:t>1</w:t>
      </w:r>
      <w:r w:rsidR="00CB180B" w:rsidRPr="000114E3">
        <w:rPr>
          <w:rFonts w:ascii="仿宋" w:eastAsia="仿宋" w:hAnsi="仿宋" w:hint="eastAsia"/>
          <w:color w:val="000000"/>
          <w:sz w:val="32"/>
          <w:szCs w:val="32"/>
        </w:rPr>
        <w:t>2.14</w:t>
      </w:r>
      <w:r w:rsidRPr="000114E3">
        <w:rPr>
          <w:rFonts w:ascii="仿宋" w:eastAsia="仿宋" w:hAnsi="仿宋" w:hint="eastAsia"/>
          <w:color w:val="000000"/>
          <w:sz w:val="32"/>
          <w:szCs w:val="32"/>
        </w:rPr>
        <w:t>万元，</w:t>
      </w:r>
      <w:r w:rsidR="00744F44" w:rsidRPr="000114E3">
        <w:rPr>
          <w:rFonts w:ascii="仿宋" w:eastAsia="仿宋" w:hAnsi="仿宋" w:hint="eastAsia"/>
          <w:color w:val="000000"/>
          <w:sz w:val="32"/>
          <w:szCs w:val="32"/>
        </w:rPr>
        <w:t>下降1</w:t>
      </w:r>
      <w:r w:rsidR="00CB180B" w:rsidRPr="000114E3">
        <w:rPr>
          <w:rFonts w:ascii="仿宋" w:eastAsia="仿宋" w:hAnsi="仿宋" w:hint="eastAsia"/>
          <w:color w:val="000000"/>
          <w:sz w:val="32"/>
          <w:szCs w:val="32"/>
        </w:rPr>
        <w:t>0</w:t>
      </w:r>
      <w:r w:rsidRPr="000114E3">
        <w:rPr>
          <w:rFonts w:ascii="仿宋" w:eastAsia="仿宋" w:hAnsi="仿宋"/>
          <w:color w:val="000000"/>
          <w:sz w:val="32"/>
          <w:szCs w:val="32"/>
        </w:rPr>
        <w:t>%</w:t>
      </w:r>
      <w:r w:rsidRPr="000114E3">
        <w:rPr>
          <w:rFonts w:ascii="仿宋" w:eastAsia="仿宋" w:hAnsi="仿宋" w:hint="eastAsia"/>
          <w:color w:val="000000"/>
          <w:sz w:val="32"/>
          <w:szCs w:val="32"/>
        </w:rPr>
        <w:t>。主要变动原因是</w:t>
      </w:r>
      <w:r w:rsidR="00744F44" w:rsidRPr="000114E3">
        <w:rPr>
          <w:rFonts w:ascii="仿宋" w:eastAsia="仿宋" w:hAnsi="仿宋" w:hint="eastAsia"/>
          <w:sz w:val="32"/>
          <w:szCs w:val="32"/>
        </w:rPr>
        <w:t>系2100</w:t>
      </w:r>
      <w:r w:rsidR="001733A7" w:rsidRPr="000114E3">
        <w:rPr>
          <w:rFonts w:ascii="仿宋" w:eastAsia="仿宋" w:hAnsi="仿宋" w:hint="eastAsia"/>
          <w:sz w:val="32"/>
          <w:szCs w:val="32"/>
        </w:rPr>
        <w:t>409</w:t>
      </w:r>
      <w:r w:rsidR="00744F44" w:rsidRPr="000114E3">
        <w:rPr>
          <w:rFonts w:ascii="仿宋" w:eastAsia="仿宋" w:hAnsi="仿宋" w:hint="eastAsia"/>
          <w:sz w:val="32"/>
          <w:szCs w:val="32"/>
        </w:rPr>
        <w:t xml:space="preserve">— </w:t>
      </w:r>
      <w:r w:rsidR="001733A7" w:rsidRPr="000114E3">
        <w:rPr>
          <w:rFonts w:ascii="仿宋" w:eastAsia="仿宋" w:hAnsi="仿宋" w:hint="eastAsia"/>
          <w:sz w:val="32"/>
          <w:szCs w:val="32"/>
        </w:rPr>
        <w:t>重大公共卫生专项</w:t>
      </w:r>
      <w:r w:rsidR="00744F44" w:rsidRPr="000114E3">
        <w:rPr>
          <w:rFonts w:ascii="仿宋" w:eastAsia="仿宋" w:hAnsi="仿宋" w:hint="eastAsia"/>
          <w:sz w:val="32"/>
          <w:szCs w:val="32"/>
        </w:rPr>
        <w:t>资金</w:t>
      </w:r>
      <w:r w:rsidR="001733A7" w:rsidRPr="000114E3">
        <w:rPr>
          <w:rFonts w:ascii="仿宋" w:eastAsia="仿宋" w:hAnsi="仿宋" w:hint="eastAsia"/>
          <w:sz w:val="32"/>
          <w:szCs w:val="32"/>
        </w:rPr>
        <w:t>有所减少</w:t>
      </w:r>
      <w:r w:rsidR="00744F44" w:rsidRPr="000114E3">
        <w:rPr>
          <w:rFonts w:ascii="仿宋" w:eastAsia="仿宋" w:hAnsi="仿宋" w:hint="eastAsia"/>
          <w:sz w:val="32"/>
          <w:szCs w:val="32"/>
        </w:rPr>
        <w:t>。</w:t>
      </w:r>
    </w:p>
    <w:p w:rsidR="00B45F68" w:rsidRPr="000114E3" w:rsidRDefault="001733A7">
      <w:pPr>
        <w:rPr>
          <w:rFonts w:ascii="仿宋" w:eastAsia="仿宋" w:hAnsi="仿宋"/>
        </w:rPr>
      </w:pPr>
      <w:r w:rsidRPr="000114E3">
        <w:rPr>
          <w:rFonts w:ascii="仿宋" w:eastAsia="仿宋" w:hAnsi="仿宋"/>
          <w:noProof/>
          <w:color w:val="000000"/>
          <w:sz w:val="32"/>
          <w:szCs w:val="32"/>
        </w:rPr>
        <w:lastRenderedPageBreak/>
        <w:drawing>
          <wp:inline distT="0" distB="0" distL="0" distR="0">
            <wp:extent cx="5274310" cy="3076575"/>
            <wp:effectExtent l="19050" t="0" r="21590"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33A7" w:rsidRPr="000114E3" w:rsidRDefault="001733A7" w:rsidP="00410C87">
      <w:pPr>
        <w:spacing w:line="360" w:lineRule="auto"/>
        <w:rPr>
          <w:rFonts w:ascii="仿宋" w:eastAsia="仿宋" w:hAnsi="仿宋"/>
          <w:color w:val="000000" w:themeColor="text1"/>
          <w:sz w:val="32"/>
          <w:szCs w:val="32"/>
        </w:rPr>
      </w:pPr>
      <w:r w:rsidRPr="000114E3">
        <w:rPr>
          <w:rFonts w:ascii="仿宋" w:eastAsia="仿宋" w:hAnsi="仿宋" w:hint="eastAsia"/>
          <w:color w:val="000000" w:themeColor="text1"/>
          <w:sz w:val="32"/>
          <w:szCs w:val="32"/>
        </w:rPr>
        <w:t>（图5：一般公共预算财政拨款支出决算变动情况）（柱状图）</w:t>
      </w:r>
    </w:p>
    <w:p w:rsidR="001733A7" w:rsidRPr="000114E3" w:rsidRDefault="001733A7" w:rsidP="00410C87">
      <w:pPr>
        <w:spacing w:line="360" w:lineRule="auto"/>
        <w:outlineLvl w:val="2"/>
        <w:rPr>
          <w:rFonts w:ascii="仿宋" w:eastAsia="仿宋" w:hAnsi="仿宋"/>
          <w:b/>
          <w:color w:val="000000"/>
          <w:sz w:val="32"/>
          <w:szCs w:val="32"/>
        </w:rPr>
      </w:pPr>
      <w:bookmarkStart w:id="26" w:name="_Toc15377211"/>
      <w:r w:rsidRPr="000114E3">
        <w:rPr>
          <w:rFonts w:ascii="仿宋" w:eastAsia="仿宋" w:hAnsi="仿宋" w:hint="eastAsia"/>
          <w:b/>
          <w:color w:val="000000"/>
          <w:sz w:val="32"/>
          <w:szCs w:val="32"/>
        </w:rPr>
        <w:t>（二）一般公共预算财政拨款支出决算结构情况</w:t>
      </w:r>
      <w:bookmarkEnd w:id="26"/>
    </w:p>
    <w:p w:rsidR="001733A7" w:rsidRPr="000114E3" w:rsidRDefault="001733A7" w:rsidP="00410C87">
      <w:pPr>
        <w:spacing w:line="360" w:lineRule="auto"/>
        <w:ind w:firstLine="640"/>
        <w:rPr>
          <w:rFonts w:ascii="仿宋" w:eastAsia="仿宋" w:hAnsi="仿宋"/>
          <w:color w:val="000000" w:themeColor="text1"/>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9年一般公共预算财</w:t>
      </w:r>
      <w:r w:rsidRPr="000114E3">
        <w:rPr>
          <w:rFonts w:ascii="仿宋" w:eastAsia="仿宋" w:hAnsi="仿宋" w:hint="eastAsia"/>
          <w:color w:val="000000" w:themeColor="text1"/>
          <w:sz w:val="32"/>
          <w:szCs w:val="32"/>
        </w:rPr>
        <w:t>政拨款支出122.31万元，主要用于以下方面</w:t>
      </w:r>
      <w:r w:rsidRPr="000114E3">
        <w:rPr>
          <w:rFonts w:ascii="仿宋" w:eastAsia="仿宋" w:hAnsi="仿宋"/>
          <w:color w:val="000000" w:themeColor="text1"/>
          <w:sz w:val="32"/>
          <w:szCs w:val="32"/>
        </w:rPr>
        <w:t>:</w:t>
      </w:r>
      <w:r w:rsidRPr="000114E3">
        <w:rPr>
          <w:rFonts w:ascii="仿宋" w:eastAsia="仿宋" w:hAnsi="仿宋" w:hint="eastAsia"/>
          <w:bCs/>
          <w:color w:val="000000" w:themeColor="text1"/>
          <w:sz w:val="32"/>
          <w:szCs w:val="32"/>
        </w:rPr>
        <w:t>卫生健康支出</w:t>
      </w:r>
      <w:r w:rsidRPr="000114E3">
        <w:rPr>
          <w:rFonts w:ascii="仿宋" w:eastAsia="仿宋" w:hAnsi="仿宋" w:hint="eastAsia"/>
          <w:color w:val="000000" w:themeColor="text1"/>
          <w:sz w:val="32"/>
          <w:szCs w:val="32"/>
        </w:rPr>
        <w:t>116.37万元，占95</w:t>
      </w:r>
      <w:r w:rsidRPr="000114E3">
        <w:rPr>
          <w:rFonts w:ascii="仿宋" w:eastAsia="仿宋" w:hAnsi="仿宋"/>
          <w:color w:val="000000" w:themeColor="text1"/>
          <w:sz w:val="32"/>
          <w:szCs w:val="32"/>
        </w:rPr>
        <w:t>%</w:t>
      </w:r>
      <w:r w:rsidRPr="000114E3">
        <w:rPr>
          <w:rFonts w:ascii="仿宋" w:eastAsia="仿宋" w:hAnsi="仿宋" w:hint="eastAsia"/>
          <w:color w:val="000000" w:themeColor="text1"/>
          <w:sz w:val="32"/>
          <w:szCs w:val="32"/>
        </w:rPr>
        <w:t>；住房保障支出5.94万元，占5</w:t>
      </w:r>
      <w:r w:rsidRPr="000114E3">
        <w:rPr>
          <w:rFonts w:ascii="仿宋" w:eastAsia="仿宋" w:hAnsi="仿宋"/>
          <w:color w:val="000000" w:themeColor="text1"/>
          <w:sz w:val="32"/>
          <w:szCs w:val="32"/>
        </w:rPr>
        <w:t>%</w:t>
      </w:r>
      <w:r w:rsidRPr="000114E3">
        <w:rPr>
          <w:rFonts w:ascii="仿宋" w:eastAsia="仿宋" w:hAnsi="仿宋" w:hint="eastAsia"/>
          <w:color w:val="000000" w:themeColor="text1"/>
          <w:sz w:val="32"/>
          <w:szCs w:val="32"/>
        </w:rPr>
        <w:t>。</w:t>
      </w:r>
    </w:p>
    <w:p w:rsidR="001733A7" w:rsidRPr="000114E3" w:rsidRDefault="006537A9" w:rsidP="00410C87">
      <w:pPr>
        <w:spacing w:line="360" w:lineRule="auto"/>
        <w:rPr>
          <w:rFonts w:ascii="仿宋" w:eastAsia="仿宋" w:hAnsi="仿宋"/>
          <w:sz w:val="32"/>
          <w:szCs w:val="32"/>
        </w:rPr>
      </w:pPr>
      <w:r w:rsidRPr="000114E3">
        <w:rPr>
          <w:rFonts w:ascii="仿宋" w:eastAsia="仿宋" w:hAnsi="仿宋"/>
          <w:noProof/>
          <w:color w:val="000000" w:themeColor="text1"/>
          <w:sz w:val="32"/>
          <w:szCs w:val="32"/>
        </w:rPr>
        <w:drawing>
          <wp:inline distT="0" distB="0" distL="0" distR="0">
            <wp:extent cx="4914900" cy="2286000"/>
            <wp:effectExtent l="19050" t="0" r="1905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37A9" w:rsidRPr="000114E3" w:rsidRDefault="006537A9" w:rsidP="00410C87">
      <w:pPr>
        <w:spacing w:line="360" w:lineRule="auto"/>
        <w:ind w:firstLineChars="200" w:firstLine="640"/>
        <w:rPr>
          <w:rFonts w:ascii="仿宋" w:eastAsia="仿宋" w:hAnsi="仿宋"/>
          <w:color w:val="000000"/>
          <w:sz w:val="32"/>
          <w:szCs w:val="32"/>
        </w:rPr>
      </w:pPr>
      <w:r w:rsidRPr="000114E3">
        <w:rPr>
          <w:rFonts w:ascii="仿宋" w:eastAsia="仿宋" w:hAnsi="仿宋" w:hint="eastAsia"/>
          <w:color w:val="000000"/>
          <w:sz w:val="32"/>
          <w:szCs w:val="32"/>
        </w:rPr>
        <w:t>（图6：一般公共预算财政拨款支出决算结构）（饼状图）</w:t>
      </w:r>
    </w:p>
    <w:p w:rsidR="006537A9" w:rsidRPr="000114E3" w:rsidRDefault="006537A9" w:rsidP="00410C87">
      <w:pPr>
        <w:spacing w:line="360" w:lineRule="auto"/>
        <w:ind w:firstLineChars="200" w:firstLine="640"/>
        <w:outlineLvl w:val="2"/>
        <w:rPr>
          <w:rFonts w:ascii="仿宋" w:eastAsia="仿宋" w:hAnsi="仿宋"/>
          <w:color w:val="000000"/>
          <w:sz w:val="32"/>
          <w:szCs w:val="32"/>
        </w:rPr>
      </w:pPr>
      <w:bookmarkStart w:id="27" w:name="_Toc15377212"/>
      <w:r w:rsidRPr="000114E3">
        <w:rPr>
          <w:rFonts w:ascii="仿宋" w:eastAsia="仿宋" w:hAnsi="仿宋" w:hint="eastAsia"/>
          <w:color w:val="000000"/>
          <w:sz w:val="32"/>
          <w:szCs w:val="32"/>
        </w:rPr>
        <w:t>（三）一般公共预算财政拨款支出决算具体情况</w:t>
      </w:r>
      <w:bookmarkEnd w:id="27"/>
    </w:p>
    <w:p w:rsidR="006537A9" w:rsidRPr="000114E3" w:rsidRDefault="006537A9" w:rsidP="00410C87">
      <w:pPr>
        <w:spacing w:line="360" w:lineRule="auto"/>
        <w:ind w:firstLineChars="200" w:firstLine="640"/>
        <w:outlineLvl w:val="2"/>
        <w:rPr>
          <w:rFonts w:ascii="仿宋" w:eastAsia="仿宋" w:hAnsi="仿宋"/>
          <w:color w:val="FF0000"/>
          <w:sz w:val="32"/>
          <w:szCs w:val="32"/>
        </w:rPr>
      </w:pPr>
      <w:bookmarkStart w:id="28" w:name="_Toc15377213"/>
      <w:bookmarkStart w:id="29" w:name="_Toc15378460"/>
      <w:bookmarkStart w:id="30" w:name="_Toc15377444"/>
      <w:r w:rsidRPr="000114E3">
        <w:rPr>
          <w:rFonts w:ascii="仿宋" w:eastAsia="仿宋" w:hAnsi="仿宋" w:hint="eastAsia"/>
          <w:color w:val="000000" w:themeColor="text1"/>
          <w:sz w:val="32"/>
          <w:szCs w:val="32"/>
        </w:rPr>
        <w:t>2019年</w:t>
      </w:r>
      <w:r w:rsidR="00C2389A" w:rsidRPr="000114E3">
        <w:rPr>
          <w:rFonts w:ascii="仿宋" w:eastAsia="仿宋" w:hAnsi="仿宋" w:hint="eastAsia"/>
          <w:color w:val="000000" w:themeColor="text1"/>
          <w:sz w:val="32"/>
          <w:szCs w:val="32"/>
        </w:rPr>
        <w:t>一</w:t>
      </w:r>
      <w:r w:rsidRPr="000114E3">
        <w:rPr>
          <w:rFonts w:ascii="仿宋" w:eastAsia="仿宋" w:hAnsi="仿宋" w:hint="eastAsia"/>
          <w:color w:val="000000" w:themeColor="text1"/>
          <w:sz w:val="32"/>
          <w:szCs w:val="32"/>
        </w:rPr>
        <w:t>般公共预算支出决算数为</w:t>
      </w:r>
      <w:r w:rsidR="00C2389A" w:rsidRPr="000114E3">
        <w:rPr>
          <w:rFonts w:ascii="仿宋" w:eastAsia="仿宋" w:hAnsi="仿宋" w:hint="eastAsia"/>
          <w:color w:val="000000" w:themeColor="text1"/>
          <w:sz w:val="32"/>
          <w:szCs w:val="32"/>
        </w:rPr>
        <w:t>122.31</w:t>
      </w:r>
      <w:r w:rsidRPr="000114E3">
        <w:rPr>
          <w:rFonts w:ascii="仿宋" w:eastAsia="仿宋" w:hAnsi="仿宋" w:hint="eastAsia"/>
          <w:color w:val="000000" w:themeColor="text1"/>
          <w:sz w:val="32"/>
          <w:szCs w:val="32"/>
        </w:rPr>
        <w:t>万元，</w:t>
      </w:r>
      <w:r w:rsidRPr="000114E3">
        <w:rPr>
          <w:rStyle w:val="a8"/>
          <w:rFonts w:ascii="仿宋" w:eastAsia="仿宋" w:hAnsi="仿宋" w:hint="eastAsia"/>
          <w:b w:val="0"/>
          <w:color w:val="000000" w:themeColor="text1"/>
          <w:sz w:val="32"/>
          <w:szCs w:val="32"/>
        </w:rPr>
        <w:t>完成</w:t>
      </w:r>
      <w:r w:rsidRPr="000114E3">
        <w:rPr>
          <w:rStyle w:val="a8"/>
          <w:rFonts w:ascii="仿宋" w:eastAsia="仿宋" w:hAnsi="仿宋" w:hint="eastAsia"/>
          <w:b w:val="0"/>
          <w:color w:val="000000"/>
          <w:sz w:val="32"/>
          <w:szCs w:val="32"/>
        </w:rPr>
        <w:t>预算</w:t>
      </w:r>
      <w:r w:rsidR="00C2389A" w:rsidRPr="000114E3">
        <w:rPr>
          <w:rStyle w:val="a8"/>
          <w:rFonts w:ascii="仿宋" w:eastAsia="仿宋" w:hAnsi="仿宋" w:hint="eastAsia"/>
          <w:b w:val="0"/>
          <w:color w:val="000000"/>
          <w:sz w:val="32"/>
          <w:szCs w:val="32"/>
        </w:rPr>
        <w:t>82</w:t>
      </w:r>
      <w:r w:rsidRPr="000114E3">
        <w:rPr>
          <w:rStyle w:val="a8"/>
          <w:rFonts w:ascii="仿宋" w:eastAsia="仿宋" w:hAnsi="仿宋"/>
          <w:b w:val="0"/>
          <w:color w:val="000000"/>
          <w:sz w:val="32"/>
          <w:szCs w:val="32"/>
        </w:rPr>
        <w:t>%</w:t>
      </w:r>
      <w:r w:rsidRPr="000114E3">
        <w:rPr>
          <w:rStyle w:val="a8"/>
          <w:rFonts w:ascii="仿宋" w:eastAsia="仿宋" w:hAnsi="仿宋" w:hint="eastAsia"/>
          <w:b w:val="0"/>
          <w:color w:val="000000"/>
          <w:sz w:val="32"/>
          <w:szCs w:val="32"/>
        </w:rPr>
        <w:t>。</w:t>
      </w:r>
      <w:r w:rsidRPr="000114E3">
        <w:rPr>
          <w:rStyle w:val="a8"/>
          <w:rFonts w:ascii="仿宋" w:eastAsia="仿宋" w:hAnsi="仿宋" w:hint="eastAsia"/>
          <w:b w:val="0"/>
          <w:color w:val="000000"/>
          <w:sz w:val="32"/>
          <w:szCs w:val="32"/>
        </w:rPr>
        <w:lastRenderedPageBreak/>
        <w:t>其中：</w:t>
      </w:r>
      <w:bookmarkEnd w:id="28"/>
      <w:bookmarkEnd w:id="29"/>
      <w:bookmarkEnd w:id="30"/>
    </w:p>
    <w:p w:rsidR="009F1262" w:rsidRPr="000114E3" w:rsidRDefault="009F1262" w:rsidP="00410C87">
      <w:pPr>
        <w:spacing w:line="360" w:lineRule="auto"/>
        <w:ind w:firstLineChars="200" w:firstLine="640"/>
        <w:rPr>
          <w:rStyle w:val="a8"/>
          <w:rFonts w:ascii="仿宋" w:eastAsia="仿宋" w:hAnsi="仿宋"/>
          <w:b w:val="0"/>
          <w:color w:val="000000"/>
          <w:sz w:val="32"/>
          <w:szCs w:val="32"/>
        </w:rPr>
      </w:pPr>
      <w:r w:rsidRPr="000114E3">
        <w:rPr>
          <w:rStyle w:val="a8"/>
          <w:rFonts w:ascii="仿宋" w:eastAsia="仿宋" w:hAnsi="仿宋" w:hint="eastAsia"/>
          <w:b w:val="0"/>
          <w:color w:val="000000"/>
          <w:sz w:val="32"/>
          <w:szCs w:val="32"/>
        </w:rPr>
        <w:t>1、</w:t>
      </w:r>
      <w:r w:rsidR="006537A9" w:rsidRPr="000114E3">
        <w:rPr>
          <w:rFonts w:ascii="仿宋" w:eastAsia="仿宋" w:hAnsi="仿宋" w:hint="eastAsia"/>
          <w:bCs/>
          <w:color w:val="000000" w:themeColor="text1"/>
          <w:sz w:val="32"/>
          <w:szCs w:val="32"/>
        </w:rPr>
        <w:t>卫生健康</w:t>
      </w:r>
      <w:r w:rsidRPr="000114E3">
        <w:rPr>
          <w:rFonts w:ascii="仿宋" w:eastAsia="仿宋" w:hAnsi="仿宋" w:hint="eastAsia"/>
          <w:bCs/>
          <w:color w:val="000000" w:themeColor="text1"/>
          <w:sz w:val="32"/>
          <w:szCs w:val="32"/>
        </w:rPr>
        <w:t>支出</w:t>
      </w:r>
      <w:r w:rsidR="006537A9" w:rsidRPr="000114E3">
        <w:rPr>
          <w:rStyle w:val="a8"/>
          <w:rFonts w:ascii="仿宋" w:eastAsia="仿宋" w:hAnsi="仿宋" w:hint="eastAsia"/>
          <w:b w:val="0"/>
          <w:color w:val="000000"/>
          <w:sz w:val="32"/>
          <w:szCs w:val="32"/>
        </w:rPr>
        <w:t>（类）</w:t>
      </w:r>
      <w:r w:rsidRPr="000114E3">
        <w:rPr>
          <w:rStyle w:val="a8"/>
          <w:rFonts w:ascii="仿宋" w:eastAsia="仿宋" w:hAnsi="仿宋" w:hint="eastAsia"/>
          <w:b w:val="0"/>
          <w:color w:val="000000"/>
          <w:sz w:val="32"/>
          <w:szCs w:val="32"/>
        </w:rPr>
        <w:t>公立医院</w:t>
      </w:r>
      <w:r w:rsidR="006537A9" w:rsidRPr="000114E3">
        <w:rPr>
          <w:rStyle w:val="a8"/>
          <w:rFonts w:ascii="仿宋" w:eastAsia="仿宋" w:hAnsi="仿宋" w:hint="eastAsia"/>
          <w:b w:val="0"/>
          <w:color w:val="000000"/>
          <w:sz w:val="32"/>
          <w:szCs w:val="32"/>
        </w:rPr>
        <w:t>（款）</w:t>
      </w:r>
      <w:r w:rsidRPr="000114E3">
        <w:rPr>
          <w:rStyle w:val="a8"/>
          <w:rFonts w:ascii="仿宋" w:eastAsia="仿宋" w:hAnsi="仿宋" w:hint="eastAsia"/>
          <w:b w:val="0"/>
          <w:color w:val="000000"/>
          <w:sz w:val="32"/>
          <w:szCs w:val="32"/>
        </w:rPr>
        <w:t>精神病医院（项）</w:t>
      </w:r>
      <w:r w:rsidR="006537A9" w:rsidRPr="000114E3">
        <w:rPr>
          <w:rStyle w:val="a8"/>
          <w:rFonts w:ascii="仿宋" w:eastAsia="仿宋" w:hAnsi="仿宋"/>
          <w:b w:val="0"/>
          <w:color w:val="000000"/>
          <w:sz w:val="32"/>
          <w:szCs w:val="32"/>
        </w:rPr>
        <w:t>:</w:t>
      </w:r>
      <w:r w:rsidR="006537A9" w:rsidRPr="000114E3">
        <w:rPr>
          <w:rStyle w:val="a8"/>
          <w:rFonts w:ascii="仿宋" w:eastAsia="仿宋" w:hAnsi="仿宋" w:hint="eastAsia"/>
          <w:b w:val="0"/>
          <w:color w:val="000000"/>
          <w:sz w:val="32"/>
          <w:szCs w:val="32"/>
        </w:rPr>
        <w:t>支出决算为</w:t>
      </w:r>
      <w:r w:rsidRPr="000114E3">
        <w:rPr>
          <w:rStyle w:val="a8"/>
          <w:rFonts w:ascii="仿宋" w:eastAsia="仿宋" w:hAnsi="仿宋" w:hint="eastAsia"/>
          <w:b w:val="0"/>
          <w:color w:val="000000"/>
          <w:sz w:val="32"/>
          <w:szCs w:val="32"/>
        </w:rPr>
        <w:t>59.79</w:t>
      </w:r>
      <w:r w:rsidR="006537A9" w:rsidRPr="000114E3">
        <w:rPr>
          <w:rStyle w:val="a8"/>
          <w:rFonts w:ascii="仿宋" w:eastAsia="仿宋" w:hAnsi="仿宋" w:hint="eastAsia"/>
          <w:b w:val="0"/>
          <w:color w:val="000000"/>
          <w:sz w:val="32"/>
          <w:szCs w:val="32"/>
        </w:rPr>
        <w:t>万元，完成预算</w:t>
      </w:r>
      <w:r w:rsidRPr="000114E3">
        <w:rPr>
          <w:rStyle w:val="a8"/>
          <w:rFonts w:ascii="仿宋" w:eastAsia="仿宋" w:hAnsi="仿宋" w:hint="eastAsia"/>
          <w:b w:val="0"/>
          <w:color w:val="000000"/>
          <w:sz w:val="32"/>
          <w:szCs w:val="32"/>
        </w:rPr>
        <w:t>100</w:t>
      </w:r>
      <w:r w:rsidR="006537A9" w:rsidRPr="000114E3">
        <w:rPr>
          <w:rStyle w:val="a8"/>
          <w:rFonts w:ascii="仿宋" w:eastAsia="仿宋" w:hAnsi="仿宋"/>
          <w:b w:val="0"/>
          <w:color w:val="000000"/>
          <w:sz w:val="32"/>
          <w:szCs w:val="32"/>
        </w:rPr>
        <w:t>%</w:t>
      </w:r>
      <w:r w:rsidR="001B6F73" w:rsidRPr="000114E3">
        <w:rPr>
          <w:rStyle w:val="a8"/>
          <w:rFonts w:ascii="仿宋" w:eastAsia="仿宋" w:hAnsi="仿宋" w:hint="eastAsia"/>
          <w:b w:val="0"/>
          <w:color w:val="000000"/>
          <w:sz w:val="32"/>
          <w:szCs w:val="32"/>
        </w:rPr>
        <w:t>。</w:t>
      </w:r>
    </w:p>
    <w:p w:rsidR="001B6F73" w:rsidRPr="000114E3" w:rsidRDefault="009F1262" w:rsidP="00410C87">
      <w:pPr>
        <w:snapToGrid w:val="0"/>
        <w:spacing w:line="360" w:lineRule="auto"/>
        <w:ind w:firstLineChars="200" w:firstLine="640"/>
        <w:rPr>
          <w:rFonts w:ascii="仿宋" w:eastAsia="仿宋" w:hAnsi="仿宋"/>
          <w:sz w:val="32"/>
          <w:szCs w:val="32"/>
        </w:rPr>
      </w:pPr>
      <w:r w:rsidRPr="000114E3">
        <w:rPr>
          <w:rStyle w:val="a8"/>
          <w:rFonts w:ascii="仿宋" w:eastAsia="仿宋" w:hAnsi="仿宋" w:hint="eastAsia"/>
          <w:b w:val="0"/>
          <w:color w:val="000000"/>
          <w:sz w:val="32"/>
          <w:szCs w:val="32"/>
        </w:rPr>
        <w:t>2、</w:t>
      </w:r>
      <w:r w:rsidRPr="000114E3">
        <w:rPr>
          <w:rFonts w:ascii="仿宋" w:eastAsia="仿宋" w:hAnsi="仿宋" w:hint="eastAsia"/>
          <w:bCs/>
          <w:color w:val="000000" w:themeColor="text1"/>
          <w:sz w:val="32"/>
          <w:szCs w:val="32"/>
        </w:rPr>
        <w:t>卫生健康支出</w:t>
      </w:r>
      <w:r w:rsidRPr="000114E3">
        <w:rPr>
          <w:rStyle w:val="a8"/>
          <w:rFonts w:ascii="仿宋" w:eastAsia="仿宋" w:hAnsi="仿宋" w:hint="eastAsia"/>
          <w:b w:val="0"/>
          <w:color w:val="000000"/>
          <w:sz w:val="32"/>
          <w:szCs w:val="32"/>
        </w:rPr>
        <w:t>（类）公立医院（款）其他公立医院支出（项）：支出决算为</w:t>
      </w:r>
      <w:r w:rsidR="001B6F73" w:rsidRPr="000114E3">
        <w:rPr>
          <w:rStyle w:val="a8"/>
          <w:rFonts w:ascii="仿宋" w:eastAsia="仿宋" w:hAnsi="仿宋" w:hint="eastAsia"/>
          <w:b w:val="0"/>
          <w:color w:val="000000"/>
          <w:sz w:val="32"/>
          <w:szCs w:val="32"/>
        </w:rPr>
        <w:t>43.94</w:t>
      </w:r>
      <w:r w:rsidRPr="000114E3">
        <w:rPr>
          <w:rStyle w:val="a8"/>
          <w:rFonts w:ascii="仿宋" w:eastAsia="仿宋" w:hAnsi="仿宋" w:hint="eastAsia"/>
          <w:b w:val="0"/>
          <w:color w:val="000000"/>
          <w:sz w:val="32"/>
          <w:szCs w:val="32"/>
        </w:rPr>
        <w:t>万元，完成预算</w:t>
      </w:r>
      <w:r w:rsidR="001B6F73" w:rsidRPr="000114E3">
        <w:rPr>
          <w:rStyle w:val="a8"/>
          <w:rFonts w:ascii="仿宋" w:eastAsia="仿宋" w:hAnsi="仿宋" w:hint="eastAsia"/>
          <w:b w:val="0"/>
          <w:color w:val="000000"/>
          <w:sz w:val="32"/>
          <w:szCs w:val="32"/>
        </w:rPr>
        <w:t>37%。</w:t>
      </w:r>
      <w:r w:rsidR="001B6F73" w:rsidRPr="000114E3">
        <w:rPr>
          <w:rFonts w:ascii="仿宋" w:eastAsia="仿宋" w:hAnsi="仿宋" w:hint="eastAsia"/>
          <w:sz w:val="32"/>
          <w:szCs w:val="32"/>
        </w:rPr>
        <w:t>决算数小于预算数的主要原因是医疗服务能力提升项目中部分由于手续进度问题处于未完成状态，导致该项目资金无法在本年全部使用完毕。</w:t>
      </w:r>
    </w:p>
    <w:p w:rsidR="001B6F73" w:rsidRPr="000114E3" w:rsidRDefault="001B6F73" w:rsidP="00410C87">
      <w:pPr>
        <w:snapToGrid w:val="0"/>
        <w:spacing w:line="360" w:lineRule="auto"/>
        <w:ind w:firstLineChars="200" w:firstLine="640"/>
        <w:rPr>
          <w:rStyle w:val="a8"/>
          <w:rFonts w:ascii="仿宋" w:eastAsia="仿宋" w:hAnsi="仿宋"/>
          <w:b w:val="0"/>
          <w:color w:val="000000"/>
          <w:sz w:val="32"/>
          <w:szCs w:val="32"/>
        </w:rPr>
      </w:pPr>
      <w:r w:rsidRPr="000114E3">
        <w:rPr>
          <w:rFonts w:ascii="仿宋" w:eastAsia="仿宋" w:hAnsi="仿宋" w:hint="eastAsia"/>
          <w:sz w:val="32"/>
          <w:szCs w:val="32"/>
        </w:rPr>
        <w:t>3、</w:t>
      </w:r>
      <w:r w:rsidRPr="000114E3">
        <w:rPr>
          <w:rFonts w:ascii="仿宋" w:eastAsia="仿宋" w:hAnsi="仿宋" w:hint="eastAsia"/>
          <w:bCs/>
          <w:color w:val="000000" w:themeColor="text1"/>
          <w:sz w:val="32"/>
          <w:szCs w:val="32"/>
        </w:rPr>
        <w:t>卫生健康支出</w:t>
      </w:r>
      <w:r w:rsidRPr="000114E3">
        <w:rPr>
          <w:rStyle w:val="a8"/>
          <w:rFonts w:ascii="仿宋" w:eastAsia="仿宋" w:hAnsi="仿宋" w:hint="eastAsia"/>
          <w:b w:val="0"/>
          <w:color w:val="000000"/>
          <w:sz w:val="32"/>
          <w:szCs w:val="32"/>
        </w:rPr>
        <w:t>（类）公共卫生（款）重大公共卫生专项（项）：支出决算为33.33万元，完成预算100%。</w:t>
      </w:r>
    </w:p>
    <w:p w:rsidR="001B6F73" w:rsidRPr="000114E3" w:rsidRDefault="001B6F73" w:rsidP="00410C87">
      <w:pPr>
        <w:snapToGrid w:val="0"/>
        <w:spacing w:line="360" w:lineRule="auto"/>
        <w:ind w:firstLineChars="200" w:firstLine="640"/>
        <w:rPr>
          <w:rStyle w:val="a8"/>
          <w:rFonts w:ascii="仿宋" w:eastAsia="仿宋" w:hAnsi="仿宋"/>
          <w:b w:val="0"/>
          <w:color w:val="000000"/>
          <w:sz w:val="32"/>
          <w:szCs w:val="32"/>
        </w:rPr>
      </w:pPr>
      <w:r w:rsidRPr="000114E3">
        <w:rPr>
          <w:rStyle w:val="a8"/>
          <w:rFonts w:ascii="仿宋" w:eastAsia="仿宋" w:hAnsi="仿宋" w:hint="eastAsia"/>
          <w:b w:val="0"/>
          <w:color w:val="000000"/>
          <w:sz w:val="32"/>
          <w:szCs w:val="32"/>
        </w:rPr>
        <w:t>4、</w:t>
      </w:r>
      <w:r w:rsidRPr="000114E3">
        <w:rPr>
          <w:rFonts w:ascii="仿宋" w:eastAsia="仿宋" w:hAnsi="仿宋" w:hint="eastAsia"/>
          <w:bCs/>
          <w:color w:val="000000" w:themeColor="text1"/>
          <w:sz w:val="32"/>
          <w:szCs w:val="32"/>
        </w:rPr>
        <w:t>卫生健康支出</w:t>
      </w:r>
      <w:r w:rsidRPr="000114E3">
        <w:rPr>
          <w:rStyle w:val="a8"/>
          <w:rFonts w:ascii="仿宋" w:eastAsia="仿宋" w:hAnsi="仿宋" w:hint="eastAsia"/>
          <w:b w:val="0"/>
          <w:color w:val="000000"/>
          <w:sz w:val="32"/>
          <w:szCs w:val="32"/>
        </w:rPr>
        <w:t>（类）其他卫生健康支出（款）其他卫生健康支出（项）：支出决算为6.94万元，完成预算100%。</w:t>
      </w:r>
    </w:p>
    <w:p w:rsidR="001B6F73" w:rsidRPr="00410C87" w:rsidRDefault="001B6F73" w:rsidP="00410C87">
      <w:pPr>
        <w:snapToGrid w:val="0"/>
        <w:spacing w:line="360" w:lineRule="auto"/>
        <w:ind w:firstLineChars="200" w:firstLine="640"/>
        <w:rPr>
          <w:rStyle w:val="a8"/>
          <w:rFonts w:asciiTheme="minorEastAsia" w:eastAsiaTheme="minorEastAsia" w:hAnsiTheme="minorEastAsia"/>
          <w:b w:val="0"/>
          <w:color w:val="000000"/>
          <w:sz w:val="32"/>
          <w:szCs w:val="32"/>
        </w:rPr>
      </w:pPr>
      <w:r w:rsidRPr="000114E3">
        <w:rPr>
          <w:rFonts w:ascii="仿宋" w:eastAsia="仿宋" w:hAnsi="仿宋" w:hint="eastAsia"/>
          <w:sz w:val="32"/>
          <w:szCs w:val="32"/>
        </w:rPr>
        <w:t>5、住房保障支出</w:t>
      </w:r>
      <w:r w:rsidRPr="000114E3">
        <w:rPr>
          <w:rStyle w:val="a8"/>
          <w:rFonts w:ascii="仿宋" w:eastAsia="仿宋" w:hAnsi="仿宋" w:hint="eastAsia"/>
          <w:b w:val="0"/>
          <w:color w:val="000000"/>
          <w:sz w:val="32"/>
          <w:szCs w:val="32"/>
        </w:rPr>
        <w:t>（类）住房改革支出（款）住房公积金（项）：</w:t>
      </w:r>
      <w:r w:rsidRPr="00410C87">
        <w:rPr>
          <w:rStyle w:val="a8"/>
          <w:rFonts w:asciiTheme="minorEastAsia" w:eastAsiaTheme="minorEastAsia" w:hAnsiTheme="minorEastAsia" w:hint="eastAsia"/>
          <w:b w:val="0"/>
          <w:color w:val="000000"/>
          <w:sz w:val="32"/>
          <w:szCs w:val="32"/>
        </w:rPr>
        <w:t>支出决算为5.94万元，完成预算100%。</w:t>
      </w:r>
    </w:p>
    <w:p w:rsidR="00EF49CC" w:rsidRPr="000114E3" w:rsidRDefault="00EF49CC" w:rsidP="00410C87">
      <w:pPr>
        <w:tabs>
          <w:tab w:val="right" w:pos="8306"/>
        </w:tabs>
        <w:spacing w:line="360" w:lineRule="auto"/>
        <w:ind w:firstLine="640"/>
        <w:outlineLvl w:val="1"/>
        <w:rPr>
          <w:rStyle w:val="2Char"/>
          <w:rFonts w:ascii="黑体" w:eastAsia="黑体" w:hAnsi="黑体"/>
        </w:rPr>
      </w:pPr>
      <w:bookmarkStart w:id="31" w:name="_Toc15377214"/>
      <w:bookmarkStart w:id="32" w:name="_Toc15396608"/>
      <w:r w:rsidRPr="000114E3">
        <w:rPr>
          <w:rFonts w:ascii="黑体" w:eastAsia="黑体" w:hAnsi="黑体" w:hint="eastAsia"/>
          <w:b/>
          <w:color w:val="000000"/>
          <w:sz w:val="32"/>
          <w:szCs w:val="32"/>
        </w:rPr>
        <w:t>六、一</w:t>
      </w:r>
      <w:r w:rsidRPr="000114E3">
        <w:rPr>
          <w:rStyle w:val="2Char"/>
          <w:rFonts w:ascii="黑体" w:eastAsia="黑体" w:hAnsi="黑体" w:hint="eastAsia"/>
        </w:rPr>
        <w:t>般公共预算财政拨款基本支出决算情况说明</w:t>
      </w:r>
      <w:bookmarkEnd w:id="31"/>
      <w:bookmarkEnd w:id="32"/>
      <w:r w:rsidRPr="000114E3">
        <w:rPr>
          <w:rStyle w:val="2Char"/>
          <w:rFonts w:ascii="黑体" w:eastAsia="黑体" w:hAnsi="黑体"/>
        </w:rPr>
        <w:tab/>
      </w:r>
    </w:p>
    <w:p w:rsidR="00EF49CC" w:rsidRPr="000114E3" w:rsidRDefault="00EF49CC" w:rsidP="00410C87">
      <w:pPr>
        <w:spacing w:line="360" w:lineRule="auto"/>
        <w:ind w:firstLine="645"/>
        <w:rPr>
          <w:rFonts w:ascii="仿宋" w:eastAsia="仿宋" w:hAnsi="仿宋"/>
          <w:color w:val="000000"/>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9年一般公共预算财政拨款基本支出65.73万元，其中：</w:t>
      </w:r>
    </w:p>
    <w:p w:rsidR="00EF49CC" w:rsidRPr="000114E3" w:rsidRDefault="00EF49CC" w:rsidP="00410C87">
      <w:pPr>
        <w:spacing w:line="360" w:lineRule="auto"/>
        <w:rPr>
          <w:rFonts w:ascii="仿宋" w:eastAsia="仿宋" w:hAnsi="仿宋"/>
          <w:color w:val="000000"/>
          <w:sz w:val="32"/>
          <w:szCs w:val="32"/>
        </w:rPr>
      </w:pPr>
      <w:r w:rsidRPr="000114E3">
        <w:rPr>
          <w:rFonts w:ascii="仿宋" w:eastAsia="仿宋" w:hAnsi="仿宋" w:hint="eastAsia"/>
          <w:color w:val="000000"/>
          <w:sz w:val="32"/>
          <w:szCs w:val="32"/>
        </w:rPr>
        <w:t>人员经费</w:t>
      </w:r>
      <w:r w:rsidR="007918F3" w:rsidRPr="000114E3">
        <w:rPr>
          <w:rFonts w:ascii="仿宋" w:eastAsia="仿宋" w:hAnsi="仿宋" w:hint="eastAsia"/>
          <w:color w:val="000000"/>
          <w:sz w:val="32"/>
          <w:szCs w:val="32"/>
        </w:rPr>
        <w:t>65.73</w:t>
      </w:r>
      <w:r w:rsidRPr="000114E3">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0114E3">
        <w:rPr>
          <w:rFonts w:ascii="仿宋" w:eastAsia="仿宋" w:hAnsi="仿宋"/>
          <w:color w:val="000000"/>
          <w:sz w:val="32"/>
          <w:szCs w:val="32"/>
        </w:rPr>
        <w:br/>
      </w:r>
      <w:r w:rsidRPr="000114E3">
        <w:rPr>
          <w:rFonts w:ascii="仿宋" w:eastAsia="仿宋" w:hAnsi="仿宋" w:hint="eastAsia"/>
          <w:color w:val="000000"/>
          <w:sz w:val="32"/>
          <w:szCs w:val="32"/>
        </w:rPr>
        <w:t xml:space="preserve">　　日常公用经费</w:t>
      </w:r>
      <w:r w:rsidR="007918F3" w:rsidRPr="000114E3">
        <w:rPr>
          <w:rFonts w:ascii="仿宋" w:eastAsia="仿宋" w:hAnsi="仿宋" w:hint="eastAsia"/>
          <w:color w:val="000000"/>
          <w:sz w:val="32"/>
          <w:szCs w:val="32"/>
        </w:rPr>
        <w:t>0</w:t>
      </w:r>
      <w:r w:rsidRPr="000114E3">
        <w:rPr>
          <w:rFonts w:ascii="仿宋" w:eastAsia="仿宋" w:hAnsi="仿宋" w:hint="eastAsia"/>
          <w:color w:val="000000"/>
          <w:sz w:val="32"/>
          <w:szCs w:val="32"/>
        </w:rPr>
        <w:t>万元，主要包括：办公费、印刷费、咨询费、手续费、水费、电费、邮电费、取暖费、物业管理费、差旅费、因公出</w:t>
      </w:r>
      <w:r w:rsidRPr="000114E3">
        <w:rPr>
          <w:rFonts w:ascii="仿宋" w:eastAsia="仿宋" w:hAnsi="仿宋" w:hint="eastAsia"/>
          <w:color w:val="000000"/>
          <w:sz w:val="32"/>
          <w:szCs w:val="32"/>
        </w:rPr>
        <w:lastRenderedPageBreak/>
        <w:t>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4845C4" w:rsidRPr="000114E3" w:rsidRDefault="004845C4" w:rsidP="00410C87">
      <w:pPr>
        <w:spacing w:line="360" w:lineRule="auto"/>
        <w:outlineLvl w:val="1"/>
        <w:rPr>
          <w:rStyle w:val="2Char"/>
          <w:rFonts w:ascii="黑体" w:eastAsia="黑体" w:hAnsi="黑体"/>
          <w:b w:val="0"/>
        </w:rPr>
      </w:pPr>
      <w:bookmarkStart w:id="33" w:name="_Toc15396609"/>
      <w:bookmarkStart w:id="34" w:name="_Toc15377215"/>
      <w:r w:rsidRPr="000114E3">
        <w:rPr>
          <w:rFonts w:ascii="黑体" w:eastAsia="黑体" w:hAnsi="黑体" w:hint="eastAsia"/>
          <w:b/>
          <w:color w:val="000000"/>
          <w:sz w:val="32"/>
          <w:szCs w:val="32"/>
        </w:rPr>
        <w:t>七、</w:t>
      </w:r>
      <w:r w:rsidRPr="000114E3">
        <w:rPr>
          <w:rStyle w:val="2Char"/>
          <w:rFonts w:ascii="黑体" w:eastAsia="黑体" w:hAnsi="黑体" w:hint="eastAsia"/>
        </w:rPr>
        <w:t>“三公”经费财政拨款支出决算情况说明</w:t>
      </w:r>
      <w:bookmarkEnd w:id="33"/>
      <w:bookmarkEnd w:id="34"/>
    </w:p>
    <w:p w:rsidR="004845C4" w:rsidRPr="000114E3" w:rsidRDefault="004845C4" w:rsidP="00410C87">
      <w:pPr>
        <w:spacing w:line="360" w:lineRule="auto"/>
        <w:outlineLvl w:val="2"/>
        <w:rPr>
          <w:rFonts w:ascii="仿宋" w:eastAsia="仿宋" w:hAnsi="仿宋"/>
          <w:b/>
          <w:color w:val="000000"/>
          <w:sz w:val="32"/>
          <w:szCs w:val="32"/>
        </w:rPr>
      </w:pPr>
      <w:bookmarkStart w:id="35" w:name="_Toc15377216"/>
      <w:r w:rsidRPr="000114E3">
        <w:rPr>
          <w:rFonts w:ascii="仿宋" w:eastAsia="仿宋" w:hAnsi="仿宋" w:hint="eastAsia"/>
          <w:b/>
          <w:color w:val="000000"/>
          <w:sz w:val="32"/>
          <w:szCs w:val="32"/>
        </w:rPr>
        <w:t>（一）“三公”经费财政拨款支出决算总体情况说明</w:t>
      </w:r>
      <w:bookmarkEnd w:id="35"/>
    </w:p>
    <w:p w:rsidR="004845C4" w:rsidRPr="000114E3" w:rsidRDefault="00410C87" w:rsidP="00410C87">
      <w:pPr>
        <w:spacing w:line="360" w:lineRule="auto"/>
        <w:rPr>
          <w:rFonts w:ascii="仿宋" w:eastAsia="仿宋" w:hAnsi="仿宋"/>
          <w:color w:val="000000"/>
          <w:sz w:val="32"/>
          <w:szCs w:val="32"/>
        </w:rPr>
      </w:pPr>
      <w:r w:rsidRPr="000114E3">
        <w:rPr>
          <w:rFonts w:ascii="仿宋" w:eastAsia="仿宋" w:hAnsi="仿宋" w:hint="eastAsia"/>
          <w:color w:val="000000"/>
          <w:sz w:val="32"/>
          <w:szCs w:val="32"/>
        </w:rPr>
        <w:t xml:space="preserve">    </w:t>
      </w:r>
      <w:r w:rsidR="004845C4" w:rsidRPr="000114E3">
        <w:rPr>
          <w:rFonts w:ascii="仿宋" w:eastAsia="仿宋" w:hAnsi="仿宋"/>
          <w:color w:val="000000"/>
          <w:sz w:val="32"/>
          <w:szCs w:val="32"/>
        </w:rPr>
        <w:t>201</w:t>
      </w:r>
      <w:r w:rsidR="004845C4" w:rsidRPr="000114E3">
        <w:rPr>
          <w:rFonts w:ascii="仿宋" w:eastAsia="仿宋" w:hAnsi="仿宋" w:hint="eastAsia"/>
          <w:color w:val="000000"/>
          <w:sz w:val="32"/>
          <w:szCs w:val="32"/>
        </w:rPr>
        <w:t>9年“三公”经费财政拨款支出决算为0万元，完成预算0</w:t>
      </w:r>
      <w:r w:rsidR="004845C4" w:rsidRPr="000114E3">
        <w:rPr>
          <w:rFonts w:ascii="仿宋" w:eastAsia="仿宋" w:hAnsi="仿宋"/>
          <w:color w:val="000000"/>
          <w:sz w:val="32"/>
          <w:szCs w:val="32"/>
        </w:rPr>
        <w:t>%</w:t>
      </w:r>
      <w:r w:rsidR="004845C4" w:rsidRPr="000114E3">
        <w:rPr>
          <w:rFonts w:ascii="仿宋" w:eastAsia="仿宋" w:hAnsi="仿宋" w:hint="eastAsia"/>
          <w:color w:val="000000"/>
          <w:sz w:val="32"/>
          <w:szCs w:val="32"/>
        </w:rPr>
        <w:t>。</w:t>
      </w:r>
    </w:p>
    <w:p w:rsidR="004845C4" w:rsidRPr="000114E3" w:rsidRDefault="004845C4" w:rsidP="00410C87">
      <w:pPr>
        <w:spacing w:line="360" w:lineRule="auto"/>
        <w:outlineLvl w:val="2"/>
        <w:rPr>
          <w:rFonts w:ascii="仿宋" w:eastAsia="仿宋" w:hAnsi="仿宋"/>
          <w:b/>
          <w:color w:val="000000"/>
          <w:sz w:val="32"/>
          <w:szCs w:val="32"/>
        </w:rPr>
      </w:pPr>
      <w:bookmarkStart w:id="36" w:name="_Toc15377217"/>
      <w:r w:rsidRPr="000114E3">
        <w:rPr>
          <w:rFonts w:ascii="仿宋" w:eastAsia="仿宋" w:hAnsi="仿宋" w:hint="eastAsia"/>
          <w:b/>
          <w:color w:val="000000"/>
          <w:sz w:val="32"/>
          <w:szCs w:val="32"/>
        </w:rPr>
        <w:t>（二）“三公”经费财政拨款支出决算具体情况说明</w:t>
      </w:r>
      <w:bookmarkEnd w:id="36"/>
    </w:p>
    <w:p w:rsidR="004845C4" w:rsidRPr="000114E3" w:rsidRDefault="00410C87" w:rsidP="00410C87">
      <w:pPr>
        <w:spacing w:line="360" w:lineRule="auto"/>
        <w:rPr>
          <w:rFonts w:ascii="仿宋" w:eastAsia="仿宋" w:hAnsi="仿宋"/>
          <w:color w:val="000000"/>
          <w:sz w:val="32"/>
          <w:szCs w:val="32"/>
        </w:rPr>
      </w:pPr>
      <w:r w:rsidRPr="000114E3">
        <w:rPr>
          <w:rFonts w:ascii="仿宋" w:eastAsia="仿宋" w:hAnsi="仿宋" w:hint="eastAsia"/>
          <w:color w:val="000000"/>
          <w:sz w:val="32"/>
          <w:szCs w:val="32"/>
        </w:rPr>
        <w:t xml:space="preserve">    </w:t>
      </w:r>
      <w:r w:rsidR="004845C4" w:rsidRPr="000114E3">
        <w:rPr>
          <w:rFonts w:ascii="仿宋" w:eastAsia="仿宋" w:hAnsi="仿宋"/>
          <w:color w:val="000000"/>
          <w:sz w:val="32"/>
          <w:szCs w:val="32"/>
        </w:rPr>
        <w:t>201</w:t>
      </w:r>
      <w:r w:rsidR="004845C4" w:rsidRPr="000114E3">
        <w:rPr>
          <w:rFonts w:ascii="仿宋" w:eastAsia="仿宋" w:hAnsi="仿宋" w:hint="eastAsia"/>
          <w:color w:val="000000"/>
          <w:sz w:val="32"/>
          <w:szCs w:val="32"/>
        </w:rPr>
        <w:t>9年“三公”经费财政拨款支出决算中，因公出国（境）费支出决算0万元，占0</w:t>
      </w:r>
      <w:r w:rsidR="004845C4" w:rsidRPr="000114E3">
        <w:rPr>
          <w:rFonts w:ascii="仿宋" w:eastAsia="仿宋" w:hAnsi="仿宋"/>
          <w:color w:val="000000"/>
          <w:sz w:val="32"/>
          <w:szCs w:val="32"/>
        </w:rPr>
        <w:t>%</w:t>
      </w:r>
      <w:r w:rsidR="004845C4" w:rsidRPr="000114E3">
        <w:rPr>
          <w:rFonts w:ascii="仿宋" w:eastAsia="仿宋" w:hAnsi="仿宋" w:hint="eastAsia"/>
          <w:color w:val="000000"/>
          <w:sz w:val="32"/>
          <w:szCs w:val="32"/>
        </w:rPr>
        <w:t>；公务用车购置及运行维护费支出决算0万元，占0</w:t>
      </w:r>
      <w:r w:rsidR="004845C4" w:rsidRPr="000114E3">
        <w:rPr>
          <w:rFonts w:ascii="仿宋" w:eastAsia="仿宋" w:hAnsi="仿宋"/>
          <w:color w:val="000000"/>
          <w:sz w:val="32"/>
          <w:szCs w:val="32"/>
        </w:rPr>
        <w:t>%</w:t>
      </w:r>
      <w:r w:rsidR="004845C4" w:rsidRPr="000114E3">
        <w:rPr>
          <w:rFonts w:ascii="仿宋" w:eastAsia="仿宋" w:hAnsi="仿宋" w:hint="eastAsia"/>
          <w:color w:val="000000"/>
          <w:sz w:val="32"/>
          <w:szCs w:val="32"/>
        </w:rPr>
        <w:t>；公务接待费支出决算0万元，占0</w:t>
      </w:r>
      <w:r w:rsidR="004845C4" w:rsidRPr="000114E3">
        <w:rPr>
          <w:rFonts w:ascii="仿宋" w:eastAsia="仿宋" w:hAnsi="仿宋"/>
          <w:color w:val="000000"/>
          <w:sz w:val="32"/>
          <w:szCs w:val="32"/>
        </w:rPr>
        <w:t>%</w:t>
      </w:r>
      <w:r w:rsidR="004845C4" w:rsidRPr="000114E3">
        <w:rPr>
          <w:rFonts w:ascii="仿宋" w:eastAsia="仿宋" w:hAnsi="仿宋" w:hint="eastAsia"/>
          <w:color w:val="000000"/>
          <w:sz w:val="32"/>
          <w:szCs w:val="32"/>
        </w:rPr>
        <w:t>。</w:t>
      </w:r>
    </w:p>
    <w:p w:rsidR="00A060AA" w:rsidRPr="000114E3" w:rsidRDefault="00A060AA" w:rsidP="00410C87">
      <w:pPr>
        <w:spacing w:line="360" w:lineRule="auto"/>
        <w:outlineLvl w:val="1"/>
        <w:rPr>
          <w:rStyle w:val="2Char"/>
          <w:rFonts w:ascii="黑体" w:eastAsia="黑体" w:hAnsi="黑体"/>
        </w:rPr>
      </w:pPr>
      <w:r w:rsidRPr="000114E3">
        <w:rPr>
          <w:rFonts w:ascii="黑体" w:eastAsia="黑体" w:hAnsi="黑体" w:hint="eastAsia"/>
          <w:b/>
          <w:color w:val="000000"/>
          <w:sz w:val="32"/>
          <w:szCs w:val="32"/>
        </w:rPr>
        <w:t>八、</w:t>
      </w:r>
      <w:r w:rsidRPr="000114E3">
        <w:rPr>
          <w:rStyle w:val="2Char"/>
          <w:rFonts w:ascii="黑体" w:eastAsia="黑体" w:hAnsi="黑体" w:hint="eastAsia"/>
        </w:rPr>
        <w:t>政府性基金预算支出决算情况说明</w:t>
      </w:r>
    </w:p>
    <w:p w:rsidR="000114E3" w:rsidRDefault="00A060AA" w:rsidP="000114E3">
      <w:pPr>
        <w:spacing w:line="360" w:lineRule="auto"/>
        <w:ind w:firstLine="640"/>
        <w:rPr>
          <w:rFonts w:ascii="仿宋" w:eastAsia="仿宋" w:hAnsi="仿宋"/>
          <w:color w:val="000000"/>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9年政府性基金预算拨款支出0万元。</w:t>
      </w:r>
      <w:bookmarkStart w:id="37" w:name="_Toc15377219"/>
      <w:bookmarkStart w:id="38" w:name="_Toc15396611"/>
    </w:p>
    <w:p w:rsidR="00A060AA" w:rsidRPr="000114E3" w:rsidRDefault="000114E3" w:rsidP="000114E3">
      <w:pPr>
        <w:spacing w:line="360" w:lineRule="auto"/>
        <w:rPr>
          <w:rStyle w:val="2Char"/>
          <w:rFonts w:ascii="黑体" w:eastAsia="黑体" w:hAnsi="黑体" w:cs="Times New Roman"/>
          <w:b w:val="0"/>
          <w:bCs w:val="0"/>
          <w:color w:val="000000"/>
        </w:rPr>
      </w:pPr>
      <w:r w:rsidRPr="000114E3">
        <w:rPr>
          <w:rFonts w:ascii="黑体" w:eastAsia="黑体" w:hAnsi="黑体" w:hint="eastAsia"/>
          <w:b/>
          <w:color w:val="000000"/>
          <w:sz w:val="32"/>
          <w:szCs w:val="32"/>
        </w:rPr>
        <w:t>九</w:t>
      </w:r>
      <w:r w:rsidRPr="000114E3">
        <w:rPr>
          <w:rFonts w:ascii="黑体" w:eastAsia="黑体" w:hAnsi="黑体" w:hint="eastAsia"/>
          <w:color w:val="000000"/>
          <w:sz w:val="32"/>
          <w:szCs w:val="32"/>
        </w:rPr>
        <w:t>、</w:t>
      </w:r>
      <w:r w:rsidR="00410C87" w:rsidRPr="000114E3">
        <w:rPr>
          <w:rStyle w:val="2Char"/>
          <w:rFonts w:ascii="黑体" w:eastAsia="黑体" w:hAnsi="黑体" w:hint="eastAsia"/>
        </w:rPr>
        <w:t>国有资本经营预算支出决算情况说明</w:t>
      </w:r>
      <w:bookmarkEnd w:id="37"/>
      <w:bookmarkEnd w:id="38"/>
    </w:p>
    <w:p w:rsidR="0092584B" w:rsidRPr="000114E3" w:rsidRDefault="00A060AA" w:rsidP="00410C87">
      <w:pPr>
        <w:spacing w:line="360" w:lineRule="auto"/>
        <w:ind w:firstLine="640"/>
        <w:rPr>
          <w:rFonts w:ascii="仿宋" w:eastAsia="仿宋" w:hAnsi="仿宋"/>
          <w:color w:val="000000"/>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9年国有资本经营预算拨款支出0万元。</w:t>
      </w:r>
    </w:p>
    <w:p w:rsidR="0092584B" w:rsidRPr="000114E3" w:rsidRDefault="0092584B" w:rsidP="00410C87">
      <w:pPr>
        <w:spacing w:line="360" w:lineRule="auto"/>
        <w:outlineLvl w:val="1"/>
        <w:rPr>
          <w:rStyle w:val="2Char"/>
          <w:rFonts w:ascii="黑体" w:eastAsia="黑体" w:hAnsi="黑体"/>
        </w:rPr>
      </w:pPr>
      <w:bookmarkStart w:id="39" w:name="_Toc15396612"/>
      <w:bookmarkStart w:id="40" w:name="_Toc15377221"/>
      <w:r w:rsidRPr="000114E3">
        <w:rPr>
          <w:rFonts w:ascii="黑体" w:eastAsia="黑体" w:hAnsi="黑体" w:hint="eastAsia"/>
          <w:b/>
          <w:color w:val="000000"/>
          <w:sz w:val="32"/>
          <w:szCs w:val="32"/>
        </w:rPr>
        <w:t>十</w:t>
      </w:r>
      <w:r w:rsidRPr="000114E3">
        <w:rPr>
          <w:rStyle w:val="2Char"/>
          <w:rFonts w:ascii="黑体" w:eastAsia="黑体" w:hAnsi="黑体" w:hint="eastAsia"/>
          <w:b w:val="0"/>
        </w:rPr>
        <w:t>、</w:t>
      </w:r>
      <w:r w:rsidRPr="000114E3">
        <w:rPr>
          <w:rStyle w:val="2Char"/>
          <w:rFonts w:ascii="黑体" w:eastAsia="黑体" w:hAnsi="黑体" w:hint="eastAsia"/>
        </w:rPr>
        <w:t>其他重要事项的情况说明</w:t>
      </w:r>
      <w:bookmarkEnd w:id="39"/>
      <w:bookmarkEnd w:id="40"/>
    </w:p>
    <w:p w:rsidR="0092584B" w:rsidRPr="000114E3" w:rsidRDefault="0092584B" w:rsidP="00410C87">
      <w:pPr>
        <w:spacing w:line="360" w:lineRule="auto"/>
        <w:ind w:firstLineChars="200" w:firstLine="643"/>
        <w:outlineLvl w:val="2"/>
        <w:rPr>
          <w:rFonts w:ascii="仿宋" w:eastAsia="仿宋" w:hAnsi="仿宋"/>
          <w:color w:val="000000"/>
          <w:sz w:val="32"/>
          <w:szCs w:val="32"/>
        </w:rPr>
      </w:pPr>
      <w:bookmarkStart w:id="41" w:name="_Toc15377222"/>
      <w:r w:rsidRPr="000114E3">
        <w:rPr>
          <w:rFonts w:ascii="仿宋" w:eastAsia="仿宋" w:hAnsi="仿宋" w:hint="eastAsia"/>
          <w:b/>
          <w:color w:val="000000"/>
          <w:sz w:val="32"/>
          <w:szCs w:val="32"/>
        </w:rPr>
        <w:t>（一）机关运行经费支出情况</w:t>
      </w:r>
      <w:bookmarkEnd w:id="41"/>
    </w:p>
    <w:p w:rsidR="0092584B" w:rsidRPr="000114E3" w:rsidRDefault="0092584B" w:rsidP="00410C87">
      <w:pPr>
        <w:spacing w:line="360" w:lineRule="auto"/>
        <w:ind w:firstLineChars="200" w:firstLine="640"/>
        <w:rPr>
          <w:rFonts w:ascii="仿宋" w:eastAsia="仿宋" w:hAnsi="仿宋"/>
          <w:color w:val="000000" w:themeColor="text1"/>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w:t>
      </w:r>
      <w:r w:rsidR="002573A8" w:rsidRPr="000114E3">
        <w:rPr>
          <w:rFonts w:ascii="仿宋" w:eastAsia="仿宋" w:hAnsi="仿宋" w:hint="eastAsia"/>
          <w:color w:val="000000"/>
          <w:sz w:val="32"/>
          <w:szCs w:val="32"/>
        </w:rPr>
        <w:t>峨眉山市精神病医院</w:t>
      </w:r>
      <w:r w:rsidRPr="000114E3">
        <w:rPr>
          <w:rFonts w:ascii="仿宋" w:eastAsia="仿宋" w:hAnsi="仿宋" w:hint="eastAsia"/>
          <w:color w:val="000000"/>
          <w:sz w:val="32"/>
          <w:szCs w:val="32"/>
        </w:rPr>
        <w:t>运行经费支出</w:t>
      </w:r>
      <w:r w:rsidR="002573A8" w:rsidRPr="000114E3">
        <w:rPr>
          <w:rFonts w:ascii="仿宋" w:eastAsia="仿宋" w:hAnsi="仿宋" w:hint="eastAsia"/>
          <w:color w:val="000000"/>
          <w:sz w:val="32"/>
          <w:szCs w:val="32"/>
        </w:rPr>
        <w:t>0</w:t>
      </w:r>
      <w:r w:rsidRPr="000114E3">
        <w:rPr>
          <w:rFonts w:ascii="仿宋" w:eastAsia="仿宋" w:hAnsi="仿宋" w:hint="eastAsia"/>
          <w:color w:val="000000"/>
          <w:sz w:val="32"/>
          <w:szCs w:val="32"/>
        </w:rPr>
        <w:t>万元，与</w:t>
      </w:r>
      <w:r w:rsidRPr="000114E3">
        <w:rPr>
          <w:rFonts w:ascii="仿宋" w:eastAsia="仿宋" w:hAnsi="仿宋"/>
          <w:color w:val="000000"/>
          <w:sz w:val="32"/>
          <w:szCs w:val="32"/>
        </w:rPr>
        <w:t>201</w:t>
      </w:r>
      <w:r w:rsidRPr="000114E3">
        <w:rPr>
          <w:rFonts w:ascii="仿宋" w:eastAsia="仿宋" w:hAnsi="仿宋" w:hint="eastAsia"/>
          <w:color w:val="000000"/>
          <w:sz w:val="32"/>
          <w:szCs w:val="32"/>
        </w:rPr>
        <w:t>8年决算数持平。</w:t>
      </w:r>
    </w:p>
    <w:p w:rsidR="0092584B" w:rsidRPr="000114E3" w:rsidRDefault="0092584B" w:rsidP="00410C87">
      <w:pPr>
        <w:autoSpaceDE w:val="0"/>
        <w:autoSpaceDN w:val="0"/>
        <w:adjustRightInd w:val="0"/>
        <w:spacing w:line="360" w:lineRule="auto"/>
        <w:ind w:firstLineChars="200" w:firstLine="643"/>
        <w:jc w:val="left"/>
        <w:outlineLvl w:val="2"/>
        <w:rPr>
          <w:rFonts w:ascii="仿宋" w:eastAsia="仿宋" w:hAnsi="仿宋"/>
          <w:b/>
          <w:color w:val="000000"/>
          <w:sz w:val="32"/>
          <w:szCs w:val="32"/>
        </w:rPr>
      </w:pPr>
      <w:bookmarkStart w:id="42" w:name="_Toc15377223"/>
      <w:r w:rsidRPr="000114E3">
        <w:rPr>
          <w:rFonts w:ascii="仿宋" w:eastAsia="仿宋" w:hAnsi="仿宋" w:hint="eastAsia"/>
          <w:b/>
          <w:color w:val="000000"/>
          <w:sz w:val="32"/>
          <w:szCs w:val="32"/>
        </w:rPr>
        <w:t>（二）政府采购支出情况</w:t>
      </w:r>
      <w:bookmarkEnd w:id="42"/>
    </w:p>
    <w:p w:rsidR="0092584B" w:rsidRPr="000114E3" w:rsidRDefault="0092584B" w:rsidP="00410C87">
      <w:pPr>
        <w:spacing w:line="360" w:lineRule="auto"/>
        <w:ind w:firstLineChars="200" w:firstLine="640"/>
        <w:rPr>
          <w:rFonts w:ascii="仿宋" w:eastAsia="仿宋" w:hAnsi="仿宋"/>
          <w:color w:val="000000"/>
          <w:sz w:val="32"/>
          <w:szCs w:val="32"/>
        </w:rPr>
      </w:pPr>
      <w:r w:rsidRPr="000114E3">
        <w:rPr>
          <w:rFonts w:ascii="仿宋" w:eastAsia="仿宋" w:hAnsi="仿宋"/>
          <w:color w:val="000000"/>
          <w:sz w:val="32"/>
          <w:szCs w:val="32"/>
        </w:rPr>
        <w:t>201</w:t>
      </w:r>
      <w:r w:rsidRPr="000114E3">
        <w:rPr>
          <w:rFonts w:ascii="仿宋" w:eastAsia="仿宋" w:hAnsi="仿宋" w:hint="eastAsia"/>
          <w:color w:val="000000"/>
          <w:sz w:val="32"/>
          <w:szCs w:val="32"/>
        </w:rPr>
        <w:t>9年，</w:t>
      </w:r>
      <w:r w:rsidR="008B3815" w:rsidRPr="000114E3">
        <w:rPr>
          <w:rFonts w:ascii="仿宋" w:eastAsia="仿宋" w:hAnsi="仿宋" w:hint="eastAsia"/>
          <w:color w:val="000000"/>
          <w:sz w:val="32"/>
          <w:szCs w:val="32"/>
        </w:rPr>
        <w:t>峨眉山市精神病医院</w:t>
      </w:r>
      <w:r w:rsidRPr="000114E3">
        <w:rPr>
          <w:rFonts w:ascii="仿宋" w:eastAsia="仿宋" w:hAnsi="仿宋" w:hint="eastAsia"/>
          <w:color w:val="000000"/>
          <w:sz w:val="32"/>
          <w:szCs w:val="32"/>
        </w:rPr>
        <w:t>政府采购支出总额</w:t>
      </w:r>
      <w:r w:rsidR="008B3815" w:rsidRPr="000114E3">
        <w:rPr>
          <w:rFonts w:ascii="仿宋" w:eastAsia="仿宋" w:hAnsi="仿宋" w:hint="eastAsia"/>
          <w:color w:val="000000"/>
          <w:sz w:val="32"/>
          <w:szCs w:val="32"/>
        </w:rPr>
        <w:t>0</w:t>
      </w:r>
      <w:r w:rsidRPr="000114E3">
        <w:rPr>
          <w:rFonts w:ascii="仿宋" w:eastAsia="仿宋" w:hAnsi="仿宋" w:hint="eastAsia"/>
          <w:color w:val="000000"/>
          <w:sz w:val="32"/>
          <w:szCs w:val="32"/>
        </w:rPr>
        <w:t>万元。</w:t>
      </w:r>
    </w:p>
    <w:p w:rsidR="0092584B" w:rsidRPr="000114E3" w:rsidRDefault="0092584B" w:rsidP="00410C87">
      <w:pPr>
        <w:autoSpaceDE w:val="0"/>
        <w:autoSpaceDN w:val="0"/>
        <w:adjustRightInd w:val="0"/>
        <w:spacing w:line="360" w:lineRule="auto"/>
        <w:ind w:firstLineChars="200" w:firstLine="643"/>
        <w:jc w:val="left"/>
        <w:outlineLvl w:val="2"/>
        <w:rPr>
          <w:rFonts w:ascii="仿宋" w:eastAsia="仿宋" w:hAnsi="仿宋"/>
          <w:b/>
          <w:color w:val="000000"/>
          <w:sz w:val="32"/>
          <w:szCs w:val="32"/>
        </w:rPr>
      </w:pPr>
      <w:bookmarkStart w:id="43" w:name="_Toc15377224"/>
      <w:r w:rsidRPr="000114E3">
        <w:rPr>
          <w:rFonts w:ascii="仿宋" w:eastAsia="仿宋" w:hAnsi="仿宋" w:hint="eastAsia"/>
          <w:b/>
          <w:color w:val="000000"/>
          <w:sz w:val="32"/>
          <w:szCs w:val="32"/>
        </w:rPr>
        <w:t>（三）国有资产占有使用情况</w:t>
      </w:r>
      <w:bookmarkEnd w:id="43"/>
    </w:p>
    <w:p w:rsidR="0092584B" w:rsidRPr="008F774F" w:rsidRDefault="0092584B" w:rsidP="00410C87">
      <w:pPr>
        <w:autoSpaceDE w:val="0"/>
        <w:autoSpaceDN w:val="0"/>
        <w:adjustRightInd w:val="0"/>
        <w:spacing w:line="360" w:lineRule="auto"/>
        <w:ind w:firstLineChars="200" w:firstLine="640"/>
        <w:jc w:val="left"/>
        <w:rPr>
          <w:rFonts w:ascii="仿宋" w:eastAsia="仿宋" w:hAnsi="仿宋"/>
          <w:b/>
          <w:color w:val="FF0000"/>
          <w:sz w:val="32"/>
          <w:szCs w:val="32"/>
        </w:rPr>
      </w:pPr>
      <w:r w:rsidRPr="008F774F">
        <w:rPr>
          <w:rFonts w:ascii="仿宋" w:eastAsia="仿宋" w:hAnsi="仿宋" w:hint="eastAsia"/>
          <w:color w:val="000000"/>
          <w:sz w:val="32"/>
          <w:szCs w:val="32"/>
        </w:rPr>
        <w:lastRenderedPageBreak/>
        <w:t>截至</w:t>
      </w:r>
      <w:r w:rsidRPr="008F774F">
        <w:rPr>
          <w:rFonts w:ascii="仿宋" w:eastAsia="仿宋" w:hAnsi="仿宋"/>
          <w:color w:val="000000"/>
          <w:sz w:val="32"/>
          <w:szCs w:val="32"/>
        </w:rPr>
        <w:t>201</w:t>
      </w:r>
      <w:r w:rsidRPr="008F774F">
        <w:rPr>
          <w:rFonts w:ascii="仿宋" w:eastAsia="仿宋" w:hAnsi="仿宋" w:hint="eastAsia"/>
          <w:color w:val="000000"/>
          <w:sz w:val="32"/>
          <w:szCs w:val="32"/>
        </w:rPr>
        <w:t>9年</w:t>
      </w:r>
      <w:r w:rsidRPr="008F774F">
        <w:rPr>
          <w:rFonts w:ascii="仿宋" w:eastAsia="仿宋" w:hAnsi="仿宋"/>
          <w:color w:val="000000"/>
          <w:sz w:val="32"/>
          <w:szCs w:val="32"/>
        </w:rPr>
        <w:t>12</w:t>
      </w:r>
      <w:r w:rsidRPr="008F774F">
        <w:rPr>
          <w:rFonts w:ascii="仿宋" w:eastAsia="仿宋" w:hAnsi="仿宋" w:hint="eastAsia"/>
          <w:color w:val="000000"/>
          <w:sz w:val="32"/>
          <w:szCs w:val="32"/>
        </w:rPr>
        <w:t>月</w:t>
      </w:r>
      <w:r w:rsidRPr="008F774F">
        <w:rPr>
          <w:rFonts w:ascii="仿宋" w:eastAsia="仿宋" w:hAnsi="仿宋"/>
          <w:color w:val="000000"/>
          <w:sz w:val="32"/>
          <w:szCs w:val="32"/>
        </w:rPr>
        <w:t>31</w:t>
      </w:r>
      <w:r w:rsidRPr="008F774F">
        <w:rPr>
          <w:rFonts w:ascii="仿宋" w:eastAsia="仿宋" w:hAnsi="仿宋" w:hint="eastAsia"/>
          <w:color w:val="000000"/>
          <w:sz w:val="32"/>
          <w:szCs w:val="32"/>
        </w:rPr>
        <w:t>日，</w:t>
      </w:r>
      <w:r w:rsidR="008B3815" w:rsidRPr="008F774F">
        <w:rPr>
          <w:rFonts w:ascii="仿宋" w:eastAsia="仿宋" w:hAnsi="仿宋" w:hint="eastAsia"/>
          <w:color w:val="000000"/>
          <w:sz w:val="32"/>
          <w:szCs w:val="32"/>
        </w:rPr>
        <w:t>峨眉山市精神病医院</w:t>
      </w:r>
      <w:r w:rsidRPr="008F774F">
        <w:rPr>
          <w:rFonts w:ascii="仿宋" w:eastAsia="仿宋" w:hAnsi="仿宋" w:hint="eastAsia"/>
          <w:color w:val="000000"/>
          <w:sz w:val="32"/>
          <w:szCs w:val="32"/>
        </w:rPr>
        <w:t>共有车辆</w:t>
      </w:r>
      <w:r w:rsidR="008B3815" w:rsidRPr="008F774F">
        <w:rPr>
          <w:rFonts w:ascii="仿宋" w:eastAsia="仿宋" w:hAnsi="仿宋" w:hint="eastAsia"/>
          <w:color w:val="000000"/>
          <w:sz w:val="32"/>
          <w:szCs w:val="32"/>
        </w:rPr>
        <w:t>3</w:t>
      </w:r>
      <w:r w:rsidRPr="008F774F">
        <w:rPr>
          <w:rFonts w:ascii="仿宋" w:eastAsia="仿宋" w:hAnsi="仿宋" w:hint="eastAsia"/>
          <w:color w:val="000000"/>
          <w:sz w:val="32"/>
          <w:szCs w:val="32"/>
        </w:rPr>
        <w:t>辆，其中：主要领导干部用车</w:t>
      </w:r>
      <w:r w:rsidR="008B3815" w:rsidRPr="008F774F">
        <w:rPr>
          <w:rFonts w:ascii="仿宋" w:eastAsia="仿宋" w:hAnsi="仿宋" w:hint="eastAsia"/>
          <w:color w:val="000000"/>
          <w:sz w:val="32"/>
          <w:szCs w:val="32"/>
        </w:rPr>
        <w:t>0</w:t>
      </w:r>
      <w:r w:rsidRPr="008F774F">
        <w:rPr>
          <w:rFonts w:ascii="仿宋" w:eastAsia="仿宋" w:hAnsi="仿宋" w:hint="eastAsia"/>
          <w:color w:val="000000"/>
          <w:sz w:val="32"/>
          <w:szCs w:val="32"/>
        </w:rPr>
        <w:t>辆、机要通信用车</w:t>
      </w:r>
      <w:r w:rsidR="008B3815" w:rsidRPr="008F774F">
        <w:rPr>
          <w:rFonts w:ascii="仿宋" w:eastAsia="仿宋" w:hAnsi="仿宋" w:hint="eastAsia"/>
          <w:color w:val="000000"/>
          <w:sz w:val="32"/>
          <w:szCs w:val="32"/>
        </w:rPr>
        <w:t>0</w:t>
      </w:r>
      <w:r w:rsidRPr="008F774F">
        <w:rPr>
          <w:rFonts w:ascii="仿宋" w:eastAsia="仿宋" w:hAnsi="仿宋" w:hint="eastAsia"/>
          <w:color w:val="000000"/>
          <w:sz w:val="32"/>
          <w:szCs w:val="32"/>
        </w:rPr>
        <w:t>辆、应急保障用车</w:t>
      </w:r>
      <w:r w:rsidR="008B3815" w:rsidRPr="008F774F">
        <w:rPr>
          <w:rFonts w:ascii="仿宋" w:eastAsia="仿宋" w:hAnsi="仿宋" w:hint="eastAsia"/>
          <w:color w:val="000000"/>
          <w:sz w:val="32"/>
          <w:szCs w:val="32"/>
        </w:rPr>
        <w:t>2</w:t>
      </w:r>
      <w:r w:rsidRPr="008F774F">
        <w:rPr>
          <w:rFonts w:ascii="仿宋" w:eastAsia="仿宋" w:hAnsi="仿宋" w:hint="eastAsia"/>
          <w:color w:val="000000"/>
          <w:sz w:val="32"/>
          <w:szCs w:val="32"/>
        </w:rPr>
        <w:t>辆、</w:t>
      </w:r>
      <w:r w:rsidR="008B3815" w:rsidRPr="008F774F">
        <w:rPr>
          <w:rFonts w:ascii="仿宋" w:eastAsia="仿宋" w:hAnsi="仿宋" w:hint="eastAsia"/>
          <w:color w:val="000000"/>
          <w:sz w:val="32"/>
          <w:szCs w:val="32"/>
        </w:rPr>
        <w:t>特种专业技术用车1辆，</w:t>
      </w:r>
      <w:r w:rsidRPr="008F774F">
        <w:rPr>
          <w:rFonts w:ascii="仿宋" w:eastAsia="仿宋" w:hAnsi="仿宋" w:hint="eastAsia"/>
          <w:color w:val="000000"/>
          <w:sz w:val="32"/>
          <w:szCs w:val="32"/>
        </w:rPr>
        <w:t>其他用车</w:t>
      </w:r>
      <w:r w:rsidR="008B3815" w:rsidRPr="008F774F">
        <w:rPr>
          <w:rFonts w:ascii="仿宋" w:eastAsia="仿宋" w:hAnsi="仿宋" w:hint="eastAsia"/>
          <w:color w:val="000000"/>
          <w:sz w:val="32"/>
          <w:szCs w:val="32"/>
        </w:rPr>
        <w:t>0</w:t>
      </w:r>
      <w:r w:rsidRPr="008F774F">
        <w:rPr>
          <w:rFonts w:ascii="仿宋" w:eastAsia="仿宋" w:hAnsi="仿宋" w:hint="eastAsia"/>
          <w:color w:val="000000"/>
          <w:sz w:val="32"/>
          <w:szCs w:val="32"/>
        </w:rPr>
        <w:t>辆</w:t>
      </w:r>
      <w:r w:rsidR="008B3815" w:rsidRPr="008F774F">
        <w:rPr>
          <w:rFonts w:ascii="仿宋" w:eastAsia="仿宋" w:hAnsi="仿宋" w:hint="eastAsia"/>
          <w:color w:val="000000"/>
          <w:sz w:val="32"/>
          <w:szCs w:val="32"/>
        </w:rPr>
        <w:t>。</w:t>
      </w:r>
      <w:r w:rsidRPr="008F774F">
        <w:rPr>
          <w:rFonts w:ascii="仿宋" w:eastAsia="仿宋" w:hAnsi="仿宋" w:hint="eastAsia"/>
          <w:color w:val="000000" w:themeColor="text1"/>
          <w:sz w:val="32"/>
          <w:szCs w:val="32"/>
        </w:rPr>
        <w:t>单价</w:t>
      </w:r>
      <w:r w:rsidRPr="008F774F">
        <w:rPr>
          <w:rFonts w:ascii="仿宋" w:eastAsia="仿宋" w:hAnsi="仿宋"/>
          <w:color w:val="000000" w:themeColor="text1"/>
          <w:sz w:val="32"/>
          <w:szCs w:val="32"/>
        </w:rPr>
        <w:t>50</w:t>
      </w:r>
      <w:r w:rsidRPr="008F774F">
        <w:rPr>
          <w:rFonts w:ascii="仿宋" w:eastAsia="仿宋" w:hAnsi="仿宋" w:hint="eastAsia"/>
          <w:color w:val="000000" w:themeColor="text1"/>
          <w:sz w:val="32"/>
          <w:szCs w:val="32"/>
        </w:rPr>
        <w:t>万元以上通用设备</w:t>
      </w:r>
      <w:r w:rsidR="008B3815" w:rsidRPr="008F774F">
        <w:rPr>
          <w:rFonts w:ascii="仿宋" w:eastAsia="仿宋" w:hAnsi="仿宋" w:hint="eastAsia"/>
          <w:color w:val="000000" w:themeColor="text1"/>
          <w:sz w:val="32"/>
          <w:szCs w:val="32"/>
        </w:rPr>
        <w:t>0</w:t>
      </w:r>
      <w:r w:rsidRPr="008F774F">
        <w:rPr>
          <w:rFonts w:ascii="仿宋" w:eastAsia="仿宋" w:hAnsi="仿宋" w:hint="eastAsia"/>
          <w:color w:val="000000" w:themeColor="text1"/>
          <w:sz w:val="32"/>
          <w:szCs w:val="32"/>
        </w:rPr>
        <w:t>台（套），单价</w:t>
      </w:r>
      <w:r w:rsidRPr="008F774F">
        <w:rPr>
          <w:rFonts w:ascii="仿宋" w:eastAsia="仿宋" w:hAnsi="仿宋"/>
          <w:color w:val="000000" w:themeColor="text1"/>
          <w:sz w:val="32"/>
          <w:szCs w:val="32"/>
        </w:rPr>
        <w:t>100</w:t>
      </w:r>
      <w:r w:rsidRPr="008F774F">
        <w:rPr>
          <w:rFonts w:ascii="仿宋" w:eastAsia="仿宋" w:hAnsi="仿宋" w:hint="eastAsia"/>
          <w:color w:val="000000"/>
          <w:sz w:val="32"/>
          <w:szCs w:val="32"/>
        </w:rPr>
        <w:t>万元以上专用设备</w:t>
      </w:r>
      <w:r w:rsidR="009D4440" w:rsidRPr="008F774F">
        <w:rPr>
          <w:rFonts w:ascii="仿宋" w:eastAsia="仿宋" w:hAnsi="仿宋" w:hint="eastAsia"/>
          <w:color w:val="000000"/>
          <w:sz w:val="32"/>
          <w:szCs w:val="32"/>
        </w:rPr>
        <w:t>0</w:t>
      </w:r>
      <w:r w:rsidRPr="008F774F">
        <w:rPr>
          <w:rFonts w:ascii="仿宋" w:eastAsia="仿宋" w:hAnsi="仿宋" w:hint="eastAsia"/>
          <w:color w:val="000000"/>
          <w:sz w:val="32"/>
          <w:szCs w:val="32"/>
        </w:rPr>
        <w:t>台（套）。</w:t>
      </w:r>
    </w:p>
    <w:p w:rsidR="0092584B" w:rsidRPr="008F774F" w:rsidRDefault="0092584B" w:rsidP="00410C87">
      <w:pPr>
        <w:autoSpaceDE w:val="0"/>
        <w:autoSpaceDN w:val="0"/>
        <w:adjustRightInd w:val="0"/>
        <w:spacing w:line="360" w:lineRule="auto"/>
        <w:ind w:firstLineChars="200" w:firstLine="643"/>
        <w:jc w:val="left"/>
        <w:outlineLvl w:val="2"/>
        <w:rPr>
          <w:rFonts w:ascii="仿宋" w:eastAsia="仿宋" w:hAnsi="仿宋"/>
          <w:b/>
          <w:color w:val="000000"/>
          <w:sz w:val="32"/>
          <w:szCs w:val="32"/>
        </w:rPr>
      </w:pPr>
      <w:r w:rsidRPr="008F774F">
        <w:rPr>
          <w:rFonts w:ascii="仿宋" w:eastAsia="仿宋" w:hAnsi="仿宋" w:hint="eastAsia"/>
          <w:b/>
          <w:color w:val="000000"/>
          <w:sz w:val="32"/>
          <w:szCs w:val="32"/>
        </w:rPr>
        <w:t>（四）预算绩效管理情况。</w:t>
      </w:r>
    </w:p>
    <w:p w:rsidR="0092584B" w:rsidRPr="008F774F" w:rsidRDefault="0092584B" w:rsidP="00410C87">
      <w:pPr>
        <w:spacing w:line="360" w:lineRule="auto"/>
        <w:ind w:firstLineChars="200" w:firstLine="640"/>
        <w:rPr>
          <w:rFonts w:ascii="仿宋" w:eastAsia="仿宋" w:hAnsi="仿宋" w:cs="仿宋_GB2312"/>
          <w:sz w:val="32"/>
          <w:szCs w:val="32"/>
        </w:rPr>
      </w:pPr>
      <w:r w:rsidRPr="008F774F">
        <w:rPr>
          <w:rFonts w:ascii="仿宋" w:eastAsia="仿宋" w:hAnsi="仿宋" w:cs="仿宋_GB2312" w:hint="eastAsia"/>
          <w:sz w:val="32"/>
          <w:szCs w:val="32"/>
        </w:rPr>
        <w:t>根据预算绩效管理要求，本</w:t>
      </w:r>
      <w:r w:rsidR="00947F70" w:rsidRPr="008F774F">
        <w:rPr>
          <w:rFonts w:ascii="仿宋" w:eastAsia="仿宋" w:hAnsi="仿宋" w:cs="仿宋_GB2312" w:hint="eastAsia"/>
          <w:sz w:val="32"/>
          <w:szCs w:val="32"/>
        </w:rPr>
        <w:t>单位</w:t>
      </w:r>
      <w:r w:rsidRPr="008F774F">
        <w:rPr>
          <w:rFonts w:ascii="仿宋" w:eastAsia="仿宋" w:hAnsi="仿宋" w:cs="仿宋_GB2312" w:hint="eastAsia"/>
          <w:sz w:val="32"/>
          <w:szCs w:val="32"/>
        </w:rPr>
        <w:t>在年初预算编制阶段，组织对</w:t>
      </w:r>
      <w:r w:rsidR="00B0796B" w:rsidRPr="008F774F">
        <w:rPr>
          <w:rFonts w:ascii="仿宋" w:eastAsia="仿宋" w:hAnsi="仿宋" w:cs="仿宋_GB2312" w:hint="eastAsia"/>
          <w:sz w:val="32"/>
          <w:szCs w:val="32"/>
        </w:rPr>
        <w:t>公立医院改革能力提升</w:t>
      </w:r>
      <w:r w:rsidRPr="008F774F">
        <w:rPr>
          <w:rFonts w:ascii="仿宋" w:eastAsia="仿宋" w:hAnsi="仿宋" w:cs="仿宋_GB2312" w:hint="eastAsia"/>
          <w:sz w:val="32"/>
          <w:szCs w:val="32"/>
        </w:rPr>
        <w:t>项目</w:t>
      </w:r>
      <w:r w:rsidR="00B0796B" w:rsidRPr="008F774F">
        <w:rPr>
          <w:rFonts w:ascii="仿宋" w:eastAsia="仿宋" w:hAnsi="仿宋" w:cs="仿宋_GB2312" w:hint="eastAsia"/>
          <w:sz w:val="32"/>
          <w:szCs w:val="32"/>
        </w:rPr>
        <w:t>、精神疾病和慢性病防治项目</w:t>
      </w:r>
      <w:r w:rsidRPr="008F774F">
        <w:rPr>
          <w:rFonts w:ascii="仿宋" w:eastAsia="仿宋" w:hAnsi="仿宋" w:cs="仿宋_GB2312" w:hint="eastAsia"/>
          <w:sz w:val="32"/>
          <w:szCs w:val="32"/>
        </w:rPr>
        <w:t>开展了预算事前绩效评估，对</w:t>
      </w:r>
      <w:r w:rsidR="00B0796B" w:rsidRPr="008F774F">
        <w:rPr>
          <w:rFonts w:ascii="仿宋" w:eastAsia="仿宋" w:hAnsi="仿宋" w:cs="仿宋_GB2312" w:hint="eastAsia"/>
          <w:sz w:val="32"/>
          <w:szCs w:val="32"/>
        </w:rPr>
        <w:t>2</w:t>
      </w:r>
      <w:r w:rsidRPr="008F774F">
        <w:rPr>
          <w:rFonts w:ascii="仿宋" w:eastAsia="仿宋" w:hAnsi="仿宋" w:cs="仿宋_GB2312" w:hint="eastAsia"/>
          <w:sz w:val="32"/>
          <w:szCs w:val="32"/>
        </w:rPr>
        <w:t>个项目编制了绩效目标，预算执行过程中，选取</w:t>
      </w:r>
      <w:r w:rsidR="00B0796B" w:rsidRPr="008F774F">
        <w:rPr>
          <w:rFonts w:ascii="仿宋" w:eastAsia="仿宋" w:hAnsi="仿宋" w:cs="仿宋_GB2312" w:hint="eastAsia"/>
          <w:sz w:val="32"/>
          <w:szCs w:val="32"/>
        </w:rPr>
        <w:t>2</w:t>
      </w:r>
      <w:r w:rsidRPr="008F774F">
        <w:rPr>
          <w:rFonts w:ascii="仿宋" w:eastAsia="仿宋" w:hAnsi="仿宋" w:cs="仿宋_GB2312" w:hint="eastAsia"/>
          <w:sz w:val="32"/>
          <w:szCs w:val="32"/>
        </w:rPr>
        <w:t>个项目开展绩效监控，年终执行完毕后，对</w:t>
      </w:r>
      <w:r w:rsidR="00B0796B" w:rsidRPr="008F774F">
        <w:rPr>
          <w:rFonts w:ascii="仿宋" w:eastAsia="仿宋" w:hAnsi="仿宋" w:cs="仿宋_GB2312" w:hint="eastAsia"/>
          <w:sz w:val="32"/>
          <w:szCs w:val="32"/>
        </w:rPr>
        <w:t>2</w:t>
      </w:r>
      <w:r w:rsidRPr="008F774F">
        <w:rPr>
          <w:rFonts w:ascii="仿宋" w:eastAsia="仿宋" w:hAnsi="仿宋" w:cs="仿宋_GB2312" w:hint="eastAsia"/>
          <w:sz w:val="32"/>
          <w:szCs w:val="32"/>
        </w:rPr>
        <w:t>个项目开展了绩效目标完成情况自评。</w:t>
      </w:r>
    </w:p>
    <w:p w:rsidR="00947F70" w:rsidRPr="008F774F" w:rsidRDefault="0092584B" w:rsidP="00410C87">
      <w:pPr>
        <w:spacing w:line="360" w:lineRule="auto"/>
        <w:ind w:firstLineChars="200" w:firstLine="640"/>
        <w:rPr>
          <w:rFonts w:ascii="仿宋" w:eastAsia="仿宋" w:hAnsi="仿宋" w:cs="仿宋_GB2312"/>
          <w:sz w:val="32"/>
          <w:szCs w:val="32"/>
        </w:rPr>
      </w:pPr>
      <w:r w:rsidRPr="008F774F">
        <w:rPr>
          <w:rFonts w:ascii="仿宋" w:eastAsia="仿宋" w:hAnsi="仿宋" w:cs="仿宋_GB2312" w:hint="eastAsia"/>
          <w:sz w:val="32"/>
          <w:szCs w:val="32"/>
        </w:rPr>
        <w:t>本</w:t>
      </w:r>
      <w:r w:rsidR="00947F70" w:rsidRPr="008F774F">
        <w:rPr>
          <w:rFonts w:ascii="仿宋" w:eastAsia="仿宋" w:hAnsi="仿宋" w:cs="仿宋_GB2312" w:hint="eastAsia"/>
          <w:sz w:val="32"/>
          <w:szCs w:val="32"/>
        </w:rPr>
        <w:t>单位</w:t>
      </w:r>
      <w:r w:rsidRPr="008F774F">
        <w:rPr>
          <w:rFonts w:ascii="仿宋" w:eastAsia="仿宋" w:hAnsi="仿宋" w:cs="仿宋_GB2312" w:hint="eastAsia"/>
          <w:sz w:val="32"/>
          <w:szCs w:val="32"/>
        </w:rPr>
        <w:t>按要求对2019年部门整体支出开展绩效自评，从评价情况来看</w:t>
      </w:r>
      <w:r w:rsidR="00947F70" w:rsidRPr="008F774F">
        <w:rPr>
          <w:rFonts w:ascii="仿宋" w:eastAsia="仿宋" w:hAnsi="仿宋" w:cs="仿宋_GB2312" w:hint="eastAsia"/>
          <w:sz w:val="32"/>
          <w:szCs w:val="32"/>
        </w:rPr>
        <w:t>完成较好</w:t>
      </w:r>
      <w:r w:rsidRPr="008F774F">
        <w:rPr>
          <w:rFonts w:ascii="仿宋" w:eastAsia="仿宋" w:hAnsi="仿宋" w:cs="仿宋_GB2312" w:hint="eastAsia"/>
          <w:sz w:val="32"/>
          <w:szCs w:val="32"/>
        </w:rPr>
        <w:t>。本</w:t>
      </w:r>
      <w:r w:rsidR="00947F70" w:rsidRPr="008F774F">
        <w:rPr>
          <w:rFonts w:ascii="仿宋" w:eastAsia="仿宋" w:hAnsi="仿宋" w:cs="仿宋_GB2312" w:hint="eastAsia"/>
          <w:sz w:val="32"/>
          <w:szCs w:val="32"/>
        </w:rPr>
        <w:t>单位</w:t>
      </w:r>
      <w:r w:rsidRPr="008F774F">
        <w:rPr>
          <w:rFonts w:ascii="仿宋" w:eastAsia="仿宋" w:hAnsi="仿宋" w:cs="仿宋_GB2312" w:hint="eastAsia"/>
          <w:sz w:val="32"/>
          <w:szCs w:val="32"/>
        </w:rPr>
        <w:t>还自行组织了</w:t>
      </w:r>
      <w:r w:rsidR="00947F70" w:rsidRPr="008F774F">
        <w:rPr>
          <w:rFonts w:ascii="仿宋" w:eastAsia="仿宋" w:hAnsi="仿宋" w:cs="仿宋_GB2312" w:hint="eastAsia"/>
          <w:sz w:val="32"/>
          <w:szCs w:val="32"/>
        </w:rPr>
        <w:t>2</w:t>
      </w:r>
      <w:r w:rsidRPr="008F774F">
        <w:rPr>
          <w:rFonts w:ascii="仿宋" w:eastAsia="仿宋" w:hAnsi="仿宋" w:cs="仿宋_GB2312" w:hint="eastAsia"/>
          <w:sz w:val="32"/>
          <w:szCs w:val="32"/>
        </w:rPr>
        <w:t>个项目支出绩效评价，从评价情况来看</w:t>
      </w:r>
      <w:r w:rsidR="00947F70" w:rsidRPr="008F774F">
        <w:rPr>
          <w:rFonts w:ascii="仿宋" w:eastAsia="仿宋" w:hAnsi="仿宋" w:cs="仿宋_GB2312" w:hint="eastAsia"/>
          <w:sz w:val="32"/>
          <w:szCs w:val="32"/>
        </w:rPr>
        <w:t>反映良好，无不良反映。</w:t>
      </w:r>
    </w:p>
    <w:p w:rsidR="0092584B" w:rsidRPr="008F774F" w:rsidRDefault="0092584B" w:rsidP="00410C87">
      <w:pPr>
        <w:spacing w:line="360" w:lineRule="auto"/>
        <w:ind w:firstLineChars="200" w:firstLine="640"/>
        <w:rPr>
          <w:rFonts w:ascii="仿宋" w:eastAsia="仿宋" w:hAnsi="仿宋" w:cs="仿宋_GB2312"/>
          <w:sz w:val="32"/>
          <w:szCs w:val="32"/>
        </w:rPr>
      </w:pPr>
      <w:r w:rsidRPr="008F774F">
        <w:rPr>
          <w:rFonts w:ascii="仿宋" w:eastAsia="仿宋" w:hAnsi="仿宋" w:cs="楷体_GB2312" w:hint="eastAsia"/>
          <w:sz w:val="32"/>
          <w:szCs w:val="32"/>
        </w:rPr>
        <w:t>1.项目绩效目标完成情况。</w:t>
      </w:r>
      <w:r w:rsidRPr="008F774F">
        <w:rPr>
          <w:rFonts w:ascii="仿宋" w:eastAsia="仿宋" w:hAnsi="仿宋" w:cs="楷体_GB2312" w:hint="eastAsia"/>
          <w:sz w:val="32"/>
          <w:szCs w:val="32"/>
        </w:rPr>
        <w:br/>
      </w:r>
      <w:r w:rsidRPr="008F774F">
        <w:rPr>
          <w:rFonts w:ascii="仿宋" w:eastAsia="仿宋" w:hAnsi="仿宋" w:cs="仿宋_GB2312" w:hint="eastAsia"/>
          <w:sz w:val="32"/>
          <w:szCs w:val="32"/>
        </w:rPr>
        <w:t xml:space="preserve">    本</w:t>
      </w:r>
      <w:r w:rsidR="00947F70" w:rsidRPr="008F774F">
        <w:rPr>
          <w:rFonts w:ascii="仿宋" w:eastAsia="仿宋" w:hAnsi="仿宋" w:cs="仿宋_GB2312" w:hint="eastAsia"/>
          <w:sz w:val="32"/>
          <w:szCs w:val="32"/>
        </w:rPr>
        <w:t>单位</w:t>
      </w:r>
      <w:r w:rsidRPr="008F774F">
        <w:rPr>
          <w:rFonts w:ascii="仿宋" w:eastAsia="仿宋" w:hAnsi="仿宋" w:cs="仿宋_GB2312" w:hint="eastAsia"/>
          <w:sz w:val="32"/>
          <w:szCs w:val="32"/>
        </w:rPr>
        <w:t>在2019年度部门决算中反映“</w:t>
      </w:r>
      <w:r w:rsidR="00947F70" w:rsidRPr="008F774F">
        <w:rPr>
          <w:rFonts w:ascii="仿宋" w:eastAsia="仿宋" w:hAnsi="仿宋" w:cs="仿宋_GB2312" w:hint="eastAsia"/>
          <w:sz w:val="32"/>
          <w:szCs w:val="32"/>
        </w:rPr>
        <w:t>公立医院改革能力提升项目</w:t>
      </w:r>
      <w:r w:rsidRPr="008F774F">
        <w:rPr>
          <w:rFonts w:ascii="仿宋" w:eastAsia="仿宋" w:hAnsi="仿宋" w:cs="仿宋_GB2312"/>
          <w:sz w:val="32"/>
          <w:szCs w:val="32"/>
        </w:rPr>
        <w:t>”</w:t>
      </w:r>
      <w:r w:rsidR="00947F70" w:rsidRPr="008F774F">
        <w:rPr>
          <w:rFonts w:ascii="仿宋" w:eastAsia="仿宋" w:hAnsi="仿宋" w:cs="仿宋_GB2312" w:hint="eastAsia"/>
          <w:sz w:val="32"/>
          <w:szCs w:val="32"/>
        </w:rPr>
        <w:t xml:space="preserve"> 、“精神疾病和慢性病防治项目”</w:t>
      </w:r>
      <w:r w:rsidRPr="008F774F">
        <w:rPr>
          <w:rFonts w:ascii="仿宋" w:eastAsia="仿宋" w:hAnsi="仿宋" w:cs="仿宋_GB2312" w:hint="eastAsia"/>
          <w:sz w:val="32"/>
          <w:szCs w:val="32"/>
        </w:rPr>
        <w:t>等</w:t>
      </w:r>
      <w:r w:rsidR="00947F70" w:rsidRPr="008F774F">
        <w:rPr>
          <w:rFonts w:ascii="仿宋" w:eastAsia="仿宋" w:hAnsi="仿宋" w:cs="仿宋_GB2312" w:hint="eastAsia"/>
          <w:sz w:val="32"/>
          <w:szCs w:val="32"/>
        </w:rPr>
        <w:t>2</w:t>
      </w:r>
      <w:r w:rsidRPr="008F774F">
        <w:rPr>
          <w:rFonts w:ascii="仿宋" w:eastAsia="仿宋" w:hAnsi="仿宋" w:cs="仿宋_GB2312" w:hint="eastAsia"/>
          <w:sz w:val="32"/>
          <w:szCs w:val="32"/>
        </w:rPr>
        <w:t>个项目绩效目标实际完成情况。（本单位部门项目绩效目标个数在5个以上的，选取5个项目进行公开，目标个数在5个以下的，全部进行公开，公开内容包括选取的全部项目完成情况综述和完成情况表）。</w:t>
      </w:r>
    </w:p>
    <w:p w:rsidR="00947F70" w:rsidRPr="008F774F" w:rsidRDefault="0092584B" w:rsidP="00410C87">
      <w:pPr>
        <w:snapToGrid w:val="0"/>
        <w:spacing w:line="360" w:lineRule="auto"/>
        <w:ind w:firstLineChars="200" w:firstLine="640"/>
        <w:rPr>
          <w:rFonts w:ascii="仿宋" w:eastAsia="仿宋" w:hAnsi="仿宋" w:cs="仿宋_GB2312"/>
          <w:sz w:val="32"/>
          <w:szCs w:val="32"/>
        </w:rPr>
      </w:pPr>
      <w:r w:rsidRPr="008F774F">
        <w:rPr>
          <w:rFonts w:ascii="仿宋" w:eastAsia="仿宋" w:hAnsi="仿宋" w:cs="仿宋_GB2312" w:hint="eastAsia"/>
          <w:sz w:val="32"/>
          <w:szCs w:val="32"/>
        </w:rPr>
        <w:t>（1）</w:t>
      </w:r>
      <w:r w:rsidR="00947F70" w:rsidRPr="008F774F">
        <w:rPr>
          <w:rFonts w:ascii="仿宋" w:eastAsia="仿宋" w:hAnsi="仿宋" w:cs="仿宋_GB2312" w:hint="eastAsia"/>
          <w:sz w:val="32"/>
          <w:szCs w:val="32"/>
        </w:rPr>
        <w:t>公立医院改革能力提升</w:t>
      </w:r>
      <w:r w:rsidRPr="008F774F">
        <w:rPr>
          <w:rFonts w:ascii="仿宋" w:eastAsia="仿宋" w:hAnsi="仿宋" w:cs="仿宋_GB2312" w:hint="eastAsia"/>
          <w:sz w:val="32"/>
          <w:szCs w:val="32"/>
        </w:rPr>
        <w:t>项目绩效目标完成情况综述。项目全年预算数</w:t>
      </w:r>
      <w:r w:rsidR="00947F70" w:rsidRPr="008F774F">
        <w:rPr>
          <w:rFonts w:ascii="仿宋" w:eastAsia="仿宋" w:hAnsi="仿宋" w:cs="仿宋_GB2312" w:hint="eastAsia"/>
          <w:sz w:val="32"/>
          <w:szCs w:val="32"/>
        </w:rPr>
        <w:t>42.08</w:t>
      </w:r>
      <w:r w:rsidRPr="008F774F">
        <w:rPr>
          <w:rFonts w:ascii="仿宋" w:eastAsia="仿宋" w:hAnsi="仿宋" w:cs="仿宋_GB2312" w:hint="eastAsia"/>
          <w:sz w:val="32"/>
          <w:szCs w:val="32"/>
        </w:rPr>
        <w:t>万元，执行数为</w:t>
      </w:r>
      <w:r w:rsidR="00947F70" w:rsidRPr="008F774F">
        <w:rPr>
          <w:rFonts w:ascii="仿宋" w:eastAsia="仿宋" w:hAnsi="仿宋" w:cs="仿宋_GB2312" w:hint="eastAsia"/>
          <w:sz w:val="32"/>
          <w:szCs w:val="32"/>
        </w:rPr>
        <w:t>14.45</w:t>
      </w:r>
      <w:r w:rsidRPr="008F774F">
        <w:rPr>
          <w:rFonts w:ascii="仿宋" w:eastAsia="仿宋" w:hAnsi="仿宋" w:cs="仿宋_GB2312" w:hint="eastAsia"/>
          <w:sz w:val="32"/>
          <w:szCs w:val="32"/>
        </w:rPr>
        <w:t>万元，完成预算的</w:t>
      </w:r>
      <w:r w:rsidR="00947F70" w:rsidRPr="008F774F">
        <w:rPr>
          <w:rFonts w:ascii="仿宋" w:eastAsia="仿宋" w:hAnsi="仿宋" w:cs="仿宋_GB2312" w:hint="eastAsia"/>
          <w:sz w:val="32"/>
          <w:szCs w:val="32"/>
        </w:rPr>
        <w:t>34</w:t>
      </w:r>
      <w:r w:rsidRPr="008F774F">
        <w:rPr>
          <w:rFonts w:ascii="仿宋" w:eastAsia="仿宋" w:hAnsi="仿宋" w:cs="仿宋_GB2312" w:hint="eastAsia"/>
          <w:sz w:val="32"/>
          <w:szCs w:val="32"/>
        </w:rPr>
        <w:t>%。通过项目实施，</w:t>
      </w:r>
      <w:r w:rsidR="00B3545B" w:rsidRPr="008F774F">
        <w:rPr>
          <w:rFonts w:ascii="仿宋" w:eastAsia="仿宋" w:hAnsi="仿宋" w:cs="仿宋_GB2312" w:hint="eastAsia"/>
          <w:sz w:val="32"/>
          <w:szCs w:val="32"/>
        </w:rPr>
        <w:t>提升医疗机构的服务能力</w:t>
      </w:r>
      <w:r w:rsidRPr="008F774F">
        <w:rPr>
          <w:rFonts w:ascii="仿宋" w:eastAsia="仿宋" w:hAnsi="仿宋" w:cs="仿宋_GB2312" w:hint="eastAsia"/>
          <w:sz w:val="32"/>
          <w:szCs w:val="32"/>
        </w:rPr>
        <w:t>，发现的主要问题：</w:t>
      </w:r>
      <w:r w:rsidR="00947F70" w:rsidRPr="008F774F">
        <w:rPr>
          <w:rFonts w:ascii="仿宋" w:eastAsia="仿宋" w:hAnsi="仿宋" w:hint="eastAsia"/>
          <w:sz w:val="32"/>
          <w:szCs w:val="32"/>
        </w:rPr>
        <w:t>项目</w:t>
      </w:r>
      <w:r w:rsidR="00B3545B" w:rsidRPr="008F774F">
        <w:rPr>
          <w:rFonts w:ascii="仿宋" w:eastAsia="仿宋" w:hAnsi="仿宋" w:hint="eastAsia"/>
          <w:sz w:val="32"/>
          <w:szCs w:val="32"/>
        </w:rPr>
        <w:t>实施</w:t>
      </w:r>
      <w:r w:rsidR="00947F70" w:rsidRPr="008F774F">
        <w:rPr>
          <w:rFonts w:ascii="仿宋" w:eastAsia="仿宋" w:hAnsi="仿宋" w:hint="eastAsia"/>
          <w:sz w:val="32"/>
          <w:szCs w:val="32"/>
        </w:rPr>
        <w:lastRenderedPageBreak/>
        <w:t>中部分由于手续进度问题处于未完成状态，导致该项目资金无法在本年全部使用完毕。项目均按照项目实施方案严格推进。</w:t>
      </w:r>
      <w:r w:rsidRPr="008F774F">
        <w:rPr>
          <w:rFonts w:ascii="仿宋" w:eastAsia="仿宋" w:hAnsi="仿宋" w:cs="仿宋_GB2312" w:hint="eastAsia"/>
          <w:sz w:val="32"/>
          <w:szCs w:val="32"/>
        </w:rPr>
        <w:t>下一步改进措施：</w:t>
      </w:r>
      <w:r w:rsidR="00947F70" w:rsidRPr="008F774F">
        <w:rPr>
          <w:rFonts w:ascii="仿宋" w:eastAsia="仿宋" w:hAnsi="仿宋" w:hint="eastAsia"/>
          <w:sz w:val="32"/>
          <w:szCs w:val="32"/>
        </w:rPr>
        <w:t>在符合资金支付条件后，</w:t>
      </w:r>
      <w:r w:rsidR="00B3545B" w:rsidRPr="008F774F">
        <w:rPr>
          <w:rFonts w:ascii="仿宋" w:eastAsia="仿宋" w:hAnsi="仿宋" w:hint="eastAsia"/>
          <w:sz w:val="32"/>
          <w:szCs w:val="32"/>
        </w:rPr>
        <w:t>将</w:t>
      </w:r>
      <w:r w:rsidR="00947F70" w:rsidRPr="008F774F">
        <w:rPr>
          <w:rFonts w:ascii="仿宋" w:eastAsia="仿宋" w:hAnsi="仿宋" w:hint="eastAsia"/>
          <w:sz w:val="32"/>
          <w:szCs w:val="32"/>
        </w:rPr>
        <w:t>会尽快使用完毕。</w:t>
      </w:r>
    </w:p>
    <w:p w:rsidR="00730A5B" w:rsidRDefault="00433557" w:rsidP="00433557">
      <w:pPr>
        <w:pStyle w:val="p0"/>
        <w:spacing w:line="360" w:lineRule="auto"/>
        <w:rPr>
          <w:rFonts w:ascii="仿宋" w:eastAsia="仿宋" w:hAnsi="仿宋" w:cs="仿宋_GB2312"/>
          <w:sz w:val="32"/>
          <w:szCs w:val="32"/>
        </w:rPr>
      </w:pPr>
      <w:r w:rsidRPr="008F774F">
        <w:rPr>
          <w:rFonts w:ascii="仿宋" w:eastAsia="仿宋" w:hAnsi="仿宋" w:cs="仿宋_GB2312" w:hint="eastAsia"/>
          <w:kern w:val="2"/>
          <w:sz w:val="32"/>
          <w:szCs w:val="32"/>
        </w:rPr>
        <w:t xml:space="preserve">   </w:t>
      </w:r>
      <w:r w:rsidR="0092584B" w:rsidRPr="008F774F">
        <w:rPr>
          <w:rFonts w:ascii="仿宋" w:eastAsia="仿宋" w:hAnsi="仿宋" w:cs="仿宋_GB2312" w:hint="eastAsia"/>
          <w:sz w:val="32"/>
          <w:szCs w:val="32"/>
        </w:rPr>
        <w:t>（2）</w:t>
      </w:r>
      <w:r w:rsidR="00B3545B" w:rsidRPr="008F774F">
        <w:rPr>
          <w:rFonts w:ascii="仿宋" w:eastAsia="仿宋" w:hAnsi="仿宋" w:cs="仿宋_GB2312" w:hint="eastAsia"/>
          <w:sz w:val="32"/>
          <w:szCs w:val="32"/>
        </w:rPr>
        <w:t>精神疾病和慢性病防治项目</w:t>
      </w:r>
      <w:r w:rsidR="0092584B" w:rsidRPr="008F774F">
        <w:rPr>
          <w:rFonts w:ascii="仿宋" w:eastAsia="仿宋" w:hAnsi="仿宋" w:cs="仿宋_GB2312" w:hint="eastAsia"/>
          <w:sz w:val="32"/>
          <w:szCs w:val="32"/>
        </w:rPr>
        <w:t>绩效目标完成情况综述。项目全年预算数</w:t>
      </w:r>
      <w:r w:rsidR="00B3545B" w:rsidRPr="008F774F">
        <w:rPr>
          <w:rFonts w:ascii="仿宋" w:eastAsia="仿宋" w:hAnsi="仿宋" w:cs="仿宋_GB2312" w:hint="eastAsia"/>
          <w:sz w:val="32"/>
          <w:szCs w:val="32"/>
        </w:rPr>
        <w:t>12.63</w:t>
      </w:r>
      <w:r w:rsidR="0092584B" w:rsidRPr="008F774F">
        <w:rPr>
          <w:rFonts w:ascii="仿宋" w:eastAsia="仿宋" w:hAnsi="仿宋" w:cs="仿宋_GB2312" w:hint="eastAsia"/>
          <w:sz w:val="32"/>
          <w:szCs w:val="32"/>
        </w:rPr>
        <w:t>万元，执行数为</w:t>
      </w:r>
      <w:r w:rsidR="00B3545B" w:rsidRPr="008F774F">
        <w:rPr>
          <w:rFonts w:ascii="仿宋" w:eastAsia="仿宋" w:hAnsi="仿宋" w:cs="仿宋_GB2312" w:hint="eastAsia"/>
          <w:sz w:val="32"/>
          <w:szCs w:val="32"/>
        </w:rPr>
        <w:t>12.63</w:t>
      </w:r>
      <w:r w:rsidR="0092584B" w:rsidRPr="008F774F">
        <w:rPr>
          <w:rFonts w:ascii="仿宋" w:eastAsia="仿宋" w:hAnsi="仿宋" w:cs="仿宋_GB2312" w:hint="eastAsia"/>
          <w:sz w:val="32"/>
          <w:szCs w:val="32"/>
        </w:rPr>
        <w:t>万元，完成预算的</w:t>
      </w:r>
      <w:r w:rsidR="00B3545B" w:rsidRPr="008F774F">
        <w:rPr>
          <w:rFonts w:ascii="仿宋" w:eastAsia="仿宋" w:hAnsi="仿宋" w:cs="仿宋_GB2312" w:hint="eastAsia"/>
          <w:sz w:val="32"/>
          <w:szCs w:val="32"/>
        </w:rPr>
        <w:t>100</w:t>
      </w:r>
      <w:r w:rsidR="0092584B" w:rsidRPr="008F774F">
        <w:rPr>
          <w:rFonts w:ascii="仿宋" w:eastAsia="仿宋" w:hAnsi="仿宋" w:cs="仿宋_GB2312" w:hint="eastAsia"/>
          <w:sz w:val="32"/>
          <w:szCs w:val="32"/>
        </w:rPr>
        <w:t>%。通过项目实施，</w:t>
      </w:r>
      <w:r w:rsidR="002B6804" w:rsidRPr="008F774F">
        <w:rPr>
          <w:rFonts w:ascii="仿宋" w:eastAsia="仿宋" w:hAnsi="仿宋" w:cs="仿宋_GB2312" w:hint="eastAsia"/>
          <w:sz w:val="32"/>
          <w:szCs w:val="32"/>
        </w:rPr>
        <w:t>有利于我院严重精神障碍管理治疗工作的开展。</w:t>
      </w: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Default="00730A5B" w:rsidP="00730A5B">
      <w:pPr>
        <w:pStyle w:val="p0"/>
        <w:spacing w:line="360" w:lineRule="auto"/>
        <w:jc w:val="center"/>
        <w:rPr>
          <w:rFonts w:ascii="宋体" w:hAnsi="宋体" w:cs="宋体"/>
          <w:b/>
          <w:bCs/>
          <w:color w:val="000000"/>
          <w:sz w:val="36"/>
          <w:szCs w:val="36"/>
        </w:rPr>
      </w:pPr>
    </w:p>
    <w:p w:rsidR="00730A5B" w:rsidRPr="008F774F" w:rsidRDefault="00730A5B" w:rsidP="00730A5B">
      <w:pPr>
        <w:pStyle w:val="p0"/>
        <w:spacing w:line="360" w:lineRule="auto"/>
        <w:jc w:val="center"/>
        <w:rPr>
          <w:rFonts w:ascii="仿宋" w:eastAsia="仿宋" w:hAnsi="仿宋" w:cs="仿宋_GB2312"/>
          <w:sz w:val="32"/>
          <w:szCs w:val="32"/>
        </w:rPr>
      </w:pPr>
      <w:r>
        <w:rPr>
          <w:rFonts w:ascii="宋体" w:hAnsi="宋体" w:cs="宋体" w:hint="eastAsia"/>
          <w:b/>
          <w:bCs/>
          <w:color w:val="000000"/>
          <w:sz w:val="36"/>
          <w:szCs w:val="36"/>
        </w:rPr>
        <w:lastRenderedPageBreak/>
        <w:t>项目绩效目标完成情况表</w:t>
      </w:r>
      <w:r>
        <w:rPr>
          <w:rFonts w:ascii="宋体" w:hAnsi="宋体" w:cs="宋体" w:hint="eastAsia"/>
          <w:b/>
          <w:bCs/>
          <w:color w:val="000000"/>
          <w:sz w:val="36"/>
          <w:szCs w:val="36"/>
        </w:rPr>
        <w:br/>
      </w:r>
      <w:r>
        <w:rPr>
          <w:rFonts w:ascii="宋体" w:hAnsi="宋体" w:cs="宋体" w:hint="eastAsia"/>
          <w:color w:val="000000"/>
          <w:sz w:val="36"/>
          <w:szCs w:val="36"/>
        </w:rPr>
        <w:t>(2019 年度)</w:t>
      </w:r>
    </w:p>
    <w:tbl>
      <w:tblPr>
        <w:tblpPr w:leftFromText="180" w:rightFromText="180" w:vertAnchor="text" w:horzAnchor="page" w:tblpXSpec="center" w:tblpY="423"/>
        <w:tblOverlap w:val="never"/>
        <w:tblW w:w="10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24"/>
        <w:gridCol w:w="1276"/>
        <w:gridCol w:w="1157"/>
        <w:gridCol w:w="2484"/>
        <w:gridCol w:w="2486"/>
        <w:gridCol w:w="2520"/>
      </w:tblGrid>
      <w:tr w:rsidR="006856DB" w:rsidRPr="00730A5B" w:rsidTr="00730A5B">
        <w:trPr>
          <w:trHeight w:val="274"/>
          <w:jc w:val="center"/>
        </w:trPr>
        <w:tc>
          <w:tcPr>
            <w:tcW w:w="3157" w:type="dxa"/>
            <w:gridSpan w:val="3"/>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项目名称</w:t>
            </w:r>
          </w:p>
        </w:tc>
        <w:tc>
          <w:tcPr>
            <w:tcW w:w="7490" w:type="dxa"/>
            <w:gridSpan w:val="3"/>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仿宋_GB2312" w:hint="eastAsia"/>
                <w:sz w:val="24"/>
              </w:rPr>
              <w:t>公立医院改革能力提升项目</w:t>
            </w:r>
          </w:p>
        </w:tc>
      </w:tr>
      <w:tr w:rsidR="006856DB" w:rsidRPr="00730A5B" w:rsidTr="00730A5B">
        <w:trPr>
          <w:trHeight w:val="621"/>
          <w:jc w:val="center"/>
        </w:trPr>
        <w:tc>
          <w:tcPr>
            <w:tcW w:w="3157" w:type="dxa"/>
            <w:gridSpan w:val="3"/>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预算单位</w:t>
            </w:r>
          </w:p>
        </w:tc>
        <w:tc>
          <w:tcPr>
            <w:tcW w:w="7490" w:type="dxa"/>
            <w:gridSpan w:val="3"/>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峨眉山市精神病医院</w:t>
            </w:r>
          </w:p>
        </w:tc>
      </w:tr>
      <w:tr w:rsidR="006E7ED6" w:rsidRPr="00730A5B" w:rsidTr="006E7ED6">
        <w:trPr>
          <w:trHeight w:val="555"/>
          <w:jc w:val="center"/>
        </w:trPr>
        <w:tc>
          <w:tcPr>
            <w:tcW w:w="724" w:type="dxa"/>
            <w:vMerge w:val="restart"/>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预算执行情况(万元)</w:t>
            </w:r>
          </w:p>
        </w:tc>
        <w:tc>
          <w:tcPr>
            <w:tcW w:w="2433" w:type="dxa"/>
            <w:gridSpan w:val="2"/>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预算数:</w:t>
            </w:r>
          </w:p>
        </w:tc>
        <w:tc>
          <w:tcPr>
            <w:tcW w:w="2484"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42.08</w:t>
            </w:r>
          </w:p>
        </w:tc>
        <w:tc>
          <w:tcPr>
            <w:tcW w:w="248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执行数:</w:t>
            </w:r>
          </w:p>
        </w:tc>
        <w:tc>
          <w:tcPr>
            <w:tcW w:w="2520"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14.45</w:t>
            </w:r>
          </w:p>
        </w:tc>
      </w:tr>
      <w:tr w:rsidR="006E7ED6" w:rsidRPr="00730A5B" w:rsidTr="006E7ED6">
        <w:trPr>
          <w:trHeight w:val="676"/>
          <w:jc w:val="center"/>
        </w:trPr>
        <w:tc>
          <w:tcPr>
            <w:tcW w:w="724" w:type="dxa"/>
            <w:vMerge/>
            <w:tcMar>
              <w:top w:w="15" w:type="dxa"/>
              <w:left w:w="15" w:type="dxa"/>
              <w:right w:w="15" w:type="dxa"/>
            </w:tcMar>
            <w:vAlign w:val="center"/>
          </w:tcPr>
          <w:p w:rsidR="006856DB" w:rsidRPr="00730A5B" w:rsidRDefault="006856DB" w:rsidP="00620837">
            <w:pPr>
              <w:jc w:val="center"/>
              <w:rPr>
                <w:rFonts w:asciiTheme="minorEastAsia" w:eastAsiaTheme="minorEastAsia" w:hAnsiTheme="minorEastAsia" w:cs="宋体"/>
                <w:color w:val="000000"/>
                <w:sz w:val="24"/>
              </w:rPr>
            </w:pPr>
          </w:p>
        </w:tc>
        <w:tc>
          <w:tcPr>
            <w:tcW w:w="2433" w:type="dxa"/>
            <w:gridSpan w:val="2"/>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其中-财政拨款:</w:t>
            </w:r>
          </w:p>
        </w:tc>
        <w:tc>
          <w:tcPr>
            <w:tcW w:w="2484"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42.08</w:t>
            </w:r>
          </w:p>
        </w:tc>
        <w:tc>
          <w:tcPr>
            <w:tcW w:w="248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其中-财政拨款:</w:t>
            </w:r>
          </w:p>
        </w:tc>
        <w:tc>
          <w:tcPr>
            <w:tcW w:w="2520"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14.45</w:t>
            </w:r>
          </w:p>
        </w:tc>
      </w:tr>
      <w:tr w:rsidR="006E7ED6" w:rsidRPr="00730A5B" w:rsidTr="006E7ED6">
        <w:trPr>
          <w:trHeight w:val="535"/>
          <w:jc w:val="center"/>
        </w:trPr>
        <w:tc>
          <w:tcPr>
            <w:tcW w:w="724" w:type="dxa"/>
            <w:vMerge/>
            <w:tcMar>
              <w:top w:w="15" w:type="dxa"/>
              <w:left w:w="15" w:type="dxa"/>
              <w:right w:w="15" w:type="dxa"/>
            </w:tcMar>
            <w:vAlign w:val="center"/>
          </w:tcPr>
          <w:p w:rsidR="006856DB" w:rsidRPr="00730A5B" w:rsidRDefault="006856DB" w:rsidP="00620837">
            <w:pPr>
              <w:jc w:val="center"/>
              <w:rPr>
                <w:rFonts w:asciiTheme="minorEastAsia" w:eastAsiaTheme="minorEastAsia" w:hAnsiTheme="minorEastAsia" w:cs="宋体"/>
                <w:color w:val="000000"/>
                <w:sz w:val="24"/>
              </w:rPr>
            </w:pPr>
          </w:p>
        </w:tc>
        <w:tc>
          <w:tcPr>
            <w:tcW w:w="2433" w:type="dxa"/>
            <w:gridSpan w:val="2"/>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其它资金:</w:t>
            </w:r>
          </w:p>
        </w:tc>
        <w:tc>
          <w:tcPr>
            <w:tcW w:w="2484"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p>
        </w:tc>
        <w:tc>
          <w:tcPr>
            <w:tcW w:w="248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其它资金:</w:t>
            </w:r>
          </w:p>
        </w:tc>
        <w:tc>
          <w:tcPr>
            <w:tcW w:w="2520" w:type="dxa"/>
            <w:tcMar>
              <w:top w:w="15" w:type="dxa"/>
              <w:left w:w="15" w:type="dxa"/>
              <w:right w:w="15" w:type="dxa"/>
            </w:tcMar>
            <w:vAlign w:val="center"/>
          </w:tcPr>
          <w:p w:rsidR="006856DB" w:rsidRPr="00730A5B" w:rsidRDefault="006856DB" w:rsidP="00620837">
            <w:pPr>
              <w:jc w:val="center"/>
              <w:rPr>
                <w:rFonts w:asciiTheme="minorEastAsia" w:eastAsiaTheme="minorEastAsia" w:hAnsiTheme="minorEastAsia" w:cs="宋体"/>
                <w:color w:val="000000"/>
                <w:sz w:val="24"/>
              </w:rPr>
            </w:pPr>
          </w:p>
        </w:tc>
      </w:tr>
      <w:tr w:rsidR="006856DB" w:rsidRPr="00730A5B" w:rsidTr="006E7ED6">
        <w:trPr>
          <w:trHeight w:val="547"/>
          <w:jc w:val="center"/>
        </w:trPr>
        <w:tc>
          <w:tcPr>
            <w:tcW w:w="724" w:type="dxa"/>
            <w:vMerge w:val="restart"/>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年度目标完成情况</w:t>
            </w:r>
          </w:p>
        </w:tc>
        <w:tc>
          <w:tcPr>
            <w:tcW w:w="4917" w:type="dxa"/>
            <w:gridSpan w:val="3"/>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预期目标</w:t>
            </w:r>
          </w:p>
        </w:tc>
        <w:tc>
          <w:tcPr>
            <w:tcW w:w="5006" w:type="dxa"/>
            <w:gridSpan w:val="2"/>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实际完成目标</w:t>
            </w:r>
          </w:p>
        </w:tc>
      </w:tr>
      <w:tr w:rsidR="006856DB" w:rsidRPr="00730A5B" w:rsidTr="006E7ED6">
        <w:trPr>
          <w:trHeight w:val="681"/>
          <w:jc w:val="center"/>
        </w:trPr>
        <w:tc>
          <w:tcPr>
            <w:tcW w:w="724" w:type="dxa"/>
            <w:vMerge/>
            <w:tcMar>
              <w:top w:w="15" w:type="dxa"/>
              <w:left w:w="15" w:type="dxa"/>
              <w:right w:w="15" w:type="dxa"/>
            </w:tcMar>
            <w:vAlign w:val="center"/>
          </w:tcPr>
          <w:p w:rsidR="006856DB" w:rsidRPr="00730A5B" w:rsidRDefault="006856DB" w:rsidP="00620837">
            <w:pPr>
              <w:jc w:val="center"/>
              <w:rPr>
                <w:rFonts w:asciiTheme="minorEastAsia" w:eastAsiaTheme="minorEastAsia" w:hAnsiTheme="minorEastAsia" w:cs="宋体"/>
                <w:color w:val="000000"/>
                <w:sz w:val="24"/>
              </w:rPr>
            </w:pPr>
          </w:p>
        </w:tc>
        <w:tc>
          <w:tcPr>
            <w:tcW w:w="4917" w:type="dxa"/>
            <w:gridSpan w:val="3"/>
            <w:tcMar>
              <w:top w:w="15" w:type="dxa"/>
              <w:left w:w="15" w:type="dxa"/>
              <w:right w:w="15" w:type="dxa"/>
            </w:tcMar>
            <w:vAlign w:val="center"/>
          </w:tcPr>
          <w:p w:rsidR="006856DB" w:rsidRPr="00730A5B" w:rsidRDefault="001E0001"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42.08</w:t>
            </w:r>
          </w:p>
        </w:tc>
        <w:tc>
          <w:tcPr>
            <w:tcW w:w="5006" w:type="dxa"/>
            <w:gridSpan w:val="2"/>
            <w:tcMar>
              <w:top w:w="15" w:type="dxa"/>
              <w:left w:w="15" w:type="dxa"/>
              <w:right w:w="15" w:type="dxa"/>
            </w:tcMar>
            <w:vAlign w:val="center"/>
          </w:tcPr>
          <w:p w:rsidR="006856DB" w:rsidRPr="00730A5B" w:rsidRDefault="001E0001"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14.45</w:t>
            </w:r>
          </w:p>
        </w:tc>
      </w:tr>
      <w:tr w:rsidR="00730A5B" w:rsidRPr="00730A5B" w:rsidTr="006E7ED6">
        <w:trPr>
          <w:trHeight w:val="825"/>
          <w:jc w:val="center"/>
        </w:trPr>
        <w:tc>
          <w:tcPr>
            <w:tcW w:w="724" w:type="dxa"/>
            <w:vMerge w:val="restart"/>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绩效指标完成情况</w:t>
            </w:r>
          </w:p>
        </w:tc>
        <w:tc>
          <w:tcPr>
            <w:tcW w:w="127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一级指标</w:t>
            </w:r>
          </w:p>
        </w:tc>
        <w:tc>
          <w:tcPr>
            <w:tcW w:w="1157"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二级指标</w:t>
            </w:r>
          </w:p>
        </w:tc>
        <w:tc>
          <w:tcPr>
            <w:tcW w:w="2484"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三级指标</w:t>
            </w:r>
          </w:p>
        </w:tc>
        <w:tc>
          <w:tcPr>
            <w:tcW w:w="248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预期指标值(包含数字及文字描述)</w:t>
            </w:r>
          </w:p>
        </w:tc>
        <w:tc>
          <w:tcPr>
            <w:tcW w:w="2520"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实际完成指标值(包含数字及文字描述)</w:t>
            </w:r>
          </w:p>
        </w:tc>
      </w:tr>
      <w:tr w:rsidR="00730A5B" w:rsidRPr="00730A5B" w:rsidTr="006E7ED6">
        <w:trPr>
          <w:trHeight w:val="2808"/>
          <w:jc w:val="center"/>
        </w:trPr>
        <w:tc>
          <w:tcPr>
            <w:tcW w:w="724" w:type="dxa"/>
            <w:vMerge/>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p>
        </w:tc>
        <w:tc>
          <w:tcPr>
            <w:tcW w:w="127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项目完成指标</w:t>
            </w:r>
          </w:p>
        </w:tc>
        <w:tc>
          <w:tcPr>
            <w:tcW w:w="1157" w:type="dxa"/>
            <w:tcMar>
              <w:top w:w="15" w:type="dxa"/>
              <w:left w:w="15" w:type="dxa"/>
              <w:right w:w="15" w:type="dxa"/>
            </w:tcMar>
            <w:vAlign w:val="center"/>
          </w:tcPr>
          <w:p w:rsidR="006856DB" w:rsidRPr="00730A5B" w:rsidRDefault="001E0001"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数量指标</w:t>
            </w:r>
          </w:p>
        </w:tc>
        <w:tc>
          <w:tcPr>
            <w:tcW w:w="2484" w:type="dxa"/>
            <w:tcMar>
              <w:top w:w="15" w:type="dxa"/>
              <w:left w:w="15" w:type="dxa"/>
              <w:right w:w="15" w:type="dxa"/>
            </w:tcMar>
            <w:vAlign w:val="center"/>
          </w:tcPr>
          <w:p w:rsidR="006856DB" w:rsidRPr="00730A5B" w:rsidRDefault="00541EBD"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改善住院病房设施、</w:t>
            </w:r>
            <w:r w:rsidRPr="00730A5B">
              <w:rPr>
                <w:rFonts w:asciiTheme="minorEastAsia" w:eastAsiaTheme="minorEastAsia" w:hAnsiTheme="minorEastAsia" w:hint="eastAsia"/>
                <w:sz w:val="24"/>
              </w:rPr>
              <w:t>提高医疗服务能力和病区安全防护</w:t>
            </w:r>
          </w:p>
        </w:tc>
        <w:tc>
          <w:tcPr>
            <w:tcW w:w="2486" w:type="dxa"/>
            <w:tcMar>
              <w:top w:w="15" w:type="dxa"/>
              <w:left w:w="15" w:type="dxa"/>
              <w:right w:w="15" w:type="dxa"/>
            </w:tcMar>
            <w:vAlign w:val="center"/>
          </w:tcPr>
          <w:p w:rsidR="006856DB" w:rsidRPr="00730A5B" w:rsidRDefault="00E31F91" w:rsidP="00E31F91">
            <w:pPr>
              <w:rPr>
                <w:rFonts w:asciiTheme="minorEastAsia" w:eastAsiaTheme="minorEastAsia" w:hAnsiTheme="minorEastAsia" w:cs="宋体"/>
                <w:color w:val="000000"/>
                <w:sz w:val="24"/>
              </w:rPr>
            </w:pPr>
            <w:r w:rsidRPr="00730A5B">
              <w:rPr>
                <w:rFonts w:asciiTheme="minorEastAsia" w:eastAsiaTheme="minorEastAsia" w:hAnsiTheme="minorEastAsia" w:cs="仿宋_GB2312" w:hint="eastAsia"/>
                <w:sz w:val="24"/>
              </w:rPr>
              <w:t>普通病床20张、多功能病床10张、工娱治疗室1间、空调17台、服务器1台、病区修缮、台式低速多管架离心机1台、新增和更换病区老化的监控设施、新城区门诊的弧形电子显示屏1台、心理CT一套</w:t>
            </w:r>
          </w:p>
        </w:tc>
        <w:tc>
          <w:tcPr>
            <w:tcW w:w="2520" w:type="dxa"/>
            <w:tcMar>
              <w:top w:w="15" w:type="dxa"/>
              <w:left w:w="15" w:type="dxa"/>
              <w:right w:w="15" w:type="dxa"/>
            </w:tcMar>
            <w:vAlign w:val="center"/>
          </w:tcPr>
          <w:p w:rsidR="006856DB" w:rsidRPr="00730A5B" w:rsidRDefault="00E31F91" w:rsidP="00E31F91">
            <w:pPr>
              <w:widowControl/>
              <w:textAlignment w:val="center"/>
              <w:rPr>
                <w:rFonts w:asciiTheme="minorEastAsia" w:eastAsiaTheme="minorEastAsia" w:hAnsiTheme="minorEastAsia" w:cs="仿宋_GB2312"/>
                <w:sz w:val="24"/>
              </w:rPr>
            </w:pPr>
            <w:r w:rsidRPr="00730A5B">
              <w:rPr>
                <w:rFonts w:asciiTheme="minorEastAsia" w:eastAsiaTheme="minorEastAsia" w:hAnsiTheme="minorEastAsia" w:cs="仿宋_GB2312" w:hint="eastAsia"/>
                <w:sz w:val="24"/>
              </w:rPr>
              <w:t>心理CT一套、新增和更换病区老化的监控设施、新城区门诊的弧形电子显示屏1台、服务器1台、空调17台、台式低速多管架离心机1台、病区修缮</w:t>
            </w:r>
          </w:p>
          <w:p w:rsidR="00E31F91" w:rsidRPr="00730A5B" w:rsidRDefault="00E31F91" w:rsidP="00E31F91">
            <w:pPr>
              <w:widowControl/>
              <w:textAlignment w:val="center"/>
              <w:rPr>
                <w:rFonts w:asciiTheme="minorEastAsia" w:eastAsiaTheme="minorEastAsia" w:hAnsiTheme="minorEastAsia" w:cs="仿宋_GB2312"/>
                <w:sz w:val="24"/>
              </w:rPr>
            </w:pPr>
          </w:p>
          <w:p w:rsidR="00E31F91" w:rsidRPr="00730A5B" w:rsidRDefault="00E31F91" w:rsidP="00E31F91">
            <w:pPr>
              <w:widowControl/>
              <w:textAlignment w:val="center"/>
              <w:rPr>
                <w:rFonts w:asciiTheme="minorEastAsia" w:eastAsiaTheme="minorEastAsia" w:hAnsiTheme="minorEastAsia" w:cs="仿宋_GB2312"/>
                <w:sz w:val="24"/>
              </w:rPr>
            </w:pPr>
          </w:p>
          <w:p w:rsidR="00E31F91" w:rsidRPr="00730A5B" w:rsidRDefault="00E31F91" w:rsidP="00E31F91">
            <w:pPr>
              <w:widowControl/>
              <w:textAlignment w:val="center"/>
              <w:rPr>
                <w:rFonts w:asciiTheme="minorEastAsia" w:eastAsiaTheme="minorEastAsia" w:hAnsiTheme="minorEastAsia" w:cs="宋体"/>
                <w:color w:val="000000"/>
                <w:sz w:val="24"/>
              </w:rPr>
            </w:pPr>
          </w:p>
        </w:tc>
      </w:tr>
      <w:tr w:rsidR="00730A5B" w:rsidRPr="00730A5B" w:rsidTr="006E7ED6">
        <w:trPr>
          <w:trHeight w:val="870"/>
          <w:jc w:val="center"/>
        </w:trPr>
        <w:tc>
          <w:tcPr>
            <w:tcW w:w="724" w:type="dxa"/>
            <w:vMerge/>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p>
        </w:tc>
        <w:tc>
          <w:tcPr>
            <w:tcW w:w="127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项目完成指标</w:t>
            </w:r>
          </w:p>
        </w:tc>
        <w:tc>
          <w:tcPr>
            <w:tcW w:w="1157" w:type="dxa"/>
            <w:tcMar>
              <w:top w:w="15" w:type="dxa"/>
              <w:left w:w="15" w:type="dxa"/>
              <w:right w:w="15" w:type="dxa"/>
            </w:tcMar>
            <w:vAlign w:val="center"/>
          </w:tcPr>
          <w:p w:rsidR="006856DB" w:rsidRPr="00730A5B" w:rsidRDefault="00E31F91"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质量指标</w:t>
            </w:r>
          </w:p>
        </w:tc>
        <w:tc>
          <w:tcPr>
            <w:tcW w:w="2484"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项目完成验收合格</w:t>
            </w:r>
          </w:p>
        </w:tc>
        <w:tc>
          <w:tcPr>
            <w:tcW w:w="2486"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验收合格</w:t>
            </w:r>
          </w:p>
        </w:tc>
        <w:tc>
          <w:tcPr>
            <w:tcW w:w="2520"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验收合格</w:t>
            </w:r>
          </w:p>
        </w:tc>
      </w:tr>
      <w:tr w:rsidR="00730A5B" w:rsidRPr="00730A5B" w:rsidTr="006E7ED6">
        <w:trPr>
          <w:trHeight w:val="1034"/>
          <w:jc w:val="center"/>
        </w:trPr>
        <w:tc>
          <w:tcPr>
            <w:tcW w:w="724" w:type="dxa"/>
            <w:vMerge/>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p>
        </w:tc>
        <w:tc>
          <w:tcPr>
            <w:tcW w:w="1276" w:type="dxa"/>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项目完成指标</w:t>
            </w:r>
          </w:p>
        </w:tc>
        <w:tc>
          <w:tcPr>
            <w:tcW w:w="1157"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时效指标</w:t>
            </w:r>
          </w:p>
        </w:tc>
        <w:tc>
          <w:tcPr>
            <w:tcW w:w="2484"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完成时间</w:t>
            </w:r>
          </w:p>
        </w:tc>
        <w:tc>
          <w:tcPr>
            <w:tcW w:w="2486"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在本年度内完成项目方案、资金使用率达到100%</w:t>
            </w:r>
          </w:p>
        </w:tc>
        <w:tc>
          <w:tcPr>
            <w:tcW w:w="2520" w:type="dxa"/>
            <w:tcMar>
              <w:top w:w="15" w:type="dxa"/>
              <w:left w:w="15" w:type="dxa"/>
              <w:right w:w="15" w:type="dxa"/>
            </w:tcMar>
            <w:vAlign w:val="center"/>
          </w:tcPr>
          <w:p w:rsidR="006856DB" w:rsidRPr="00730A5B" w:rsidRDefault="0092502F" w:rsidP="00D665C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年度内所有方案均在按时开展、资金支付的手续上未及时</w:t>
            </w:r>
            <w:r w:rsidR="00D665C7" w:rsidRPr="00730A5B">
              <w:rPr>
                <w:rFonts w:asciiTheme="minorEastAsia" w:eastAsiaTheme="minorEastAsia" w:hAnsiTheme="minorEastAsia" w:cs="宋体" w:hint="eastAsia"/>
                <w:color w:val="000000"/>
                <w:sz w:val="24"/>
              </w:rPr>
              <w:t>完成，导致部分资金未能在本年度内支付完毕</w:t>
            </w:r>
          </w:p>
        </w:tc>
      </w:tr>
      <w:tr w:rsidR="00730A5B" w:rsidRPr="00730A5B" w:rsidTr="006E7ED6">
        <w:trPr>
          <w:trHeight w:val="807"/>
          <w:jc w:val="center"/>
        </w:trPr>
        <w:tc>
          <w:tcPr>
            <w:tcW w:w="724" w:type="dxa"/>
            <w:vMerge/>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p>
        </w:tc>
        <w:tc>
          <w:tcPr>
            <w:tcW w:w="1276"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kern w:val="0"/>
                <w:sz w:val="24"/>
              </w:rPr>
            </w:pPr>
            <w:r w:rsidRPr="00730A5B">
              <w:rPr>
                <w:rFonts w:asciiTheme="minorEastAsia" w:eastAsiaTheme="minorEastAsia" w:hAnsiTheme="minorEastAsia" w:cs="宋体" w:hint="eastAsia"/>
                <w:color w:val="000000"/>
                <w:kern w:val="0"/>
                <w:sz w:val="24"/>
              </w:rPr>
              <w:t>效益指标</w:t>
            </w:r>
          </w:p>
        </w:tc>
        <w:tc>
          <w:tcPr>
            <w:tcW w:w="1157"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社会效益指标</w:t>
            </w:r>
          </w:p>
        </w:tc>
        <w:tc>
          <w:tcPr>
            <w:tcW w:w="2484" w:type="dxa"/>
            <w:tcMar>
              <w:top w:w="15" w:type="dxa"/>
              <w:left w:w="15" w:type="dxa"/>
              <w:right w:w="15" w:type="dxa"/>
            </w:tcMar>
            <w:vAlign w:val="center"/>
          </w:tcPr>
          <w:p w:rsidR="006856DB" w:rsidRPr="00730A5B" w:rsidRDefault="00D665C7"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提升医疗机构的服务能力</w:t>
            </w:r>
          </w:p>
        </w:tc>
        <w:tc>
          <w:tcPr>
            <w:tcW w:w="2486" w:type="dxa"/>
            <w:tcMar>
              <w:top w:w="15" w:type="dxa"/>
              <w:left w:w="15" w:type="dxa"/>
              <w:right w:w="15" w:type="dxa"/>
            </w:tcMar>
            <w:vAlign w:val="center"/>
          </w:tcPr>
          <w:p w:rsidR="006856DB" w:rsidRPr="00730A5B" w:rsidRDefault="00D665C7"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长期</w:t>
            </w:r>
          </w:p>
        </w:tc>
        <w:tc>
          <w:tcPr>
            <w:tcW w:w="2520" w:type="dxa"/>
            <w:tcMar>
              <w:top w:w="15" w:type="dxa"/>
              <w:left w:w="15" w:type="dxa"/>
              <w:right w:w="15" w:type="dxa"/>
            </w:tcMar>
            <w:vAlign w:val="center"/>
          </w:tcPr>
          <w:p w:rsidR="006856DB" w:rsidRPr="00730A5B" w:rsidRDefault="00D665C7"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长期</w:t>
            </w:r>
          </w:p>
        </w:tc>
      </w:tr>
      <w:tr w:rsidR="00730A5B" w:rsidRPr="00730A5B" w:rsidTr="006E7ED6">
        <w:trPr>
          <w:trHeight w:val="618"/>
          <w:jc w:val="center"/>
        </w:trPr>
        <w:tc>
          <w:tcPr>
            <w:tcW w:w="724" w:type="dxa"/>
            <w:vMerge/>
            <w:tcMar>
              <w:top w:w="15" w:type="dxa"/>
              <w:left w:w="15" w:type="dxa"/>
              <w:right w:w="15" w:type="dxa"/>
            </w:tcMar>
            <w:vAlign w:val="center"/>
          </w:tcPr>
          <w:p w:rsidR="006856DB" w:rsidRPr="00730A5B" w:rsidRDefault="006856DB" w:rsidP="00620837">
            <w:pPr>
              <w:widowControl/>
              <w:jc w:val="center"/>
              <w:textAlignment w:val="center"/>
              <w:rPr>
                <w:rFonts w:asciiTheme="minorEastAsia" w:eastAsiaTheme="minorEastAsia" w:hAnsiTheme="minorEastAsia" w:cs="宋体"/>
                <w:color w:val="000000"/>
                <w:sz w:val="24"/>
              </w:rPr>
            </w:pPr>
          </w:p>
        </w:tc>
        <w:tc>
          <w:tcPr>
            <w:tcW w:w="1276"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kern w:val="0"/>
                <w:sz w:val="24"/>
              </w:rPr>
              <w:t>满意度指标</w:t>
            </w:r>
          </w:p>
        </w:tc>
        <w:tc>
          <w:tcPr>
            <w:tcW w:w="1157" w:type="dxa"/>
            <w:tcMar>
              <w:top w:w="15" w:type="dxa"/>
              <w:left w:w="15" w:type="dxa"/>
              <w:right w:w="15" w:type="dxa"/>
            </w:tcMar>
            <w:vAlign w:val="center"/>
          </w:tcPr>
          <w:p w:rsidR="006856DB" w:rsidRPr="00730A5B" w:rsidRDefault="0092502F"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满意度指标</w:t>
            </w:r>
          </w:p>
        </w:tc>
        <w:tc>
          <w:tcPr>
            <w:tcW w:w="2484" w:type="dxa"/>
            <w:tcMar>
              <w:top w:w="15" w:type="dxa"/>
              <w:left w:w="15" w:type="dxa"/>
              <w:right w:w="15" w:type="dxa"/>
            </w:tcMar>
            <w:vAlign w:val="center"/>
          </w:tcPr>
          <w:p w:rsidR="006856DB" w:rsidRPr="00730A5B" w:rsidRDefault="00D665C7"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患者满意度</w:t>
            </w:r>
          </w:p>
        </w:tc>
        <w:tc>
          <w:tcPr>
            <w:tcW w:w="2486" w:type="dxa"/>
            <w:tcMar>
              <w:top w:w="15" w:type="dxa"/>
              <w:left w:w="15" w:type="dxa"/>
              <w:right w:w="15" w:type="dxa"/>
            </w:tcMar>
            <w:vAlign w:val="center"/>
          </w:tcPr>
          <w:p w:rsidR="006856DB" w:rsidRPr="00730A5B" w:rsidRDefault="00D665C7"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100%</w:t>
            </w:r>
          </w:p>
        </w:tc>
        <w:tc>
          <w:tcPr>
            <w:tcW w:w="2520" w:type="dxa"/>
            <w:tcMar>
              <w:top w:w="15" w:type="dxa"/>
              <w:left w:w="15" w:type="dxa"/>
              <w:right w:w="15" w:type="dxa"/>
            </w:tcMar>
            <w:vAlign w:val="center"/>
          </w:tcPr>
          <w:p w:rsidR="006856DB" w:rsidRPr="00730A5B" w:rsidRDefault="00D665C7" w:rsidP="00620837">
            <w:pPr>
              <w:widowControl/>
              <w:jc w:val="center"/>
              <w:textAlignment w:val="center"/>
              <w:rPr>
                <w:rFonts w:asciiTheme="minorEastAsia" w:eastAsiaTheme="minorEastAsia" w:hAnsiTheme="minorEastAsia" w:cs="宋体"/>
                <w:color w:val="000000"/>
                <w:sz w:val="24"/>
              </w:rPr>
            </w:pPr>
            <w:r w:rsidRPr="00730A5B">
              <w:rPr>
                <w:rFonts w:asciiTheme="minorEastAsia" w:eastAsiaTheme="minorEastAsia" w:hAnsiTheme="minorEastAsia" w:cs="宋体" w:hint="eastAsia"/>
                <w:color w:val="000000"/>
                <w:sz w:val="24"/>
              </w:rPr>
              <w:t>100%</w:t>
            </w:r>
          </w:p>
        </w:tc>
      </w:tr>
    </w:tbl>
    <w:p w:rsidR="006537A9" w:rsidRPr="00730A5B" w:rsidRDefault="006537A9">
      <w:pPr>
        <w:rPr>
          <w:rFonts w:ascii="仿宋" w:eastAsia="仿宋" w:hAnsi="仿宋"/>
          <w:sz w:val="18"/>
          <w:szCs w:val="18"/>
        </w:rPr>
      </w:pPr>
    </w:p>
    <w:tbl>
      <w:tblPr>
        <w:tblpPr w:leftFromText="180" w:rightFromText="180" w:vertAnchor="text" w:horzAnchor="page" w:tblpXSpec="center" w:tblpY="423"/>
        <w:tblOverlap w:val="never"/>
        <w:tblW w:w="11341" w:type="dxa"/>
        <w:jc w:val="center"/>
        <w:tblLayout w:type="fixed"/>
        <w:tblCellMar>
          <w:left w:w="0" w:type="dxa"/>
          <w:right w:w="0" w:type="dxa"/>
        </w:tblCellMar>
        <w:tblLook w:val="0000"/>
      </w:tblPr>
      <w:tblGrid>
        <w:gridCol w:w="866"/>
        <w:gridCol w:w="850"/>
        <w:gridCol w:w="851"/>
        <w:gridCol w:w="2693"/>
        <w:gridCol w:w="2126"/>
        <w:gridCol w:w="1119"/>
        <w:gridCol w:w="2836"/>
      </w:tblGrid>
      <w:tr w:rsidR="001A0741" w:rsidTr="00640D69">
        <w:trPr>
          <w:trHeight w:val="981"/>
          <w:jc w:val="center"/>
        </w:trPr>
        <w:tc>
          <w:tcPr>
            <w:tcW w:w="11341" w:type="dxa"/>
            <w:gridSpan w:val="7"/>
            <w:tcBorders>
              <w:top w:val="nil"/>
              <w:left w:val="nil"/>
              <w:bottom w:val="nil"/>
              <w:right w:val="nil"/>
            </w:tcBorders>
            <w:tcMar>
              <w:top w:w="15" w:type="dxa"/>
              <w:left w:w="15" w:type="dxa"/>
              <w:right w:w="15" w:type="dxa"/>
            </w:tcMar>
            <w:vAlign w:val="center"/>
          </w:tcPr>
          <w:p w:rsidR="001A0741" w:rsidRDefault="001A0741" w:rsidP="00064530">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br/>
            </w:r>
          </w:p>
        </w:tc>
      </w:tr>
      <w:tr w:rsidR="001A0741" w:rsidTr="00640D69">
        <w:trPr>
          <w:trHeight w:val="286"/>
          <w:jc w:val="center"/>
        </w:trPr>
        <w:tc>
          <w:tcPr>
            <w:tcW w:w="25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877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仿宋_GB2312" w:eastAsia="仿宋_GB2312" w:hAnsi="仿宋_GB2312" w:cs="仿宋_GB2312" w:hint="eastAsia"/>
                <w:sz w:val="32"/>
                <w:szCs w:val="32"/>
              </w:rPr>
              <w:t>精神疾病和慢性病防治项目</w:t>
            </w:r>
          </w:p>
        </w:tc>
      </w:tr>
      <w:tr w:rsidR="001A0741" w:rsidTr="00640D69">
        <w:trPr>
          <w:trHeight w:val="286"/>
          <w:jc w:val="center"/>
        </w:trPr>
        <w:tc>
          <w:tcPr>
            <w:tcW w:w="256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877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峨眉山市精神病医院</w:t>
            </w:r>
          </w:p>
        </w:tc>
      </w:tr>
      <w:tr w:rsidR="001A0741" w:rsidTr="00640D69">
        <w:trPr>
          <w:trHeight w:val="286"/>
          <w:jc w:val="center"/>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12.63</w:t>
            </w:r>
          </w:p>
        </w:tc>
        <w:tc>
          <w:tcPr>
            <w:tcW w:w="32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8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12.63</w:t>
            </w:r>
          </w:p>
        </w:tc>
      </w:tr>
      <w:tr w:rsidR="001A0741" w:rsidTr="00640D69">
        <w:trPr>
          <w:trHeight w:val="511"/>
          <w:jc w:val="center"/>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jc w:val="center"/>
              <w:rPr>
                <w:rFonts w:ascii="宋体" w:hAnsi="宋体" w:cs="宋体"/>
                <w:color w:val="000000"/>
                <w:sz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12.63</w:t>
            </w:r>
          </w:p>
        </w:tc>
        <w:tc>
          <w:tcPr>
            <w:tcW w:w="32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8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12.63</w:t>
            </w:r>
          </w:p>
        </w:tc>
      </w:tr>
      <w:tr w:rsidR="001A0741" w:rsidTr="00640D69">
        <w:trPr>
          <w:trHeight w:val="600"/>
          <w:jc w:val="center"/>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jc w:val="center"/>
              <w:rPr>
                <w:rFonts w:ascii="宋体" w:hAnsi="宋体" w:cs="宋体"/>
                <w:color w:val="000000"/>
                <w:sz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p>
        </w:tc>
        <w:tc>
          <w:tcPr>
            <w:tcW w:w="32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8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jc w:val="center"/>
              <w:rPr>
                <w:rFonts w:ascii="宋体" w:hAnsi="宋体" w:cs="宋体"/>
                <w:color w:val="000000"/>
                <w:sz w:val="24"/>
              </w:rPr>
            </w:pPr>
          </w:p>
        </w:tc>
      </w:tr>
      <w:tr w:rsidR="001A0741" w:rsidTr="00640D69">
        <w:trPr>
          <w:trHeight w:val="286"/>
          <w:jc w:val="center"/>
        </w:trPr>
        <w:tc>
          <w:tcPr>
            <w:tcW w:w="86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39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608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A0741" w:rsidTr="00640D69">
        <w:trPr>
          <w:trHeight w:val="501"/>
          <w:jc w:val="center"/>
        </w:trPr>
        <w:tc>
          <w:tcPr>
            <w:tcW w:w="86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jc w:val="center"/>
              <w:rPr>
                <w:rFonts w:ascii="宋体" w:hAnsi="宋体" w:cs="宋体"/>
                <w:color w:val="000000"/>
                <w:sz w:val="24"/>
              </w:rPr>
            </w:pPr>
          </w:p>
        </w:tc>
        <w:tc>
          <w:tcPr>
            <w:tcW w:w="439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12.63</w:t>
            </w:r>
          </w:p>
        </w:tc>
        <w:tc>
          <w:tcPr>
            <w:tcW w:w="608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704E" w:rsidRDefault="001A0741" w:rsidP="0026704E">
            <w:pPr>
              <w:widowControl/>
              <w:jc w:val="center"/>
              <w:textAlignment w:val="center"/>
              <w:rPr>
                <w:rFonts w:ascii="宋体" w:hAnsi="宋体" w:cs="宋体"/>
                <w:color w:val="000000"/>
                <w:sz w:val="24"/>
              </w:rPr>
            </w:pPr>
            <w:r>
              <w:rPr>
                <w:rFonts w:ascii="宋体" w:hAnsi="宋体" w:cs="宋体" w:hint="eastAsia"/>
                <w:color w:val="000000"/>
                <w:sz w:val="24"/>
              </w:rPr>
              <w:t>12.6</w:t>
            </w:r>
            <w:r w:rsidR="0026704E">
              <w:rPr>
                <w:rFonts w:ascii="宋体" w:hAnsi="宋体" w:cs="宋体" w:hint="eastAsia"/>
                <w:color w:val="000000"/>
                <w:sz w:val="24"/>
              </w:rPr>
              <w:t>3</w:t>
            </w:r>
          </w:p>
        </w:tc>
      </w:tr>
      <w:tr w:rsidR="001A0741" w:rsidTr="00640D69">
        <w:trPr>
          <w:trHeight w:val="808"/>
          <w:jc w:val="center"/>
        </w:trPr>
        <w:tc>
          <w:tcPr>
            <w:tcW w:w="866"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850"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3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A0741" w:rsidTr="00640D69">
        <w:trPr>
          <w:trHeight w:val="5413"/>
          <w:jc w:val="center"/>
        </w:trPr>
        <w:tc>
          <w:tcPr>
            <w:tcW w:w="866" w:type="dxa"/>
            <w:vMerge/>
            <w:tcBorders>
              <w:left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Pr="001A0741" w:rsidRDefault="002B6804" w:rsidP="00640D69">
            <w:pPr>
              <w:widowControl/>
              <w:ind w:firstLineChars="200" w:firstLine="480"/>
              <w:jc w:val="left"/>
              <w:textAlignment w:val="center"/>
              <w:rPr>
                <w:rFonts w:asciiTheme="minorEastAsia" w:eastAsiaTheme="minorEastAsia" w:hAnsiTheme="minorEastAsia" w:cs="宋体"/>
                <w:color w:val="000000"/>
                <w:sz w:val="24"/>
              </w:rPr>
            </w:pPr>
            <w:r>
              <w:rPr>
                <w:rFonts w:asciiTheme="minorEastAsia" w:eastAsiaTheme="minorEastAsia" w:hAnsiTheme="minorEastAsia" w:cs="仿宋_GB2312" w:hint="eastAsia"/>
                <w:sz w:val="24"/>
              </w:rPr>
              <w:t>全市精神病贫困患者门诊治疗补贴；</w:t>
            </w:r>
            <w:r w:rsidR="00BB331F" w:rsidRPr="001A0741">
              <w:rPr>
                <w:rFonts w:asciiTheme="minorEastAsia" w:eastAsiaTheme="minorEastAsia" w:hAnsiTheme="minorEastAsia" w:cs="仿宋_GB2312" w:hint="eastAsia"/>
                <w:sz w:val="24"/>
              </w:rPr>
              <w:t>对全市各乡镇卫生院、社区卫生服务中心进行了严重精神障碍防治管理督导检查</w:t>
            </w:r>
            <w:r>
              <w:rPr>
                <w:rFonts w:asciiTheme="minorEastAsia" w:eastAsiaTheme="minorEastAsia" w:hAnsiTheme="minorEastAsia" w:cs="仿宋_GB2312" w:hint="eastAsia"/>
                <w:sz w:val="24"/>
              </w:rPr>
              <w:t>、技术指导</w:t>
            </w:r>
            <w:r w:rsidR="00BB331F">
              <w:rPr>
                <w:rFonts w:asciiTheme="minorEastAsia" w:eastAsiaTheme="minorEastAsia" w:hAnsiTheme="minorEastAsia" w:cs="仿宋_GB2312" w:hint="eastAsia"/>
                <w:sz w:val="24"/>
              </w:rPr>
              <w:t>；</w:t>
            </w:r>
            <w:r w:rsidR="00BB331F" w:rsidRPr="001A0741">
              <w:rPr>
                <w:rFonts w:asciiTheme="minorEastAsia" w:eastAsiaTheme="minorEastAsia" w:hAnsiTheme="minorEastAsia" w:cs="仿宋_GB2312" w:hint="eastAsia"/>
                <w:sz w:val="24"/>
              </w:rPr>
              <w:t>多部门联合全面筛查、排查、复核诊断工作</w:t>
            </w:r>
            <w:r w:rsidR="00BB331F">
              <w:rPr>
                <w:rFonts w:asciiTheme="minorEastAsia" w:eastAsiaTheme="minorEastAsia" w:hAnsiTheme="minorEastAsia" w:cs="仿宋_GB2312" w:hint="eastAsia"/>
                <w:sz w:val="24"/>
              </w:rPr>
              <w:t>，做好</w:t>
            </w:r>
            <w:r w:rsidR="00BB331F" w:rsidRPr="00BB331F">
              <w:rPr>
                <w:rFonts w:asciiTheme="minorEastAsia" w:eastAsiaTheme="minorEastAsia" w:hAnsiTheme="minorEastAsia" w:cs="仿宋_GB2312" w:hint="eastAsia"/>
                <w:sz w:val="24"/>
              </w:rPr>
              <w:t>国家严重精神障碍信息系统</w:t>
            </w:r>
            <w:r w:rsidR="00BB331F">
              <w:rPr>
                <w:rFonts w:asciiTheme="minorEastAsia" w:eastAsiaTheme="minorEastAsia" w:hAnsiTheme="minorEastAsia" w:cs="仿宋_GB2312" w:hint="eastAsia"/>
                <w:sz w:val="24"/>
              </w:rPr>
              <w:t>的录入；做好精神病人应急处置，</w:t>
            </w:r>
            <w:r w:rsidR="00BB331F" w:rsidRPr="00BB331F">
              <w:rPr>
                <w:rFonts w:asciiTheme="minorEastAsia" w:eastAsiaTheme="minorEastAsia" w:hAnsiTheme="minorEastAsia" w:cs="仿宋_GB2312" w:hint="eastAsia"/>
                <w:sz w:val="24"/>
              </w:rPr>
              <w:t>每月按时向乐山报送非在管患者应急处置情况</w:t>
            </w:r>
            <w:r w:rsidR="00BB331F">
              <w:rPr>
                <w:rFonts w:asciiTheme="minorEastAsia" w:eastAsiaTheme="minorEastAsia" w:hAnsiTheme="minorEastAsia" w:cs="仿宋_GB2312" w:hint="eastAsia"/>
                <w:sz w:val="24"/>
              </w:rPr>
              <w:t>；</w:t>
            </w:r>
            <w:r w:rsidR="00BB331F" w:rsidRPr="00BB331F">
              <w:rPr>
                <w:rFonts w:asciiTheme="minorEastAsia" w:eastAsiaTheme="minorEastAsia" w:hAnsiTheme="minorEastAsia" w:cs="仿宋_GB2312" w:hint="eastAsia"/>
                <w:sz w:val="24"/>
              </w:rPr>
              <w:t>全年组织严重精神障碍管理工作培训</w:t>
            </w:r>
            <w:r w:rsidR="00BB331F">
              <w:rPr>
                <w:rFonts w:asciiTheme="minorEastAsia" w:eastAsiaTheme="minorEastAsia" w:hAnsiTheme="minorEastAsia" w:cs="仿宋_GB2312" w:hint="eastAsia"/>
                <w:sz w:val="24"/>
              </w:rPr>
              <w:t>。</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Pr="001A0741" w:rsidRDefault="002B6804" w:rsidP="00640D69">
            <w:pPr>
              <w:ind w:firstLineChars="200" w:firstLine="480"/>
              <w:rPr>
                <w:rFonts w:asciiTheme="minorEastAsia" w:eastAsiaTheme="minorEastAsia" w:hAnsiTheme="minorEastAsia" w:cs="宋体"/>
                <w:color w:val="000000"/>
                <w:sz w:val="24"/>
              </w:rPr>
            </w:pPr>
            <w:r>
              <w:rPr>
                <w:rFonts w:asciiTheme="minorEastAsia" w:eastAsiaTheme="minorEastAsia" w:hAnsiTheme="minorEastAsia" w:cs="仿宋_GB2312" w:hint="eastAsia"/>
                <w:sz w:val="24"/>
              </w:rPr>
              <w:t>全市精神病贫困患者门诊治疗补贴；</w:t>
            </w:r>
            <w:r w:rsidR="00BB331F" w:rsidRPr="001A0741">
              <w:rPr>
                <w:rFonts w:asciiTheme="minorEastAsia" w:eastAsiaTheme="minorEastAsia" w:hAnsiTheme="minorEastAsia" w:cs="仿宋_GB2312" w:hint="eastAsia"/>
                <w:sz w:val="24"/>
              </w:rPr>
              <w:t>对全市各乡镇卫生院、社区卫生服务中心进行了严重精神障碍防治管理督导检查</w:t>
            </w:r>
            <w:r w:rsidR="00BB331F">
              <w:rPr>
                <w:rFonts w:asciiTheme="minorEastAsia" w:eastAsiaTheme="minorEastAsia" w:hAnsiTheme="minorEastAsia" w:cs="仿宋_GB2312" w:hint="eastAsia"/>
                <w:sz w:val="24"/>
              </w:rPr>
              <w:t>；</w:t>
            </w:r>
            <w:r w:rsidR="00BB331F" w:rsidRPr="001A0741">
              <w:rPr>
                <w:rFonts w:asciiTheme="minorEastAsia" w:eastAsiaTheme="minorEastAsia" w:hAnsiTheme="minorEastAsia" w:cs="仿宋_GB2312" w:hint="eastAsia"/>
                <w:sz w:val="24"/>
              </w:rPr>
              <w:t>多部门联合全面筛查、排查、复核诊断工作</w:t>
            </w:r>
            <w:r w:rsidR="00BB331F">
              <w:rPr>
                <w:rFonts w:asciiTheme="minorEastAsia" w:eastAsiaTheme="minorEastAsia" w:hAnsiTheme="minorEastAsia" w:cs="仿宋_GB2312" w:hint="eastAsia"/>
                <w:sz w:val="24"/>
              </w:rPr>
              <w:t>，做好</w:t>
            </w:r>
            <w:r w:rsidR="00BB331F" w:rsidRPr="00BB331F">
              <w:rPr>
                <w:rFonts w:asciiTheme="minorEastAsia" w:eastAsiaTheme="minorEastAsia" w:hAnsiTheme="minorEastAsia" w:cs="仿宋_GB2312" w:hint="eastAsia"/>
                <w:sz w:val="24"/>
              </w:rPr>
              <w:t>国家严重精神障碍信息系统</w:t>
            </w:r>
            <w:r w:rsidR="00BB331F">
              <w:rPr>
                <w:rFonts w:asciiTheme="minorEastAsia" w:eastAsiaTheme="minorEastAsia" w:hAnsiTheme="minorEastAsia" w:cs="仿宋_GB2312" w:hint="eastAsia"/>
                <w:sz w:val="24"/>
              </w:rPr>
              <w:t>的录入；做好精神病人应急处置，</w:t>
            </w:r>
            <w:r w:rsidR="00BB331F" w:rsidRPr="00BB331F">
              <w:rPr>
                <w:rFonts w:asciiTheme="minorEastAsia" w:eastAsiaTheme="minorEastAsia" w:hAnsiTheme="minorEastAsia" w:cs="仿宋_GB2312" w:hint="eastAsia"/>
                <w:sz w:val="24"/>
              </w:rPr>
              <w:t>每月按时向乐山报送非在管患者应急处置情况</w:t>
            </w:r>
            <w:r w:rsidR="00BB331F">
              <w:rPr>
                <w:rFonts w:asciiTheme="minorEastAsia" w:eastAsiaTheme="minorEastAsia" w:hAnsiTheme="minorEastAsia" w:cs="仿宋_GB2312" w:hint="eastAsia"/>
                <w:sz w:val="24"/>
              </w:rPr>
              <w:t>；</w:t>
            </w:r>
            <w:r w:rsidR="00BB331F" w:rsidRPr="00BB331F">
              <w:rPr>
                <w:rFonts w:asciiTheme="minorEastAsia" w:eastAsiaTheme="minorEastAsia" w:hAnsiTheme="minorEastAsia" w:cs="仿宋_GB2312" w:hint="eastAsia"/>
                <w:sz w:val="24"/>
              </w:rPr>
              <w:t>全年组织严重精神障碍管理工作培训</w:t>
            </w:r>
            <w:r w:rsidR="00BB331F">
              <w:rPr>
                <w:rFonts w:asciiTheme="minorEastAsia" w:eastAsiaTheme="minorEastAsia" w:hAnsiTheme="minorEastAsia" w:cs="仿宋_GB2312" w:hint="eastAsia"/>
                <w:sz w:val="24"/>
              </w:rPr>
              <w:t>。</w:t>
            </w:r>
          </w:p>
        </w:tc>
        <w:tc>
          <w:tcPr>
            <w:tcW w:w="3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Pr="00BB331F" w:rsidRDefault="001B47A3" w:rsidP="00640D69">
            <w:pPr>
              <w:pStyle w:val="p0"/>
              <w:ind w:firstLineChars="200" w:firstLine="480"/>
              <w:jc w:val="left"/>
              <w:rPr>
                <w:rFonts w:asciiTheme="minorEastAsia" w:eastAsiaTheme="minorEastAsia" w:hAnsiTheme="minorEastAsia" w:cs="仿宋_GB2312"/>
                <w:sz w:val="24"/>
                <w:szCs w:val="24"/>
              </w:rPr>
            </w:pPr>
            <w:r>
              <w:rPr>
                <w:rFonts w:asciiTheme="minorEastAsia" w:eastAsiaTheme="minorEastAsia" w:hAnsiTheme="minorEastAsia" w:cs="宋体" w:hint="eastAsia"/>
                <w:color w:val="000000"/>
                <w:sz w:val="24"/>
              </w:rPr>
              <w:t>对精神病人332人进行了排查，符</w:t>
            </w:r>
            <w:r w:rsidRPr="001B47A3">
              <w:rPr>
                <w:rFonts w:asciiTheme="minorEastAsia" w:eastAsiaTheme="minorEastAsia" w:hAnsiTheme="minorEastAsia" w:cs="仿宋_GB2312" w:hint="eastAsia"/>
                <w:sz w:val="24"/>
                <w:szCs w:val="24"/>
              </w:rPr>
              <w:t>合六大类重性精神病诊断的有270人、排除52人</w:t>
            </w:r>
            <w:r>
              <w:rPr>
                <w:rFonts w:asciiTheme="minorEastAsia" w:eastAsiaTheme="minorEastAsia" w:hAnsiTheme="minorEastAsia" w:cs="仿宋_GB2312" w:hint="eastAsia"/>
                <w:sz w:val="24"/>
              </w:rPr>
              <w:t>，均已录入系统进行规范管理。</w:t>
            </w:r>
            <w:r w:rsidRPr="001B47A3">
              <w:rPr>
                <w:rFonts w:asciiTheme="minorEastAsia" w:eastAsiaTheme="minorEastAsia" w:hAnsiTheme="minorEastAsia" w:cs="仿宋_GB2312" w:hint="eastAsia"/>
                <w:sz w:val="24"/>
                <w:szCs w:val="24"/>
              </w:rPr>
              <w:t>2019年11月30日，我市严重精神障碍患者报告患病率4.62‰，管理率96.86%，规范管理率96.22%，服药率76.81%，规律服药率57.1%，面访率94.5%，病情稳定率99.65%，三级风险患者300人。录入国家严重精神障碍信息系统患者报告卡为340人；出院信息登记患者为155</w:t>
            </w:r>
            <w:r>
              <w:rPr>
                <w:rFonts w:asciiTheme="minorEastAsia" w:eastAsiaTheme="minorEastAsia" w:hAnsiTheme="minorEastAsia" w:cs="仿宋_GB2312" w:hint="eastAsia"/>
                <w:sz w:val="24"/>
              </w:rPr>
              <w:t>人次；流转患者信息及时通知相关</w:t>
            </w:r>
            <w:r w:rsidRPr="001B47A3">
              <w:rPr>
                <w:rFonts w:asciiTheme="minorEastAsia" w:eastAsiaTheme="minorEastAsia" w:hAnsiTheme="minorEastAsia" w:cs="仿宋_GB2312" w:hint="eastAsia"/>
                <w:sz w:val="24"/>
                <w:szCs w:val="24"/>
              </w:rPr>
              <w:t>部门接收管理，迁出成功率为100%。应急处置登记共登记8例；全年组织严重精神障碍管理工作培训共6次，其中院内培训2次，院外培训4次。</w:t>
            </w:r>
          </w:p>
        </w:tc>
      </w:tr>
      <w:tr w:rsidR="001A0741" w:rsidTr="00640D69">
        <w:trPr>
          <w:trHeight w:val="876"/>
          <w:jc w:val="center"/>
        </w:trPr>
        <w:tc>
          <w:tcPr>
            <w:tcW w:w="866" w:type="dxa"/>
            <w:vMerge/>
            <w:tcBorders>
              <w:left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BB331F">
            <w:pPr>
              <w:widowControl/>
              <w:jc w:val="center"/>
              <w:textAlignment w:val="center"/>
              <w:rPr>
                <w:rFonts w:ascii="宋体" w:hAnsi="宋体" w:cs="宋体"/>
                <w:color w:val="000000"/>
                <w:sz w:val="24"/>
              </w:rPr>
            </w:pPr>
            <w:r>
              <w:rPr>
                <w:rFonts w:ascii="宋体" w:hAnsi="宋体" w:cs="宋体" w:hint="eastAsia"/>
                <w:color w:val="000000"/>
                <w:sz w:val="24"/>
              </w:rPr>
              <w:t>项目完成</w:t>
            </w:r>
            <w:r w:rsidR="00BB331F">
              <w:rPr>
                <w:rFonts w:ascii="宋体" w:hAnsi="宋体" w:cs="宋体" w:hint="eastAsia"/>
                <w:color w:val="000000"/>
                <w:sz w:val="24"/>
              </w:rPr>
              <w:t>保质保量</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BB331F" w:rsidP="00620837">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3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BB331F" w:rsidP="00620837">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433557" w:rsidRPr="0092502F" w:rsidTr="00433557">
        <w:trPr>
          <w:trHeight w:val="1079"/>
          <w:jc w:val="center"/>
        </w:trPr>
        <w:tc>
          <w:tcPr>
            <w:tcW w:w="866" w:type="dxa"/>
            <w:vMerge/>
            <w:tcBorders>
              <w:left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完成时间</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BB331F">
            <w:pPr>
              <w:widowControl/>
              <w:textAlignment w:val="center"/>
              <w:rPr>
                <w:rFonts w:ascii="宋体" w:hAnsi="宋体" w:cs="宋体"/>
                <w:color w:val="000000"/>
                <w:sz w:val="24"/>
              </w:rPr>
            </w:pPr>
            <w:r>
              <w:rPr>
                <w:rFonts w:ascii="宋体" w:hAnsi="宋体" w:cs="宋体" w:hint="eastAsia"/>
                <w:color w:val="000000"/>
                <w:sz w:val="24"/>
              </w:rPr>
              <w:t>在本年度内完成项目方案、资金使用率达到100%</w:t>
            </w:r>
          </w:p>
        </w:tc>
        <w:tc>
          <w:tcPr>
            <w:tcW w:w="3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Pr="0092502F" w:rsidRDefault="001A0741" w:rsidP="002B6804">
            <w:pPr>
              <w:widowControl/>
              <w:textAlignment w:val="center"/>
              <w:rPr>
                <w:rFonts w:ascii="宋体" w:hAnsi="宋体" w:cs="宋体"/>
                <w:color w:val="000000"/>
                <w:sz w:val="24"/>
              </w:rPr>
            </w:pPr>
            <w:r>
              <w:rPr>
                <w:rFonts w:ascii="宋体" w:hAnsi="宋体" w:cs="宋体" w:hint="eastAsia"/>
                <w:color w:val="000000"/>
                <w:sz w:val="24"/>
              </w:rPr>
              <w:t>年度内所有方案均在按时开展、资金支付</w:t>
            </w:r>
            <w:r w:rsidR="002B6804">
              <w:rPr>
                <w:rFonts w:ascii="宋体" w:hAnsi="宋体" w:cs="宋体" w:hint="eastAsia"/>
                <w:color w:val="000000"/>
                <w:sz w:val="24"/>
              </w:rPr>
              <w:t>100%</w:t>
            </w:r>
          </w:p>
        </w:tc>
      </w:tr>
      <w:tr w:rsidR="001A0741" w:rsidTr="00640D69">
        <w:trPr>
          <w:trHeight w:val="1079"/>
          <w:jc w:val="center"/>
        </w:trPr>
        <w:tc>
          <w:tcPr>
            <w:tcW w:w="866" w:type="dxa"/>
            <w:vMerge/>
            <w:tcBorders>
              <w:left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社会效益指标</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2B6804" w:rsidP="002B6804">
            <w:pPr>
              <w:widowControl/>
              <w:textAlignment w:val="center"/>
              <w:rPr>
                <w:rFonts w:ascii="宋体" w:hAnsi="宋体" w:cs="宋体"/>
                <w:color w:val="000000"/>
                <w:sz w:val="24"/>
              </w:rPr>
            </w:pPr>
            <w:r>
              <w:rPr>
                <w:rFonts w:ascii="宋体" w:hAnsi="宋体" w:cs="宋体" w:hint="eastAsia"/>
                <w:color w:val="000000"/>
                <w:sz w:val="24"/>
              </w:rPr>
              <w:t>贫困患者门诊治疗补贴、项目技术指导培训开展，体现了政府对精神病人的关怀。</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Pr="00D665C7"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长期</w:t>
            </w:r>
          </w:p>
        </w:tc>
        <w:tc>
          <w:tcPr>
            <w:tcW w:w="3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长期</w:t>
            </w:r>
          </w:p>
        </w:tc>
      </w:tr>
      <w:tr w:rsidR="001A0741" w:rsidTr="00640D69">
        <w:trPr>
          <w:trHeight w:val="728"/>
          <w:jc w:val="center"/>
        </w:trPr>
        <w:tc>
          <w:tcPr>
            <w:tcW w:w="866" w:type="dxa"/>
            <w:vMerge/>
            <w:tcBorders>
              <w:left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6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患者满意度</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395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0741" w:rsidRDefault="001A0741" w:rsidP="00620837">
            <w:pPr>
              <w:widowControl/>
              <w:jc w:val="center"/>
              <w:textAlignment w:val="center"/>
              <w:rPr>
                <w:rFonts w:ascii="宋体" w:hAnsi="宋体" w:cs="宋体"/>
                <w:color w:val="000000"/>
                <w:sz w:val="24"/>
              </w:rPr>
            </w:pPr>
            <w:r>
              <w:rPr>
                <w:rFonts w:ascii="宋体" w:hAnsi="宋体" w:cs="宋体" w:hint="eastAsia"/>
                <w:color w:val="000000"/>
                <w:sz w:val="24"/>
              </w:rPr>
              <w:t>100%</w:t>
            </w:r>
          </w:p>
        </w:tc>
      </w:tr>
    </w:tbl>
    <w:p w:rsidR="00983581" w:rsidRPr="006E7ED6" w:rsidRDefault="00983581" w:rsidP="006E7ED6">
      <w:pPr>
        <w:spacing w:line="580" w:lineRule="exact"/>
        <w:rPr>
          <w:rFonts w:ascii="仿宋" w:eastAsia="仿宋" w:hAnsi="仿宋" w:cs="仿宋_GB2312"/>
          <w:sz w:val="32"/>
          <w:szCs w:val="32"/>
        </w:rPr>
      </w:pPr>
      <w:r w:rsidRPr="006E7ED6">
        <w:rPr>
          <w:rFonts w:ascii="仿宋" w:eastAsia="仿宋" w:hAnsi="仿宋" w:cs="楷体_GB2312" w:hint="eastAsia"/>
          <w:sz w:val="32"/>
          <w:szCs w:val="32"/>
        </w:rPr>
        <w:lastRenderedPageBreak/>
        <w:t>2.部门绩效评价结果。</w:t>
      </w:r>
    </w:p>
    <w:p w:rsidR="00983581" w:rsidRPr="006E7ED6" w:rsidRDefault="00983581" w:rsidP="006E7ED6">
      <w:pPr>
        <w:spacing w:line="580" w:lineRule="exact"/>
        <w:ind w:firstLineChars="300" w:firstLine="960"/>
        <w:rPr>
          <w:rFonts w:ascii="仿宋" w:eastAsia="仿宋" w:hAnsi="仿宋" w:cs="仿宋_GB2312"/>
          <w:sz w:val="32"/>
          <w:szCs w:val="32"/>
        </w:rPr>
      </w:pPr>
      <w:r w:rsidRPr="006E7ED6">
        <w:rPr>
          <w:rFonts w:ascii="仿宋" w:eastAsia="仿宋" w:hAnsi="仿宋" w:cs="仿宋_GB2312" w:hint="eastAsia"/>
          <w:sz w:val="32"/>
          <w:szCs w:val="32"/>
        </w:rPr>
        <w:t>本单位按要求对2019年部门整体支出绩效评价情况开展自评，《峨眉山市精神病医院2019年部门整体支出绩效评价报告》见附件（附件1）。</w:t>
      </w:r>
    </w:p>
    <w:p w:rsidR="00983581" w:rsidRPr="006E7ED6" w:rsidRDefault="006E7ED6" w:rsidP="006E7ED6">
      <w:pPr>
        <w:spacing w:line="600" w:lineRule="exact"/>
        <w:jc w:val="center"/>
        <w:outlineLvl w:val="0"/>
        <w:rPr>
          <w:rStyle w:val="1Char"/>
          <w:rFonts w:ascii="黑体" w:eastAsia="黑体" w:hAnsi="黑体"/>
        </w:rPr>
      </w:pPr>
      <w:bookmarkStart w:id="44" w:name="_Toc15396613"/>
      <w:bookmarkStart w:id="45" w:name="_Toc15377225"/>
      <w:r w:rsidRPr="006E7ED6">
        <w:rPr>
          <w:rFonts w:ascii="黑体" w:eastAsia="黑体" w:hAnsi="黑体" w:hint="eastAsia"/>
          <w:b/>
          <w:color w:val="000000"/>
          <w:sz w:val="44"/>
          <w:szCs w:val="44"/>
        </w:rPr>
        <w:t>第三部分</w:t>
      </w:r>
      <w:r w:rsidR="00983581" w:rsidRPr="006E7ED6">
        <w:rPr>
          <w:rFonts w:ascii="黑体" w:eastAsia="黑体" w:hAnsi="黑体" w:hint="eastAsia"/>
          <w:b/>
          <w:color w:val="000000"/>
          <w:sz w:val="44"/>
          <w:szCs w:val="44"/>
        </w:rPr>
        <w:t>名</w:t>
      </w:r>
      <w:r w:rsidR="00983581" w:rsidRPr="006E7ED6">
        <w:rPr>
          <w:rStyle w:val="1Char"/>
          <w:rFonts w:ascii="黑体" w:eastAsia="黑体" w:hAnsi="黑体" w:hint="eastAsia"/>
        </w:rPr>
        <w:t>词解释</w:t>
      </w:r>
      <w:bookmarkEnd w:id="44"/>
      <w:bookmarkEnd w:id="45"/>
    </w:p>
    <w:p w:rsidR="00983581" w:rsidRPr="006E7ED6" w:rsidRDefault="006E7ED6" w:rsidP="006E7ED6">
      <w:pPr>
        <w:pStyle w:val="Default"/>
        <w:spacing w:line="560" w:lineRule="exact"/>
        <w:ind w:firstLineChars="200" w:firstLine="640"/>
        <w:rPr>
          <w:rFonts w:hAnsi="仿宋"/>
          <w:sz w:val="32"/>
          <w:szCs w:val="32"/>
        </w:rPr>
      </w:pPr>
      <w:r w:rsidRPr="006E7ED6">
        <w:rPr>
          <w:rFonts w:hAnsi="仿宋" w:hint="eastAsia"/>
          <w:sz w:val="32"/>
          <w:szCs w:val="32"/>
        </w:rPr>
        <w:t>1</w:t>
      </w:r>
      <w:r w:rsidR="00983581" w:rsidRPr="006E7ED6">
        <w:rPr>
          <w:rFonts w:hAnsi="仿宋"/>
          <w:sz w:val="32"/>
          <w:szCs w:val="32"/>
        </w:rPr>
        <w:t>.</w:t>
      </w:r>
      <w:r w:rsidR="00983581" w:rsidRPr="006E7ED6">
        <w:rPr>
          <w:rFonts w:hAnsi="仿宋" w:hint="eastAsia"/>
          <w:sz w:val="32"/>
          <w:szCs w:val="32"/>
        </w:rPr>
        <w:t>财政拨款收入：指单位从同级财政部门取得的财政预算资金。</w:t>
      </w:r>
    </w:p>
    <w:p w:rsidR="00F21391" w:rsidRDefault="00983581" w:rsidP="00983581">
      <w:pPr>
        <w:pStyle w:val="Default"/>
        <w:spacing w:line="560" w:lineRule="exact"/>
        <w:ind w:firstLineChars="200" w:firstLine="640"/>
        <w:rPr>
          <w:rFonts w:hAnsi="仿宋"/>
          <w:sz w:val="32"/>
          <w:szCs w:val="32"/>
        </w:rPr>
      </w:pPr>
      <w:r w:rsidRPr="006E7ED6">
        <w:rPr>
          <w:rFonts w:hAnsi="仿宋"/>
          <w:sz w:val="32"/>
          <w:szCs w:val="32"/>
        </w:rPr>
        <w:t>2.</w:t>
      </w:r>
      <w:r w:rsidRPr="006E7ED6">
        <w:rPr>
          <w:rFonts w:hAnsi="仿宋" w:hint="eastAsia"/>
          <w:sz w:val="32"/>
          <w:szCs w:val="32"/>
        </w:rPr>
        <w:t>事业收入：指事业单位开展专业业务活动及辅助活动取得的收入。</w:t>
      </w:r>
    </w:p>
    <w:p w:rsidR="00F21391" w:rsidRDefault="00983581" w:rsidP="00983581">
      <w:pPr>
        <w:pStyle w:val="Default"/>
        <w:spacing w:line="560" w:lineRule="exact"/>
        <w:ind w:firstLineChars="200" w:firstLine="640"/>
        <w:rPr>
          <w:rFonts w:hAnsi="仿宋"/>
          <w:sz w:val="32"/>
          <w:szCs w:val="32"/>
        </w:rPr>
      </w:pPr>
      <w:r w:rsidRPr="006E7ED6">
        <w:rPr>
          <w:rFonts w:hAnsi="仿宋"/>
          <w:sz w:val="32"/>
          <w:szCs w:val="32"/>
        </w:rPr>
        <w:t>3.</w:t>
      </w:r>
      <w:r w:rsidRPr="006E7ED6">
        <w:rPr>
          <w:rFonts w:hAnsi="仿宋" w:hint="eastAsia"/>
          <w:sz w:val="32"/>
          <w:szCs w:val="32"/>
        </w:rPr>
        <w:t>经营收入：指事业单位在专业业务活动及其辅助活动之外开展非独立核算经营活动取得的收入。</w:t>
      </w:r>
    </w:p>
    <w:p w:rsidR="00983581" w:rsidRPr="006E7ED6" w:rsidRDefault="00983581" w:rsidP="00983581">
      <w:pPr>
        <w:pStyle w:val="Default"/>
        <w:spacing w:line="560" w:lineRule="exact"/>
        <w:ind w:firstLineChars="200" w:firstLine="640"/>
        <w:rPr>
          <w:rFonts w:hAnsi="仿宋"/>
          <w:sz w:val="32"/>
          <w:szCs w:val="32"/>
        </w:rPr>
      </w:pPr>
      <w:r w:rsidRPr="006E7ED6">
        <w:rPr>
          <w:rFonts w:hAnsi="仿宋"/>
          <w:sz w:val="32"/>
          <w:szCs w:val="32"/>
        </w:rPr>
        <w:t>4.</w:t>
      </w:r>
      <w:r w:rsidRPr="006E7ED6">
        <w:rPr>
          <w:rFonts w:hAnsi="仿宋" w:hint="eastAsia"/>
          <w:sz w:val="32"/>
          <w:szCs w:val="32"/>
        </w:rPr>
        <w:t>其他收入：指单位取得的除上述收入以外的各项收入。主要是</w:t>
      </w:r>
      <w:r w:rsidR="00F21391">
        <w:rPr>
          <w:rFonts w:hAnsi="仿宋" w:hint="eastAsia"/>
          <w:sz w:val="32"/>
          <w:szCs w:val="32"/>
        </w:rPr>
        <w:t>利息</w:t>
      </w:r>
      <w:r w:rsidRPr="006E7ED6">
        <w:rPr>
          <w:rFonts w:hAnsi="仿宋" w:hint="eastAsia"/>
          <w:sz w:val="32"/>
          <w:szCs w:val="32"/>
        </w:rPr>
        <w:t>等。</w:t>
      </w:r>
      <w:r w:rsidRPr="006E7ED6">
        <w:rPr>
          <w:rFonts w:hAnsi="仿宋"/>
          <w:sz w:val="32"/>
          <w:szCs w:val="32"/>
        </w:rPr>
        <w:t xml:space="preserve"> </w:t>
      </w:r>
    </w:p>
    <w:p w:rsidR="00983581" w:rsidRPr="006E7ED6" w:rsidRDefault="00983581" w:rsidP="00983581">
      <w:pPr>
        <w:pStyle w:val="Default"/>
        <w:spacing w:line="560" w:lineRule="exact"/>
        <w:ind w:firstLineChars="200" w:firstLine="640"/>
        <w:rPr>
          <w:rFonts w:hAnsi="仿宋"/>
          <w:sz w:val="32"/>
          <w:szCs w:val="32"/>
        </w:rPr>
      </w:pPr>
      <w:r w:rsidRPr="006E7ED6">
        <w:rPr>
          <w:rFonts w:hAnsi="仿宋"/>
          <w:sz w:val="32"/>
          <w:szCs w:val="32"/>
        </w:rPr>
        <w:t>5.</w:t>
      </w:r>
      <w:r w:rsidRPr="006E7ED6">
        <w:rPr>
          <w:rFonts w:hAnsi="仿宋"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6E7ED6">
        <w:rPr>
          <w:rFonts w:hAnsi="仿宋"/>
          <w:sz w:val="32"/>
          <w:szCs w:val="32"/>
        </w:rPr>
        <w:t xml:space="preserve"> </w:t>
      </w:r>
    </w:p>
    <w:p w:rsidR="00983581" w:rsidRPr="006E7ED6" w:rsidRDefault="00983581" w:rsidP="00983581">
      <w:pPr>
        <w:pStyle w:val="Default"/>
        <w:spacing w:line="560" w:lineRule="exact"/>
        <w:ind w:firstLineChars="200" w:firstLine="640"/>
        <w:rPr>
          <w:rFonts w:hAnsi="仿宋"/>
          <w:sz w:val="32"/>
          <w:szCs w:val="32"/>
        </w:rPr>
      </w:pPr>
      <w:r w:rsidRPr="006E7ED6">
        <w:rPr>
          <w:rFonts w:hAnsi="仿宋"/>
          <w:sz w:val="32"/>
          <w:szCs w:val="32"/>
        </w:rPr>
        <w:t>6.</w:t>
      </w:r>
      <w:r w:rsidRPr="006E7ED6">
        <w:rPr>
          <w:rFonts w:hAnsi="仿宋" w:hint="eastAsia"/>
          <w:sz w:val="32"/>
          <w:szCs w:val="32"/>
        </w:rPr>
        <w:t>年初结转和结余：指以前年度尚未完成、结转到本年按有关规定继续使用的资金。</w:t>
      </w:r>
      <w:r w:rsidRPr="006E7ED6">
        <w:rPr>
          <w:rFonts w:hAnsi="仿宋"/>
          <w:sz w:val="32"/>
          <w:szCs w:val="32"/>
        </w:rPr>
        <w:t xml:space="preserve"> </w:t>
      </w:r>
    </w:p>
    <w:p w:rsidR="00983581" w:rsidRPr="006E7ED6" w:rsidRDefault="00983581" w:rsidP="00983581">
      <w:pPr>
        <w:pStyle w:val="Default"/>
        <w:spacing w:line="560" w:lineRule="exact"/>
        <w:ind w:firstLineChars="200" w:firstLine="640"/>
        <w:rPr>
          <w:rFonts w:hAnsi="仿宋"/>
          <w:sz w:val="32"/>
          <w:szCs w:val="32"/>
        </w:rPr>
      </w:pPr>
      <w:r w:rsidRPr="006E7ED6">
        <w:rPr>
          <w:rFonts w:hAnsi="仿宋"/>
          <w:sz w:val="32"/>
          <w:szCs w:val="32"/>
        </w:rPr>
        <w:t>7.</w:t>
      </w:r>
      <w:r w:rsidRPr="006E7ED6">
        <w:rPr>
          <w:rFonts w:hAnsi="仿宋" w:hint="eastAsia"/>
          <w:sz w:val="32"/>
          <w:szCs w:val="32"/>
        </w:rPr>
        <w:t>结余分配：指事业单位按照事业单位会计制度的规定从非财政补助结余中分配的事业基金和职工福利基金等。</w:t>
      </w:r>
    </w:p>
    <w:p w:rsidR="00983581" w:rsidRPr="006E7ED6" w:rsidRDefault="00983581" w:rsidP="00983581">
      <w:pPr>
        <w:pStyle w:val="Default"/>
        <w:spacing w:line="560" w:lineRule="exact"/>
        <w:ind w:firstLineChars="200" w:firstLine="640"/>
        <w:rPr>
          <w:rFonts w:hAnsi="仿宋"/>
          <w:sz w:val="32"/>
          <w:szCs w:val="32"/>
        </w:rPr>
      </w:pPr>
      <w:r w:rsidRPr="006E7ED6">
        <w:rPr>
          <w:rFonts w:hAnsi="仿宋"/>
          <w:sz w:val="32"/>
          <w:szCs w:val="32"/>
        </w:rPr>
        <w:t>8</w:t>
      </w:r>
      <w:r w:rsidR="00F21391">
        <w:rPr>
          <w:rFonts w:hAnsi="仿宋" w:hint="eastAsia"/>
          <w:sz w:val="32"/>
          <w:szCs w:val="32"/>
        </w:rPr>
        <w:t>．</w:t>
      </w:r>
      <w:r w:rsidRPr="006E7ED6">
        <w:rPr>
          <w:rFonts w:hAnsi="仿宋" w:hint="eastAsia"/>
          <w:sz w:val="32"/>
          <w:szCs w:val="32"/>
        </w:rPr>
        <w:t>年末结转和结余：指单位按有关规定结转到下年或以后年度继续使用的资金。</w:t>
      </w:r>
    </w:p>
    <w:p w:rsidR="00A13077" w:rsidRPr="00F21391" w:rsidRDefault="00F21391" w:rsidP="00F21391">
      <w:pPr>
        <w:spacing w:line="600" w:lineRule="exact"/>
        <w:ind w:firstLineChars="200" w:firstLine="640"/>
        <w:rPr>
          <w:rStyle w:val="a8"/>
          <w:rFonts w:ascii="仿宋" w:eastAsia="仿宋" w:hAnsi="仿宋"/>
          <w:b w:val="0"/>
          <w:color w:val="000000"/>
          <w:sz w:val="32"/>
          <w:szCs w:val="32"/>
        </w:rPr>
      </w:pPr>
      <w:r w:rsidRPr="00F21391">
        <w:rPr>
          <w:rFonts w:ascii="仿宋" w:eastAsia="仿宋" w:hAnsi="仿宋" w:hint="eastAsia"/>
          <w:bCs/>
          <w:color w:val="000000" w:themeColor="text1"/>
          <w:sz w:val="32"/>
          <w:szCs w:val="32"/>
        </w:rPr>
        <w:t>9.</w:t>
      </w:r>
      <w:r w:rsidR="00A13077" w:rsidRPr="00F21391">
        <w:rPr>
          <w:rFonts w:ascii="仿宋" w:eastAsia="仿宋" w:hAnsi="仿宋" w:hint="eastAsia"/>
          <w:bCs/>
          <w:color w:val="000000" w:themeColor="text1"/>
          <w:sz w:val="32"/>
          <w:szCs w:val="32"/>
        </w:rPr>
        <w:t>卫生健康支出</w:t>
      </w:r>
      <w:r w:rsidR="00A13077" w:rsidRPr="00F21391">
        <w:rPr>
          <w:rStyle w:val="a8"/>
          <w:rFonts w:ascii="仿宋" w:eastAsia="仿宋" w:hAnsi="仿宋" w:hint="eastAsia"/>
          <w:b w:val="0"/>
          <w:color w:val="000000"/>
          <w:sz w:val="32"/>
          <w:szCs w:val="32"/>
        </w:rPr>
        <w:t>（类）公立医院（款）精神病医院（项）</w:t>
      </w:r>
      <w:r w:rsidR="00A13077" w:rsidRPr="00F21391">
        <w:rPr>
          <w:rStyle w:val="a8"/>
          <w:rFonts w:ascii="仿宋" w:eastAsia="仿宋" w:hAnsi="仿宋"/>
          <w:b w:val="0"/>
          <w:color w:val="000000"/>
          <w:sz w:val="32"/>
          <w:szCs w:val="32"/>
        </w:rPr>
        <w:t>:</w:t>
      </w:r>
      <w:r w:rsidR="00A13077" w:rsidRPr="00F21391">
        <w:rPr>
          <w:rStyle w:val="a8"/>
          <w:rFonts w:ascii="仿宋" w:eastAsia="仿宋" w:hAnsi="仿宋" w:hint="eastAsia"/>
          <w:b w:val="0"/>
          <w:color w:val="000000"/>
          <w:sz w:val="32"/>
          <w:szCs w:val="32"/>
        </w:rPr>
        <w:t>指反映专门收支精神病人医院的支出。</w:t>
      </w:r>
    </w:p>
    <w:p w:rsidR="00A13077" w:rsidRPr="00F21391" w:rsidRDefault="00F21391" w:rsidP="0096665C">
      <w:pPr>
        <w:snapToGrid w:val="0"/>
        <w:spacing w:line="520" w:lineRule="exact"/>
        <w:ind w:firstLineChars="200" w:firstLine="640"/>
        <w:rPr>
          <w:rFonts w:ascii="仿宋" w:eastAsia="仿宋" w:hAnsi="仿宋"/>
          <w:b/>
          <w:sz w:val="32"/>
          <w:szCs w:val="32"/>
        </w:rPr>
      </w:pPr>
      <w:r w:rsidRPr="0096665C">
        <w:rPr>
          <w:rFonts w:ascii="仿宋" w:eastAsia="仿宋" w:hAnsi="仿宋" w:hint="eastAsia"/>
          <w:bCs/>
          <w:color w:val="000000" w:themeColor="text1"/>
          <w:sz w:val="32"/>
          <w:szCs w:val="32"/>
        </w:rPr>
        <w:lastRenderedPageBreak/>
        <w:t>10.</w:t>
      </w:r>
      <w:r w:rsidR="00A13077" w:rsidRPr="0096665C">
        <w:rPr>
          <w:rFonts w:ascii="仿宋" w:eastAsia="仿宋" w:hAnsi="仿宋" w:hint="eastAsia"/>
          <w:bCs/>
          <w:color w:val="000000" w:themeColor="text1"/>
          <w:sz w:val="32"/>
          <w:szCs w:val="32"/>
        </w:rPr>
        <w:t>卫生健康支出</w:t>
      </w:r>
      <w:r w:rsidR="00A13077" w:rsidRPr="00F21391">
        <w:rPr>
          <w:rStyle w:val="a8"/>
          <w:rFonts w:ascii="仿宋" w:eastAsia="仿宋" w:hAnsi="仿宋" w:hint="eastAsia"/>
          <w:b w:val="0"/>
          <w:color w:val="000000"/>
          <w:sz w:val="32"/>
          <w:szCs w:val="32"/>
        </w:rPr>
        <w:t>（类）公立医院（款）其他公立医院支出（项）：指反映除上述项目外其他用于公立医院方面的支出。</w:t>
      </w:r>
    </w:p>
    <w:p w:rsidR="00A13077" w:rsidRPr="00F21391" w:rsidRDefault="00F21391" w:rsidP="0096665C">
      <w:pPr>
        <w:snapToGrid w:val="0"/>
        <w:spacing w:line="520" w:lineRule="exact"/>
        <w:ind w:firstLineChars="200" w:firstLine="640"/>
        <w:rPr>
          <w:rStyle w:val="a8"/>
          <w:rFonts w:ascii="仿宋" w:eastAsia="仿宋" w:hAnsi="仿宋"/>
          <w:b w:val="0"/>
          <w:color w:val="000000"/>
          <w:sz w:val="32"/>
          <w:szCs w:val="32"/>
        </w:rPr>
      </w:pPr>
      <w:r w:rsidRPr="0096665C">
        <w:rPr>
          <w:rFonts w:ascii="仿宋" w:eastAsia="仿宋" w:hAnsi="仿宋" w:hint="eastAsia"/>
          <w:bCs/>
          <w:color w:val="000000" w:themeColor="text1"/>
          <w:sz w:val="32"/>
          <w:szCs w:val="32"/>
        </w:rPr>
        <w:t>11.</w:t>
      </w:r>
      <w:r w:rsidR="00A13077" w:rsidRPr="0096665C">
        <w:rPr>
          <w:rFonts w:ascii="仿宋" w:eastAsia="仿宋" w:hAnsi="仿宋" w:hint="eastAsia"/>
          <w:bCs/>
          <w:color w:val="000000" w:themeColor="text1"/>
          <w:sz w:val="32"/>
          <w:szCs w:val="32"/>
        </w:rPr>
        <w:t>卫生健康支出</w:t>
      </w:r>
      <w:r w:rsidR="00A13077" w:rsidRPr="00F21391">
        <w:rPr>
          <w:rStyle w:val="a8"/>
          <w:rFonts w:ascii="仿宋" w:eastAsia="仿宋" w:hAnsi="仿宋" w:hint="eastAsia"/>
          <w:b w:val="0"/>
          <w:color w:val="000000"/>
          <w:sz w:val="32"/>
          <w:szCs w:val="32"/>
        </w:rPr>
        <w:t>（类）公共卫生（款）重大公共卫生专项（项）：指反映重大疾病预防控制等重大公共卫生服务项目支出。</w:t>
      </w:r>
    </w:p>
    <w:p w:rsidR="00A13077" w:rsidRPr="00F21391" w:rsidRDefault="00F21391" w:rsidP="0096665C">
      <w:pPr>
        <w:snapToGrid w:val="0"/>
        <w:spacing w:line="520" w:lineRule="exact"/>
        <w:ind w:firstLineChars="200" w:firstLine="640"/>
        <w:rPr>
          <w:rStyle w:val="a8"/>
          <w:rFonts w:ascii="仿宋" w:eastAsia="仿宋" w:hAnsi="仿宋"/>
          <w:b w:val="0"/>
          <w:color w:val="000000"/>
          <w:sz w:val="32"/>
          <w:szCs w:val="32"/>
        </w:rPr>
      </w:pPr>
      <w:r w:rsidRPr="0096665C">
        <w:rPr>
          <w:rFonts w:ascii="仿宋" w:eastAsia="仿宋" w:hAnsi="仿宋" w:hint="eastAsia"/>
          <w:bCs/>
          <w:color w:val="000000" w:themeColor="text1"/>
          <w:sz w:val="32"/>
          <w:szCs w:val="32"/>
        </w:rPr>
        <w:t>12.</w:t>
      </w:r>
      <w:r w:rsidR="00A13077" w:rsidRPr="0096665C">
        <w:rPr>
          <w:rFonts w:ascii="仿宋" w:eastAsia="仿宋" w:hAnsi="仿宋" w:hint="eastAsia"/>
          <w:bCs/>
          <w:color w:val="000000" w:themeColor="text1"/>
          <w:sz w:val="32"/>
          <w:szCs w:val="32"/>
        </w:rPr>
        <w:t>卫生健康支出</w:t>
      </w:r>
      <w:r w:rsidR="00A13077" w:rsidRPr="00F21391">
        <w:rPr>
          <w:rStyle w:val="a8"/>
          <w:rFonts w:ascii="仿宋" w:eastAsia="仿宋" w:hAnsi="仿宋" w:hint="eastAsia"/>
          <w:b w:val="0"/>
          <w:color w:val="000000"/>
          <w:sz w:val="32"/>
          <w:szCs w:val="32"/>
        </w:rPr>
        <w:t>（类）其他卫生健康支出（款）其他卫生健康支出（项）：指反映除上述项目以外其他用于卫生健康方面的支出。</w:t>
      </w:r>
    </w:p>
    <w:p w:rsidR="00A13077" w:rsidRPr="00F21391" w:rsidRDefault="0096665C" w:rsidP="00F21391">
      <w:pPr>
        <w:snapToGrid w:val="0"/>
        <w:spacing w:line="520" w:lineRule="exact"/>
        <w:ind w:firstLineChars="200" w:firstLine="640"/>
        <w:rPr>
          <w:rStyle w:val="a8"/>
          <w:rFonts w:ascii="仿宋" w:eastAsia="仿宋" w:hAnsi="仿宋"/>
          <w:b w:val="0"/>
          <w:color w:val="000000"/>
          <w:sz w:val="32"/>
          <w:szCs w:val="32"/>
        </w:rPr>
      </w:pPr>
      <w:r>
        <w:rPr>
          <w:rFonts w:ascii="仿宋" w:eastAsia="仿宋" w:hAnsi="仿宋" w:hint="eastAsia"/>
          <w:sz w:val="32"/>
          <w:szCs w:val="32"/>
        </w:rPr>
        <w:t>13.</w:t>
      </w:r>
      <w:r w:rsidR="00A13077" w:rsidRPr="00F21391">
        <w:rPr>
          <w:rFonts w:ascii="仿宋" w:eastAsia="仿宋" w:hAnsi="仿宋" w:hint="eastAsia"/>
          <w:sz w:val="32"/>
          <w:szCs w:val="32"/>
        </w:rPr>
        <w:t>住房保障支出</w:t>
      </w:r>
      <w:r w:rsidR="00A13077" w:rsidRPr="00F21391">
        <w:rPr>
          <w:rStyle w:val="a8"/>
          <w:rFonts w:ascii="仿宋" w:eastAsia="仿宋" w:hAnsi="仿宋" w:hint="eastAsia"/>
          <w:b w:val="0"/>
          <w:color w:val="000000"/>
          <w:sz w:val="32"/>
          <w:szCs w:val="32"/>
        </w:rPr>
        <w:t>（类）住房改革支出（款）住房公积金（项）：指反映行政事业单位按人力资源和社会保障部、财政部规定的基本工资和津贴补贴以及规定比例为职工缴纳的住房公积金。</w:t>
      </w:r>
    </w:p>
    <w:p w:rsidR="00983581" w:rsidRPr="006E7ED6" w:rsidRDefault="0096665C" w:rsidP="00983581">
      <w:pPr>
        <w:ind w:firstLineChars="200" w:firstLine="640"/>
        <w:rPr>
          <w:rFonts w:ascii="仿宋" w:eastAsia="仿宋" w:hAnsi="仿宋"/>
          <w:color w:val="000000"/>
          <w:sz w:val="32"/>
          <w:szCs w:val="32"/>
        </w:rPr>
      </w:pPr>
      <w:r>
        <w:rPr>
          <w:rFonts w:ascii="仿宋" w:eastAsia="仿宋" w:hAnsi="仿宋" w:hint="eastAsia"/>
          <w:color w:val="000000"/>
          <w:sz w:val="32"/>
          <w:szCs w:val="32"/>
        </w:rPr>
        <w:t>14</w:t>
      </w:r>
      <w:r w:rsidR="00983581" w:rsidRPr="006E7ED6">
        <w:rPr>
          <w:rFonts w:ascii="仿宋" w:eastAsia="仿宋" w:hAnsi="仿宋"/>
          <w:color w:val="000000"/>
          <w:sz w:val="32"/>
          <w:szCs w:val="32"/>
        </w:rPr>
        <w:t>.</w:t>
      </w:r>
      <w:r w:rsidR="00983581" w:rsidRPr="006E7ED6">
        <w:rPr>
          <w:rFonts w:ascii="仿宋" w:eastAsia="仿宋" w:hAnsi="仿宋" w:hint="eastAsia"/>
          <w:color w:val="000000"/>
          <w:sz w:val="32"/>
          <w:szCs w:val="32"/>
        </w:rPr>
        <w:t>基本支出：指为保障机构正常运转、完成日常工作任务而发生的人员支出和公用支出。</w:t>
      </w:r>
    </w:p>
    <w:p w:rsidR="00983581" w:rsidRPr="006E7ED6" w:rsidRDefault="0096665C" w:rsidP="00983581">
      <w:pPr>
        <w:ind w:firstLineChars="200" w:firstLine="640"/>
        <w:rPr>
          <w:rFonts w:ascii="仿宋" w:eastAsia="仿宋" w:hAnsi="仿宋"/>
          <w:color w:val="000000"/>
          <w:sz w:val="32"/>
          <w:szCs w:val="32"/>
        </w:rPr>
      </w:pPr>
      <w:r>
        <w:rPr>
          <w:rFonts w:ascii="仿宋" w:eastAsia="仿宋" w:hAnsi="仿宋" w:hint="eastAsia"/>
          <w:color w:val="000000"/>
          <w:sz w:val="32"/>
          <w:szCs w:val="32"/>
        </w:rPr>
        <w:t>15.</w:t>
      </w:r>
      <w:r w:rsidR="00983581" w:rsidRPr="006E7ED6">
        <w:rPr>
          <w:rFonts w:ascii="仿宋" w:eastAsia="仿宋" w:hAnsi="仿宋" w:hint="eastAsia"/>
          <w:color w:val="000000"/>
          <w:sz w:val="32"/>
          <w:szCs w:val="32"/>
        </w:rPr>
        <w:t>项目支出：指在基本支出之外为完成特定行政任务和事业发展目标所发生的支出。</w:t>
      </w:r>
      <w:r w:rsidR="00983581" w:rsidRPr="006E7ED6">
        <w:rPr>
          <w:rFonts w:ascii="仿宋" w:eastAsia="仿宋" w:hAnsi="仿宋"/>
          <w:color w:val="000000"/>
          <w:sz w:val="32"/>
          <w:szCs w:val="32"/>
        </w:rPr>
        <w:t xml:space="preserve"> </w:t>
      </w:r>
    </w:p>
    <w:p w:rsidR="00983581" w:rsidRPr="006E7ED6" w:rsidRDefault="0096665C" w:rsidP="00983581">
      <w:pPr>
        <w:pStyle w:val="Default"/>
        <w:spacing w:line="560" w:lineRule="exact"/>
        <w:ind w:firstLineChars="200" w:firstLine="640"/>
        <w:rPr>
          <w:rFonts w:hAnsi="仿宋"/>
          <w:sz w:val="32"/>
          <w:szCs w:val="32"/>
        </w:rPr>
      </w:pPr>
      <w:r>
        <w:rPr>
          <w:rFonts w:hAnsi="仿宋" w:hint="eastAsia"/>
          <w:sz w:val="32"/>
          <w:szCs w:val="32"/>
        </w:rPr>
        <w:t>16</w:t>
      </w:r>
      <w:r w:rsidR="00983581" w:rsidRPr="006E7ED6">
        <w:rPr>
          <w:rFonts w:hAnsi="仿宋"/>
          <w:sz w:val="32"/>
          <w:szCs w:val="32"/>
        </w:rPr>
        <w:t>.</w:t>
      </w:r>
      <w:r w:rsidR="00983581" w:rsidRPr="006E7ED6">
        <w:rPr>
          <w:rFonts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983581" w:rsidRPr="006E7ED6" w:rsidRDefault="0096665C" w:rsidP="00983581">
      <w:pPr>
        <w:pStyle w:val="Default"/>
        <w:spacing w:line="560" w:lineRule="exact"/>
        <w:ind w:firstLineChars="200" w:firstLine="640"/>
        <w:rPr>
          <w:rFonts w:hAnsi="仿宋"/>
          <w:sz w:val="32"/>
          <w:szCs w:val="32"/>
        </w:rPr>
      </w:pPr>
      <w:r>
        <w:rPr>
          <w:rFonts w:hAnsi="仿宋" w:hint="eastAsia"/>
          <w:sz w:val="32"/>
          <w:szCs w:val="32"/>
        </w:rPr>
        <w:t>17</w:t>
      </w:r>
      <w:r w:rsidR="00983581" w:rsidRPr="006E7ED6">
        <w:rPr>
          <w:rFonts w:hAnsi="仿宋"/>
          <w:sz w:val="32"/>
          <w:szCs w:val="32"/>
        </w:rPr>
        <w:t>.</w:t>
      </w:r>
      <w:r w:rsidR="00983581" w:rsidRPr="006E7ED6">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83581" w:rsidRPr="00B04987" w:rsidRDefault="00983581" w:rsidP="0096665C">
      <w:pPr>
        <w:spacing w:line="600" w:lineRule="exact"/>
        <w:jc w:val="center"/>
        <w:outlineLvl w:val="0"/>
        <w:rPr>
          <w:rStyle w:val="1Char"/>
          <w:rFonts w:asciiTheme="majorEastAsia" w:eastAsiaTheme="majorEastAsia" w:hAnsiTheme="majorEastAsia"/>
          <w:b w:val="0"/>
          <w:sz w:val="48"/>
          <w:szCs w:val="48"/>
        </w:rPr>
      </w:pPr>
      <w:bookmarkStart w:id="46" w:name="_Toc15377226"/>
      <w:r>
        <w:rPr>
          <w:rFonts w:ascii="宋体"/>
          <w:b/>
          <w:color w:val="000000"/>
          <w:sz w:val="44"/>
          <w:szCs w:val="44"/>
        </w:rPr>
        <w:br w:type="page"/>
      </w:r>
      <w:bookmarkStart w:id="47" w:name="_Toc15396614"/>
      <w:r w:rsidRPr="00B04987">
        <w:rPr>
          <w:rFonts w:asciiTheme="majorEastAsia" w:eastAsiaTheme="majorEastAsia" w:hAnsiTheme="majorEastAsia" w:hint="eastAsia"/>
          <w:b/>
          <w:color w:val="000000"/>
          <w:sz w:val="48"/>
          <w:szCs w:val="48"/>
        </w:rPr>
        <w:lastRenderedPageBreak/>
        <w:t>第</w:t>
      </w:r>
      <w:r w:rsidRPr="00B04987">
        <w:rPr>
          <w:rStyle w:val="1Char"/>
          <w:rFonts w:asciiTheme="majorEastAsia" w:eastAsiaTheme="majorEastAsia" w:hAnsiTheme="majorEastAsia" w:hint="eastAsia"/>
          <w:sz w:val="48"/>
          <w:szCs w:val="48"/>
        </w:rPr>
        <w:t>四部分 附件</w:t>
      </w:r>
      <w:bookmarkEnd w:id="47"/>
    </w:p>
    <w:p w:rsidR="00983581" w:rsidRDefault="00983581" w:rsidP="00983581">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983581" w:rsidRDefault="00983581" w:rsidP="00983581">
      <w:pPr>
        <w:spacing w:line="580" w:lineRule="exact"/>
        <w:jc w:val="center"/>
        <w:rPr>
          <w:rFonts w:ascii="方正小标宋简体" w:eastAsia="方正小标宋简体" w:hAnsi="方正小标宋简体" w:cs="方正小标宋简体"/>
          <w:sz w:val="44"/>
          <w:szCs w:val="44"/>
        </w:rPr>
      </w:pPr>
    </w:p>
    <w:p w:rsidR="0096665C" w:rsidRDefault="0096665C" w:rsidP="0096665C">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峨眉山市精神病医院</w:t>
      </w:r>
    </w:p>
    <w:p w:rsidR="00983581" w:rsidRPr="0096665C" w:rsidRDefault="00983581" w:rsidP="0096665C">
      <w:pPr>
        <w:spacing w:line="600" w:lineRule="exact"/>
        <w:jc w:val="center"/>
        <w:rPr>
          <w:rFonts w:ascii="方正小标宋简体" w:eastAsia="方正小标宋简体" w:hAnsi="宋体"/>
          <w:color w:val="000000"/>
          <w:kern w:val="0"/>
          <w:sz w:val="40"/>
          <w:szCs w:val="44"/>
          <w:lang w:val="zh-CN"/>
        </w:rPr>
      </w:pPr>
      <w:r w:rsidRPr="00833962">
        <w:rPr>
          <w:rFonts w:ascii="方正小标宋简体" w:eastAsia="方正小标宋简体" w:hAnsi="宋体"/>
          <w:color w:val="000000"/>
          <w:kern w:val="0"/>
          <w:sz w:val="40"/>
          <w:szCs w:val="44"/>
        </w:rPr>
        <w:t>2019年</w:t>
      </w:r>
      <w:r w:rsidRPr="00833962">
        <w:rPr>
          <w:rFonts w:ascii="方正小标宋简体" w:eastAsia="方正小标宋简体" w:hAnsi="宋体" w:hint="eastAsia"/>
          <w:color w:val="000000"/>
          <w:kern w:val="0"/>
          <w:sz w:val="40"/>
          <w:szCs w:val="44"/>
          <w:lang w:val="zh-CN"/>
        </w:rPr>
        <w:t>整体支出绩效评价报告</w:t>
      </w:r>
    </w:p>
    <w:p w:rsidR="00983581" w:rsidRDefault="00983581" w:rsidP="00983581">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983581" w:rsidRDefault="00983581" w:rsidP="0098358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（一）机构组成。</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峨眉山市精神病医院地处峨眉山市双福镇,始建于1984年。</w:t>
      </w:r>
    </w:p>
    <w:p w:rsidR="00AB3F0C" w:rsidRPr="00AB3F0C" w:rsidRDefault="00AB3F0C" w:rsidP="00AB3F0C">
      <w:pPr>
        <w:widowControl/>
        <w:adjustRightInd w:val="0"/>
        <w:snapToGrid w:val="0"/>
        <w:spacing w:line="580" w:lineRule="exact"/>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2017年经乐山市卫生和计划生育局研究同意后增挂“峨眉山市心理康复医院”名称,是四川大学华西医院远程医学网络平台远程教学、会诊、精神卫生检验学科联盟单位。2018年将原门诊大厅改扩建成住院病区,同年在峨眉山市胜燕北路设立峨眉山市心理康复医院便民门诊和峨眉山市未成年人心理健康中心。于2020年将峨眉山市心理康复医院便民门诊和峨眉山市未成年人心理健康中心搬迁至峨眉山市胜利街道名山东路221号。</w:t>
      </w:r>
    </w:p>
    <w:p w:rsidR="00983581" w:rsidRDefault="00983581" w:rsidP="0098358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（二）机构职能。</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峨眉山市精神病医院是集医疗、科研、预防、康复、公益服务和民政对象收治于一体的“二级乙等”精神病防治专科医院，将精神科,心身医学科、睡眠障碍、抑郁障碍作为重点建设学科,为各类精神、心理疾病患者提供全方位、高品质、精益化的医疗服务。</w:t>
      </w:r>
    </w:p>
    <w:p w:rsidR="00983581" w:rsidRDefault="00983581" w:rsidP="0098358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目前全院职工77人,其中卫生专业技术人员64人(副高职称3人,中级职称17人),编制床位250张，开放床位320张。</w:t>
      </w:r>
    </w:p>
    <w:p w:rsidR="00AB3F0C" w:rsidRDefault="00983581" w:rsidP="00AB3F0C">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lastRenderedPageBreak/>
        <w:t>二、部门财政资金收支情况</w:t>
      </w:r>
    </w:p>
    <w:p w:rsidR="00983581" w:rsidRDefault="00AB3F0C" w:rsidP="00983581">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 xml:space="preserve">   </w:t>
      </w:r>
      <w:r w:rsidRPr="00AB3F0C">
        <w:rPr>
          <w:rFonts w:ascii="仿宋" w:eastAsia="仿宋" w:hAnsi="仿宋" w:cs="宋体" w:hint="eastAsia"/>
          <w:color w:val="000000"/>
          <w:kern w:val="0"/>
          <w:sz w:val="32"/>
          <w:szCs w:val="32"/>
          <w:shd w:val="clear" w:color="auto" w:fill="FFFFFF"/>
          <w:lang w:val="zh-CN"/>
        </w:rPr>
        <w:t>2019年初结转项目资金228375元,收入基本资金657325.78元、项目资金613700元。</w:t>
      </w:r>
    </w:p>
    <w:p w:rsidR="00AB3F0C" w:rsidRP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(二)部门财政资金支出情况</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2019年基本支出657325.78元、项目支出565775元,年才结转项目资金276300元。</w:t>
      </w:r>
    </w:p>
    <w:p w:rsidR="00AB3F0C" w:rsidRP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三、部门整体预算绩效管理情况</w:t>
      </w:r>
    </w:p>
    <w:p w:rsidR="00AB3F0C" w:rsidRP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(一)部门预算管理</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本单位对绩效目标制定、目标完成、预算编制准确、支出制、预算动态调整、执行进度、预算完成情况进行全面掌控, 201年无违规情况发生。</w:t>
      </w:r>
    </w:p>
    <w:p w:rsidR="00AB3F0C" w:rsidRP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（二）结果应用情况</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本单位的绩效自评质量、评价结果、应用结果反馈等情况反映良好,无不良反映。</w:t>
      </w:r>
    </w:p>
    <w:p w:rsidR="00AB3F0C" w:rsidRP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四、评价结论及建议</w:t>
      </w:r>
    </w:p>
    <w:p w:rsidR="00AB3F0C" w:rsidRP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(一)评价结论</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严格按照有关规定执行绩效管理,资金达到了专款专用,开支标准合理、合法。</w:t>
      </w:r>
    </w:p>
    <w:p w:rsid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（二）存在问题</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无</w:t>
      </w:r>
    </w:p>
    <w:p w:rsid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sidRPr="00AB3F0C">
        <w:rPr>
          <w:rFonts w:ascii="仿宋_GB2312" w:eastAsia="仿宋_GB2312" w:hAnsi="宋体" w:cs="宋体" w:hint="eastAsia"/>
          <w:color w:val="000000"/>
          <w:kern w:val="0"/>
          <w:sz w:val="32"/>
          <w:szCs w:val="32"/>
          <w:shd w:val="clear" w:color="auto" w:fill="FFFFFF"/>
          <w:lang w:val="zh-CN"/>
        </w:rPr>
        <w:t>（三）改进建议</w:t>
      </w:r>
    </w:p>
    <w:p w:rsidR="00AB3F0C" w:rsidRPr="00AB3F0C" w:rsidRDefault="00AB3F0C" w:rsidP="00AB3F0C">
      <w:pPr>
        <w:widowControl/>
        <w:adjustRightInd w:val="0"/>
        <w:snapToGrid w:val="0"/>
        <w:spacing w:line="580" w:lineRule="exact"/>
        <w:ind w:firstLineChars="200" w:firstLine="640"/>
        <w:contextualSpacing/>
        <w:jc w:val="left"/>
        <w:rPr>
          <w:rFonts w:ascii="仿宋" w:eastAsia="仿宋" w:hAnsi="仿宋" w:cs="宋体"/>
          <w:color w:val="000000"/>
          <w:kern w:val="0"/>
          <w:sz w:val="32"/>
          <w:szCs w:val="32"/>
          <w:shd w:val="clear" w:color="auto" w:fill="FFFFFF"/>
          <w:lang w:val="zh-CN"/>
        </w:rPr>
      </w:pPr>
      <w:r w:rsidRPr="00AB3F0C">
        <w:rPr>
          <w:rFonts w:ascii="仿宋" w:eastAsia="仿宋" w:hAnsi="仿宋" w:cs="宋体" w:hint="eastAsia"/>
          <w:color w:val="000000"/>
          <w:kern w:val="0"/>
          <w:sz w:val="32"/>
          <w:szCs w:val="32"/>
          <w:shd w:val="clear" w:color="auto" w:fill="FFFFFF"/>
          <w:lang w:val="zh-CN"/>
        </w:rPr>
        <w:t>无</w:t>
      </w:r>
    </w:p>
    <w:p w:rsidR="00AB3F0C" w:rsidRDefault="00AB3F0C" w:rsidP="00AB3F0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983581" w:rsidRPr="00B04987" w:rsidRDefault="00983581" w:rsidP="00983581">
      <w:pPr>
        <w:spacing w:line="600" w:lineRule="exact"/>
        <w:jc w:val="center"/>
        <w:outlineLvl w:val="0"/>
        <w:rPr>
          <w:rStyle w:val="1Char"/>
          <w:rFonts w:asciiTheme="majorEastAsia" w:eastAsiaTheme="majorEastAsia" w:hAnsiTheme="majorEastAsia"/>
          <w:b w:val="0"/>
          <w:sz w:val="48"/>
          <w:szCs w:val="48"/>
        </w:rPr>
      </w:pPr>
      <w:bookmarkStart w:id="48" w:name="_Toc15396618"/>
      <w:r w:rsidRPr="00B04987">
        <w:rPr>
          <w:rFonts w:asciiTheme="majorEastAsia" w:eastAsiaTheme="majorEastAsia" w:hAnsiTheme="majorEastAsia" w:hint="eastAsia"/>
          <w:b/>
          <w:color w:val="000000"/>
          <w:sz w:val="48"/>
          <w:szCs w:val="48"/>
        </w:rPr>
        <w:lastRenderedPageBreak/>
        <w:t>第</w:t>
      </w:r>
      <w:r w:rsidRPr="00B04987">
        <w:rPr>
          <w:rStyle w:val="1Char"/>
          <w:rFonts w:asciiTheme="majorEastAsia" w:eastAsiaTheme="majorEastAsia" w:hAnsiTheme="majorEastAsia" w:hint="eastAsia"/>
          <w:sz w:val="48"/>
          <w:szCs w:val="48"/>
        </w:rPr>
        <w:t>五部分 附表</w:t>
      </w:r>
      <w:bookmarkEnd w:id="46"/>
      <w:bookmarkEnd w:id="48"/>
    </w:p>
    <w:p w:rsidR="00983581" w:rsidRDefault="00983581" w:rsidP="00983581">
      <w:pPr>
        <w:spacing w:line="600" w:lineRule="exact"/>
        <w:jc w:val="center"/>
        <w:outlineLvl w:val="0"/>
        <w:rPr>
          <w:rFonts w:ascii="仿宋" w:eastAsia="仿宋" w:hAnsi="仿宋"/>
          <w:b/>
          <w:color w:val="000000"/>
          <w:sz w:val="44"/>
          <w:szCs w:val="44"/>
        </w:rPr>
      </w:pPr>
    </w:p>
    <w:p w:rsidR="00983581" w:rsidRDefault="00983581" w:rsidP="00983581">
      <w:pPr>
        <w:pStyle w:val="2"/>
        <w:rPr>
          <w:rFonts w:ascii="仿宋" w:eastAsia="仿宋" w:hAnsi="仿宋"/>
          <w:color w:val="000000"/>
        </w:rPr>
      </w:pPr>
      <w:bookmarkStart w:id="49" w:name="_Toc15396619"/>
      <w:r>
        <w:rPr>
          <w:rFonts w:ascii="仿宋" w:eastAsia="仿宋" w:hAnsi="仿宋" w:hint="eastAsia"/>
          <w:b w:val="0"/>
          <w:color w:val="000000"/>
        </w:rPr>
        <w:t>一、收</w:t>
      </w:r>
      <w:r>
        <w:rPr>
          <w:rStyle w:val="2Char"/>
          <w:rFonts w:ascii="仿宋" w:eastAsia="仿宋" w:hAnsi="仿宋" w:hint="eastAsia"/>
        </w:rPr>
        <w:t>入支出决算总表</w:t>
      </w:r>
      <w:bookmarkEnd w:id="49"/>
    </w:p>
    <w:p w:rsidR="00983581" w:rsidRDefault="00983581" w:rsidP="00983581">
      <w:pPr>
        <w:pStyle w:val="2"/>
        <w:rPr>
          <w:rFonts w:ascii="仿宋" w:eastAsia="仿宋" w:hAnsi="仿宋"/>
          <w:color w:val="000000"/>
        </w:rPr>
      </w:pPr>
      <w:bookmarkStart w:id="50" w:name="_Toc15396620"/>
      <w:r>
        <w:rPr>
          <w:rFonts w:ascii="仿宋" w:eastAsia="仿宋" w:hAnsi="仿宋" w:hint="eastAsia"/>
          <w:b w:val="0"/>
          <w:color w:val="000000"/>
        </w:rPr>
        <w:t>二、收</w:t>
      </w:r>
      <w:r>
        <w:rPr>
          <w:rStyle w:val="2Char"/>
          <w:rFonts w:ascii="仿宋" w:eastAsia="仿宋" w:hAnsi="仿宋" w:hint="eastAsia"/>
        </w:rPr>
        <w:t>入决算表</w:t>
      </w:r>
      <w:bookmarkEnd w:id="50"/>
    </w:p>
    <w:p w:rsidR="00983581" w:rsidRDefault="00983581" w:rsidP="00983581">
      <w:pPr>
        <w:pStyle w:val="2"/>
        <w:rPr>
          <w:rFonts w:ascii="仿宋" w:eastAsia="仿宋" w:hAnsi="仿宋"/>
          <w:color w:val="000000"/>
        </w:rPr>
      </w:pPr>
      <w:bookmarkStart w:id="51"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51"/>
    </w:p>
    <w:p w:rsidR="00983581" w:rsidRDefault="00983581" w:rsidP="00983581">
      <w:pPr>
        <w:pStyle w:val="2"/>
        <w:rPr>
          <w:rFonts w:ascii="仿宋" w:eastAsia="仿宋" w:hAnsi="仿宋"/>
          <w:b w:val="0"/>
          <w:color w:val="000000"/>
        </w:rPr>
      </w:pPr>
      <w:bookmarkStart w:id="52"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52"/>
    </w:p>
    <w:p w:rsidR="00983581" w:rsidRDefault="00983581" w:rsidP="00983581">
      <w:pPr>
        <w:pStyle w:val="2"/>
        <w:rPr>
          <w:rStyle w:val="2Char"/>
          <w:rFonts w:ascii="仿宋" w:eastAsia="仿宋" w:hAnsi="仿宋"/>
        </w:rPr>
      </w:pPr>
      <w:bookmarkStart w:id="53"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54" w:name="_Toc15396624"/>
      <w:bookmarkEnd w:id="53"/>
    </w:p>
    <w:p w:rsidR="00983581" w:rsidRDefault="00983581" w:rsidP="00983581">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54"/>
    </w:p>
    <w:p w:rsidR="00983581" w:rsidRDefault="00983581" w:rsidP="00983581">
      <w:pPr>
        <w:pStyle w:val="2"/>
        <w:rPr>
          <w:rFonts w:ascii="仿宋" w:eastAsia="仿宋" w:hAnsi="仿宋"/>
          <w:color w:val="000000"/>
        </w:rPr>
      </w:pPr>
      <w:bookmarkStart w:id="55"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55"/>
    </w:p>
    <w:p w:rsidR="00983581" w:rsidRDefault="00983581" w:rsidP="00983581">
      <w:pPr>
        <w:pStyle w:val="2"/>
        <w:rPr>
          <w:rFonts w:ascii="仿宋" w:eastAsia="仿宋" w:hAnsi="仿宋"/>
          <w:color w:val="000000"/>
        </w:rPr>
      </w:pPr>
      <w:bookmarkStart w:id="56"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56"/>
    </w:p>
    <w:p w:rsidR="00983581" w:rsidRDefault="00983581" w:rsidP="00983581">
      <w:pPr>
        <w:pStyle w:val="2"/>
        <w:rPr>
          <w:rFonts w:ascii="仿宋" w:eastAsia="仿宋" w:hAnsi="仿宋"/>
          <w:color w:val="000000"/>
        </w:rPr>
      </w:pPr>
      <w:bookmarkStart w:id="57"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57"/>
    </w:p>
    <w:p w:rsidR="00983581" w:rsidRDefault="00983581" w:rsidP="00983581">
      <w:pPr>
        <w:pStyle w:val="2"/>
        <w:rPr>
          <w:rFonts w:ascii="仿宋" w:eastAsia="仿宋" w:hAnsi="仿宋"/>
          <w:color w:val="000000"/>
        </w:rPr>
      </w:pPr>
      <w:bookmarkStart w:id="58"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58"/>
    </w:p>
    <w:p w:rsidR="00983581" w:rsidRDefault="00983581" w:rsidP="00983581">
      <w:pPr>
        <w:pStyle w:val="2"/>
        <w:rPr>
          <w:rFonts w:ascii="仿宋" w:eastAsia="仿宋" w:hAnsi="仿宋"/>
          <w:color w:val="000000"/>
        </w:rPr>
      </w:pPr>
      <w:bookmarkStart w:id="59"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59"/>
    </w:p>
    <w:p w:rsidR="00983581" w:rsidRDefault="00983581" w:rsidP="00983581">
      <w:pPr>
        <w:pStyle w:val="2"/>
        <w:rPr>
          <w:rFonts w:ascii="仿宋" w:eastAsia="仿宋" w:hAnsi="仿宋"/>
          <w:color w:val="000000"/>
        </w:rPr>
      </w:pPr>
      <w:bookmarkStart w:id="60"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60"/>
    </w:p>
    <w:p w:rsidR="00983581" w:rsidRDefault="00983581" w:rsidP="00983581">
      <w:pPr>
        <w:pStyle w:val="2"/>
        <w:rPr>
          <w:rFonts w:ascii="仿宋" w:eastAsia="仿宋" w:hAnsi="仿宋"/>
          <w:color w:val="000000" w:themeColor="text1"/>
        </w:rPr>
      </w:pPr>
      <w:bookmarkStart w:id="61"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61"/>
    </w:p>
    <w:p w:rsidR="00EF49CC" w:rsidRPr="00983581" w:rsidRDefault="00EF49CC"/>
    <w:sectPr w:rsidR="00EF49CC" w:rsidRPr="00983581" w:rsidSect="00831A2D">
      <w:pgSz w:w="11906" w:h="16838"/>
      <w:pgMar w:top="1440" w:right="1230" w:bottom="1440" w:left="123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BB1" w:rsidRDefault="006D3BB1" w:rsidP="00FC2590">
      <w:r>
        <w:separator/>
      </w:r>
    </w:p>
  </w:endnote>
  <w:endnote w:type="continuationSeparator" w:id="1">
    <w:p w:rsidR="006D3BB1" w:rsidRDefault="006D3BB1" w:rsidP="00FC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BB1" w:rsidRDefault="006D3BB1" w:rsidP="00FC2590">
      <w:r>
        <w:separator/>
      </w:r>
    </w:p>
  </w:footnote>
  <w:footnote w:type="continuationSeparator" w:id="1">
    <w:p w:rsidR="006D3BB1" w:rsidRDefault="006D3BB1" w:rsidP="00FC2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22882FC8"/>
    <w:lvl w:ilvl="0">
      <w:start w:val="3"/>
      <w:numFmt w:val="chineseCounting"/>
      <w:suff w:val="space"/>
      <w:lvlText w:val="第%1部分"/>
      <w:lvlJc w:val="left"/>
      <w:rPr>
        <w:rFonts w:asciiTheme="majorEastAsia" w:eastAsiaTheme="majorEastAsia" w:hAnsiTheme="majorEastAsia" w:hint="eastAsia"/>
        <w:b/>
        <w:sz w:val="48"/>
        <w:szCs w:val="48"/>
      </w:rPr>
    </w:lvl>
  </w:abstractNum>
  <w:abstractNum w:abstractNumId="2">
    <w:nsid w:val="EC36A325"/>
    <w:multiLevelType w:val="singleLevel"/>
    <w:tmpl w:val="EC36A325"/>
    <w:lvl w:ilvl="0">
      <w:start w:val="1"/>
      <w:numFmt w:val="decimal"/>
      <w:suff w:val="nothing"/>
      <w:lvlText w:val="%1、"/>
      <w:lvlJc w:val="left"/>
    </w:lvl>
  </w:abstractNum>
  <w:abstractNum w:abstractNumId="3">
    <w:nsid w:val="11506B00"/>
    <w:multiLevelType w:val="hybridMultilevel"/>
    <w:tmpl w:val="C72ECB56"/>
    <w:lvl w:ilvl="0" w:tplc="9886EA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102596"/>
    <w:multiLevelType w:val="hybridMultilevel"/>
    <w:tmpl w:val="F1500DDA"/>
    <w:lvl w:ilvl="0" w:tplc="F918A456">
      <w:start w:val="3"/>
      <w:numFmt w:val="japaneseCounting"/>
      <w:lvlText w:val="%1、"/>
      <w:lvlJc w:val="left"/>
      <w:pPr>
        <w:ind w:left="750" w:hanging="750"/>
      </w:pPr>
      <w:rPr>
        <w:rFonts w:cs="Times New Roman"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72550B"/>
    <w:multiLevelType w:val="multilevel"/>
    <w:tmpl w:val="1272550B"/>
    <w:lvl w:ilvl="0">
      <w:start w:val="1"/>
      <w:numFmt w:val="japaneseCounting"/>
      <w:lvlText w:val="%1、"/>
      <w:lvlJc w:val="left"/>
      <w:pPr>
        <w:ind w:left="720" w:hanging="720"/>
      </w:pPr>
      <w:rPr>
        <w:rFonts w:hint="default"/>
        <w:b w:val="0"/>
      </w:rPr>
    </w:lvl>
    <w:lvl w:ilvl="1">
      <w:start w:val="1"/>
      <w:numFmt w:val="lowerLetter"/>
      <w:lvlText w:val="%2)"/>
      <w:lvlJc w:val="left"/>
      <w:pPr>
        <w:ind w:left="1055" w:hanging="420"/>
      </w:pPr>
    </w:lvl>
    <w:lvl w:ilvl="2">
      <w:start w:val="1"/>
      <w:numFmt w:val="lowerRoman"/>
      <w:lvlText w:val="%3."/>
      <w:lvlJc w:val="right"/>
      <w:pPr>
        <w:ind w:left="1475" w:hanging="420"/>
      </w:pPr>
    </w:lvl>
    <w:lvl w:ilvl="3">
      <w:start w:val="1"/>
      <w:numFmt w:val="decimal"/>
      <w:lvlText w:val="%4."/>
      <w:lvlJc w:val="left"/>
      <w:pPr>
        <w:ind w:left="1895" w:hanging="420"/>
      </w:pPr>
    </w:lvl>
    <w:lvl w:ilvl="4">
      <w:start w:val="1"/>
      <w:numFmt w:val="lowerLetter"/>
      <w:lvlText w:val="%5)"/>
      <w:lvlJc w:val="left"/>
      <w:pPr>
        <w:ind w:left="2315" w:hanging="420"/>
      </w:pPr>
    </w:lvl>
    <w:lvl w:ilvl="5">
      <w:start w:val="1"/>
      <w:numFmt w:val="lowerRoman"/>
      <w:lvlText w:val="%6."/>
      <w:lvlJc w:val="right"/>
      <w:pPr>
        <w:ind w:left="2735" w:hanging="420"/>
      </w:pPr>
    </w:lvl>
    <w:lvl w:ilvl="6">
      <w:start w:val="1"/>
      <w:numFmt w:val="decimal"/>
      <w:lvlText w:val="%7."/>
      <w:lvlJc w:val="left"/>
      <w:pPr>
        <w:ind w:left="3155" w:hanging="420"/>
      </w:pPr>
    </w:lvl>
    <w:lvl w:ilvl="7">
      <w:start w:val="1"/>
      <w:numFmt w:val="lowerLetter"/>
      <w:lvlText w:val="%8)"/>
      <w:lvlJc w:val="left"/>
      <w:pPr>
        <w:ind w:left="3575" w:hanging="420"/>
      </w:pPr>
    </w:lvl>
    <w:lvl w:ilvl="8">
      <w:start w:val="1"/>
      <w:numFmt w:val="lowerRoman"/>
      <w:lvlText w:val="%9."/>
      <w:lvlJc w:val="right"/>
      <w:pPr>
        <w:ind w:left="3995" w:hanging="420"/>
      </w:pPr>
    </w:lvl>
  </w:abstractNum>
  <w:abstractNum w:abstractNumId="6">
    <w:nsid w:val="1E7B075D"/>
    <w:multiLevelType w:val="hybridMultilevel"/>
    <w:tmpl w:val="33ACBA2E"/>
    <w:lvl w:ilvl="0" w:tplc="E3421FD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abstractNum w:abstractNumId="8">
    <w:nsid w:val="6BC41592"/>
    <w:multiLevelType w:val="hybridMultilevel"/>
    <w:tmpl w:val="4E1860C8"/>
    <w:lvl w:ilvl="0" w:tplc="48D46BDC">
      <w:start w:val="3"/>
      <w:numFmt w:val="japaneseCounting"/>
      <w:lvlText w:val="%1、"/>
      <w:lvlJc w:val="left"/>
      <w:pPr>
        <w:ind w:left="720" w:hanging="720"/>
      </w:pPr>
      <w:rPr>
        <w:rFonts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2590"/>
    <w:rsid w:val="000114E3"/>
    <w:rsid w:val="00064530"/>
    <w:rsid w:val="00111F91"/>
    <w:rsid w:val="001435CB"/>
    <w:rsid w:val="001733A7"/>
    <w:rsid w:val="001A0741"/>
    <w:rsid w:val="001B47A3"/>
    <w:rsid w:val="001B6F73"/>
    <w:rsid w:val="001E0001"/>
    <w:rsid w:val="001E0357"/>
    <w:rsid w:val="001F0CED"/>
    <w:rsid w:val="002573A8"/>
    <w:rsid w:val="0026704E"/>
    <w:rsid w:val="002B6804"/>
    <w:rsid w:val="003E1A03"/>
    <w:rsid w:val="00410C87"/>
    <w:rsid w:val="00433557"/>
    <w:rsid w:val="004845C4"/>
    <w:rsid w:val="00493A94"/>
    <w:rsid w:val="004E5447"/>
    <w:rsid w:val="00537E6C"/>
    <w:rsid w:val="00541EBD"/>
    <w:rsid w:val="005A3689"/>
    <w:rsid w:val="005E084F"/>
    <w:rsid w:val="00640D69"/>
    <w:rsid w:val="00651943"/>
    <w:rsid w:val="00652732"/>
    <w:rsid w:val="006537A9"/>
    <w:rsid w:val="0067426C"/>
    <w:rsid w:val="006856DB"/>
    <w:rsid w:val="006876B8"/>
    <w:rsid w:val="006D3BB1"/>
    <w:rsid w:val="006E3A89"/>
    <w:rsid w:val="006E7ED6"/>
    <w:rsid w:val="006F0ABC"/>
    <w:rsid w:val="00730A5B"/>
    <w:rsid w:val="00744F44"/>
    <w:rsid w:val="007552D9"/>
    <w:rsid w:val="0075639E"/>
    <w:rsid w:val="00767F2B"/>
    <w:rsid w:val="007918F3"/>
    <w:rsid w:val="00795DEE"/>
    <w:rsid w:val="007E7E95"/>
    <w:rsid w:val="00821308"/>
    <w:rsid w:val="00831A2D"/>
    <w:rsid w:val="00863666"/>
    <w:rsid w:val="008A1656"/>
    <w:rsid w:val="008B3815"/>
    <w:rsid w:val="008C291C"/>
    <w:rsid w:val="008F774F"/>
    <w:rsid w:val="009135A5"/>
    <w:rsid w:val="0092502F"/>
    <w:rsid w:val="0092584B"/>
    <w:rsid w:val="00947F70"/>
    <w:rsid w:val="00953FFE"/>
    <w:rsid w:val="0096665C"/>
    <w:rsid w:val="00983581"/>
    <w:rsid w:val="009A1C39"/>
    <w:rsid w:val="009D4440"/>
    <w:rsid w:val="009F1262"/>
    <w:rsid w:val="00A060AA"/>
    <w:rsid w:val="00A13077"/>
    <w:rsid w:val="00AB3F0C"/>
    <w:rsid w:val="00B04987"/>
    <w:rsid w:val="00B0796B"/>
    <w:rsid w:val="00B3545B"/>
    <w:rsid w:val="00B45F68"/>
    <w:rsid w:val="00B6111A"/>
    <w:rsid w:val="00B97465"/>
    <w:rsid w:val="00BA4D03"/>
    <w:rsid w:val="00BB331F"/>
    <w:rsid w:val="00BD382D"/>
    <w:rsid w:val="00BD5D4E"/>
    <w:rsid w:val="00C2389A"/>
    <w:rsid w:val="00C54376"/>
    <w:rsid w:val="00CA062A"/>
    <w:rsid w:val="00CB180B"/>
    <w:rsid w:val="00CB7CF6"/>
    <w:rsid w:val="00CD0CB2"/>
    <w:rsid w:val="00D01AD6"/>
    <w:rsid w:val="00D32441"/>
    <w:rsid w:val="00D52DF7"/>
    <w:rsid w:val="00D665C7"/>
    <w:rsid w:val="00DF681A"/>
    <w:rsid w:val="00E31F91"/>
    <w:rsid w:val="00EF49CC"/>
    <w:rsid w:val="00F055A3"/>
    <w:rsid w:val="00F21391"/>
    <w:rsid w:val="00F317D7"/>
    <w:rsid w:val="00F46572"/>
    <w:rsid w:val="00FC25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C259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259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5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2590"/>
    <w:rPr>
      <w:sz w:val="18"/>
      <w:szCs w:val="18"/>
    </w:rPr>
  </w:style>
  <w:style w:type="paragraph" w:styleId="a4">
    <w:name w:val="footer"/>
    <w:basedOn w:val="a"/>
    <w:link w:val="Char0"/>
    <w:uiPriority w:val="99"/>
    <w:semiHidden/>
    <w:unhideWhenUsed/>
    <w:rsid w:val="00FC25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2590"/>
    <w:rPr>
      <w:sz w:val="18"/>
      <w:szCs w:val="18"/>
    </w:rPr>
  </w:style>
  <w:style w:type="paragraph" w:styleId="10">
    <w:name w:val="toc 1"/>
    <w:basedOn w:val="a"/>
    <w:next w:val="a"/>
    <w:uiPriority w:val="39"/>
    <w:unhideWhenUsed/>
    <w:qFormat/>
    <w:rsid w:val="00FC2590"/>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C2590"/>
    <w:pPr>
      <w:tabs>
        <w:tab w:val="right" w:leader="dot" w:pos="8296"/>
      </w:tabs>
      <w:ind w:leftChars="200" w:left="420"/>
    </w:pPr>
  </w:style>
  <w:style w:type="character" w:styleId="a5">
    <w:name w:val="Hyperlink"/>
    <w:basedOn w:val="a0"/>
    <w:uiPriority w:val="99"/>
    <w:unhideWhenUsed/>
    <w:qFormat/>
    <w:rsid w:val="00FC2590"/>
    <w:rPr>
      <w:color w:val="0000FF" w:themeColor="hyperlink"/>
      <w:u w:val="single"/>
    </w:rPr>
  </w:style>
  <w:style w:type="character" w:customStyle="1" w:styleId="1Char">
    <w:name w:val="标题 1 Char"/>
    <w:basedOn w:val="a0"/>
    <w:link w:val="1"/>
    <w:uiPriority w:val="9"/>
    <w:qFormat/>
    <w:rsid w:val="00FC2590"/>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FC2590"/>
    <w:rPr>
      <w:rFonts w:asciiTheme="majorHAnsi" w:eastAsiaTheme="majorEastAsia" w:hAnsiTheme="majorHAnsi" w:cstheme="majorBidi"/>
      <w:b/>
      <w:bCs/>
      <w:sz w:val="32"/>
      <w:szCs w:val="32"/>
    </w:rPr>
  </w:style>
  <w:style w:type="paragraph" w:styleId="a6">
    <w:name w:val="Body Text"/>
    <w:basedOn w:val="a"/>
    <w:link w:val="Char1"/>
    <w:uiPriority w:val="99"/>
    <w:rsid w:val="00FC2590"/>
    <w:pPr>
      <w:spacing w:beforeLines="30"/>
    </w:pPr>
    <w:rPr>
      <w:rFonts w:ascii="仿宋_GB2312" w:eastAsia="仿宋_GB2312"/>
      <w:kern w:val="0"/>
      <w:sz w:val="30"/>
    </w:rPr>
  </w:style>
  <w:style w:type="character" w:customStyle="1" w:styleId="Char1">
    <w:name w:val="正文文本 Char"/>
    <w:basedOn w:val="a0"/>
    <w:link w:val="a6"/>
    <w:uiPriority w:val="99"/>
    <w:qFormat/>
    <w:rsid w:val="00FC2590"/>
    <w:rPr>
      <w:rFonts w:ascii="仿宋_GB2312" w:eastAsia="仿宋_GB2312" w:hAnsi="Times New Roman" w:cs="Times New Roman"/>
      <w:kern w:val="0"/>
      <w:sz w:val="30"/>
      <w:szCs w:val="24"/>
    </w:rPr>
  </w:style>
  <w:style w:type="paragraph" w:styleId="a7">
    <w:name w:val="List Paragraph"/>
    <w:basedOn w:val="a"/>
    <w:uiPriority w:val="34"/>
    <w:qFormat/>
    <w:rsid w:val="00953FFE"/>
    <w:pPr>
      <w:ind w:firstLineChars="200" w:firstLine="420"/>
    </w:pPr>
  </w:style>
  <w:style w:type="character" w:styleId="a8">
    <w:name w:val="Strong"/>
    <w:basedOn w:val="a0"/>
    <w:uiPriority w:val="99"/>
    <w:qFormat/>
    <w:rsid w:val="00953FFE"/>
    <w:rPr>
      <w:b/>
    </w:rPr>
  </w:style>
  <w:style w:type="paragraph" w:customStyle="1" w:styleId="Default">
    <w:name w:val="Default"/>
    <w:uiPriority w:val="99"/>
    <w:rsid w:val="00953FFE"/>
    <w:pPr>
      <w:widowControl w:val="0"/>
      <w:autoSpaceDE w:val="0"/>
      <w:autoSpaceDN w:val="0"/>
      <w:adjustRightInd w:val="0"/>
    </w:pPr>
    <w:rPr>
      <w:rFonts w:ascii="仿宋" w:eastAsia="仿宋" w:hAnsi="Calibri" w:cs="仿宋"/>
      <w:color w:val="000000"/>
      <w:kern w:val="0"/>
      <w:sz w:val="24"/>
      <w:szCs w:val="24"/>
    </w:rPr>
  </w:style>
  <w:style w:type="paragraph" w:styleId="a9">
    <w:name w:val="Balloon Text"/>
    <w:basedOn w:val="a"/>
    <w:link w:val="Char2"/>
    <w:uiPriority w:val="99"/>
    <w:semiHidden/>
    <w:unhideWhenUsed/>
    <w:rsid w:val="009135A5"/>
    <w:rPr>
      <w:sz w:val="18"/>
      <w:szCs w:val="18"/>
    </w:rPr>
  </w:style>
  <w:style w:type="character" w:customStyle="1" w:styleId="Char2">
    <w:name w:val="批注框文本 Char"/>
    <w:basedOn w:val="a0"/>
    <w:link w:val="a9"/>
    <w:uiPriority w:val="99"/>
    <w:semiHidden/>
    <w:rsid w:val="009135A5"/>
    <w:rPr>
      <w:rFonts w:ascii="Times New Roman" w:eastAsia="宋体" w:hAnsi="Times New Roman" w:cs="Times New Roman"/>
      <w:sz w:val="18"/>
      <w:szCs w:val="18"/>
    </w:rPr>
  </w:style>
  <w:style w:type="paragraph" w:customStyle="1" w:styleId="p0">
    <w:name w:val="p0"/>
    <w:basedOn w:val="a"/>
    <w:qFormat/>
    <w:rsid w:val="008A1656"/>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plotArea>
      <c:layout>
        <c:manualLayout>
          <c:layoutTarget val="inner"/>
          <c:xMode val="edge"/>
          <c:yMode val="edge"/>
          <c:x val="7.0661754807737884E-2"/>
          <c:y val="2.5190999731844663E-2"/>
          <c:w val="0.79133080914849563"/>
          <c:h val="0.8250635853180891"/>
        </c:manualLayout>
      </c:layout>
      <c:barChart>
        <c:barDir val="col"/>
        <c:grouping val="clustered"/>
        <c:ser>
          <c:idx val="0"/>
          <c:order val="0"/>
          <c:tx>
            <c:strRef>
              <c:f>Sheet1!$B$1</c:f>
              <c:strCache>
                <c:ptCount val="1"/>
                <c:pt idx="0">
                  <c:v>收支决算总计变动情况表</c:v>
                </c:pt>
              </c:strCache>
            </c:strRef>
          </c:tx>
          <c:spPr>
            <a:solidFill>
              <a:schemeClr val="accent2"/>
            </a:solidFill>
          </c:spPr>
          <c:dPt>
            <c:idx val="1"/>
            <c:spPr>
              <a:solidFill>
                <a:schemeClr val="accent1"/>
              </a:solidFill>
            </c:spPr>
          </c:dPt>
          <c:cat>
            <c:strRef>
              <c:f>Sheet1!$A$2:$A$3</c:f>
              <c:strCache>
                <c:ptCount val="2"/>
                <c:pt idx="0">
                  <c:v>2019年</c:v>
                </c:pt>
                <c:pt idx="1">
                  <c:v>2018年</c:v>
                </c:pt>
              </c:strCache>
            </c:strRef>
          </c:cat>
          <c:val>
            <c:numRef>
              <c:f>Sheet1!$B$2:$B$3</c:f>
              <c:numCache>
                <c:formatCode>General</c:formatCode>
                <c:ptCount val="2"/>
                <c:pt idx="0">
                  <c:v>1906.8899999999999</c:v>
                </c:pt>
                <c:pt idx="1">
                  <c:v>1855.27</c:v>
                </c:pt>
              </c:numCache>
            </c:numRef>
          </c:val>
        </c:ser>
        <c:axId val="147676160"/>
        <c:axId val="147708544"/>
      </c:barChart>
      <c:catAx>
        <c:axId val="147676160"/>
        <c:scaling>
          <c:orientation val="minMax"/>
        </c:scaling>
        <c:axPos val="b"/>
        <c:tickLblPos val="nextTo"/>
        <c:crossAx val="147708544"/>
        <c:crosses val="autoZero"/>
        <c:auto val="1"/>
        <c:lblAlgn val="ctr"/>
        <c:lblOffset val="100"/>
      </c:catAx>
      <c:valAx>
        <c:axId val="147708544"/>
        <c:scaling>
          <c:orientation val="minMax"/>
        </c:scaling>
        <c:axPos val="l"/>
        <c:majorGridlines/>
        <c:numFmt formatCode="General" sourceLinked="1"/>
        <c:tickLblPos val="nextTo"/>
        <c:crossAx val="147676160"/>
        <c:crosses val="autoZero"/>
        <c:crossBetween val="between"/>
      </c:valAx>
      <c:spPr>
        <a:noFill/>
        <a:ln w="25400">
          <a:noFill/>
        </a:ln>
      </c:spPr>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收入决算结构图</c:v>
                </c:pt>
              </c:strCache>
            </c:strRef>
          </c:tx>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127.1</c:v>
                </c:pt>
                <c:pt idx="1">
                  <c:v>1754.3899999999999</c:v>
                </c:pt>
                <c:pt idx="2">
                  <c:v>2.56</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支出决算结构图</c:v>
                </c:pt>
              </c:strCache>
            </c:strRef>
          </c:tx>
          <c:cat>
            <c:strRef>
              <c:f>Sheet1!$A$2:$A$3</c:f>
              <c:strCache>
                <c:ptCount val="2"/>
                <c:pt idx="0">
                  <c:v>基本支出</c:v>
                </c:pt>
                <c:pt idx="1">
                  <c:v>项目支出</c:v>
                </c:pt>
              </c:strCache>
            </c:strRef>
          </c:cat>
          <c:val>
            <c:numRef>
              <c:f>Sheet1!$B$2:$B$3</c:f>
              <c:numCache>
                <c:formatCode>General</c:formatCode>
                <c:ptCount val="2"/>
                <c:pt idx="0">
                  <c:v>1518.07</c:v>
                </c:pt>
                <c:pt idx="1">
                  <c:v>56.58</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财政拨款收支决算总计变动情况</c:v>
                </c:pt>
              </c:strCache>
            </c:strRef>
          </c:tx>
          <c:dPt>
            <c:idx val="0"/>
            <c:spPr>
              <a:solidFill>
                <a:schemeClr val="accent6">
                  <a:lumMod val="75000"/>
                </a:schemeClr>
              </a:solidFill>
            </c:spPr>
          </c:dPt>
          <c:cat>
            <c:strRef>
              <c:f>Sheet1!$A$2:$A$3</c:f>
              <c:strCache>
                <c:ptCount val="2"/>
                <c:pt idx="0">
                  <c:v>2019年</c:v>
                </c:pt>
                <c:pt idx="1">
                  <c:v>2018年</c:v>
                </c:pt>
              </c:strCache>
            </c:strRef>
          </c:cat>
          <c:val>
            <c:numRef>
              <c:f>Sheet1!$B$2:$B$3</c:f>
              <c:numCache>
                <c:formatCode>General</c:formatCode>
                <c:ptCount val="2"/>
                <c:pt idx="0">
                  <c:v>149.94</c:v>
                </c:pt>
                <c:pt idx="1">
                  <c:v>176.56</c:v>
                </c:pt>
              </c:numCache>
            </c:numRef>
          </c:val>
        </c:ser>
        <c:axId val="50267648"/>
        <c:axId val="50269184"/>
      </c:barChart>
      <c:catAx>
        <c:axId val="50267648"/>
        <c:scaling>
          <c:orientation val="minMax"/>
        </c:scaling>
        <c:axPos val="b"/>
        <c:tickLblPos val="nextTo"/>
        <c:crossAx val="50269184"/>
        <c:crosses val="autoZero"/>
        <c:auto val="1"/>
        <c:lblAlgn val="ctr"/>
        <c:lblOffset val="100"/>
      </c:catAx>
      <c:valAx>
        <c:axId val="50269184"/>
        <c:scaling>
          <c:orientation val="minMax"/>
        </c:scaling>
        <c:axPos val="l"/>
        <c:majorGridlines/>
        <c:numFmt formatCode="General" sourceLinked="1"/>
        <c:tickLblPos val="nextTo"/>
        <c:crossAx val="5026764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一般公共预算财政拨款支出决算变动情况</c:v>
                </c:pt>
              </c:strCache>
            </c:strRef>
          </c:tx>
          <c:dPt>
            <c:idx val="0"/>
            <c:spPr>
              <a:solidFill>
                <a:schemeClr val="accent6">
                  <a:lumMod val="75000"/>
                </a:schemeClr>
              </a:solidFill>
            </c:spPr>
          </c:dPt>
          <c:cat>
            <c:strRef>
              <c:f>Sheet1!$A$2:$A$3</c:f>
              <c:strCache>
                <c:ptCount val="2"/>
                <c:pt idx="0">
                  <c:v>2019年</c:v>
                </c:pt>
                <c:pt idx="1">
                  <c:v>2018年</c:v>
                </c:pt>
              </c:strCache>
            </c:strRef>
          </c:cat>
          <c:val>
            <c:numRef>
              <c:f>Sheet1!$B$2:$B$3</c:f>
              <c:numCache>
                <c:formatCode>General</c:formatCode>
                <c:ptCount val="2"/>
                <c:pt idx="0">
                  <c:v>4.3</c:v>
                </c:pt>
                <c:pt idx="1">
                  <c:v>2.5</c:v>
                </c:pt>
              </c:numCache>
            </c:numRef>
          </c:val>
        </c:ser>
        <c:axId val="50281088"/>
        <c:axId val="50282880"/>
      </c:barChart>
      <c:catAx>
        <c:axId val="50281088"/>
        <c:scaling>
          <c:orientation val="minMax"/>
        </c:scaling>
        <c:axPos val="b"/>
        <c:tickLblPos val="nextTo"/>
        <c:crossAx val="50282880"/>
        <c:crosses val="autoZero"/>
        <c:auto val="1"/>
        <c:lblAlgn val="ctr"/>
        <c:lblOffset val="100"/>
      </c:catAx>
      <c:valAx>
        <c:axId val="50282880"/>
        <c:scaling>
          <c:orientation val="minMax"/>
        </c:scaling>
        <c:axPos val="l"/>
        <c:majorGridlines/>
        <c:numFmt formatCode="General" sourceLinked="1"/>
        <c:tickLblPos val="nextTo"/>
        <c:crossAx val="5028108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600"/>
              <a:t>一般公共预算财政拨款支出决算结构图</a:t>
            </a:r>
          </a:p>
        </c:rich>
      </c:tx>
      <c:layout>
        <c:manualLayout>
          <c:xMode val="edge"/>
          <c:yMode val="edge"/>
          <c:x val="0.12645994832041343"/>
          <c:y val="3.888888888888889E-2"/>
        </c:manualLayout>
      </c:layout>
    </c:title>
    <c:plotArea>
      <c:layout>
        <c:manualLayout>
          <c:layoutTarget val="inner"/>
          <c:xMode val="edge"/>
          <c:yMode val="edge"/>
          <c:x val="0.20819238845144442"/>
          <c:y val="0.21355013550135563"/>
          <c:w val="0.43366666666666792"/>
          <c:h val="0.70514905149051799"/>
        </c:manualLayout>
      </c:layout>
      <c:pieChart>
        <c:varyColors val="1"/>
        <c:ser>
          <c:idx val="0"/>
          <c:order val="0"/>
          <c:tx>
            <c:strRef>
              <c:f>Sheet1!$B$1</c:f>
              <c:strCache>
                <c:ptCount val="1"/>
                <c:pt idx="0">
                  <c:v>一般公共预算财政拨款支出决算结构图</c:v>
                </c:pt>
              </c:strCache>
            </c:strRef>
          </c:tx>
          <c:cat>
            <c:strRef>
              <c:f>Sheet1!$A$2:$A$3</c:f>
              <c:strCache>
                <c:ptCount val="2"/>
                <c:pt idx="0">
                  <c:v>卫生健康支出</c:v>
                </c:pt>
                <c:pt idx="1">
                  <c:v>住房保障支出</c:v>
                </c:pt>
              </c:strCache>
            </c:strRef>
          </c:cat>
          <c:val>
            <c:numRef>
              <c:f>Sheet1!$B$2:$B$3</c:f>
              <c:numCache>
                <c:formatCode>General</c:formatCode>
                <c:ptCount val="2"/>
                <c:pt idx="0">
                  <c:v>116.36999999999999</c:v>
                </c:pt>
                <c:pt idx="1">
                  <c:v>5.94</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D796-9E03-4840-BC87-05BE8C0F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20</Pages>
  <Words>1246</Words>
  <Characters>7107</Characters>
  <Application>Microsoft Office Word</Application>
  <DocSecurity>0</DocSecurity>
  <Lines>59</Lines>
  <Paragraphs>16</Paragraphs>
  <ScaleCrop>false</ScaleCrop>
  <Company>China</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2020-10-20T06:33:00Z</dcterms:created>
  <dcterms:modified xsi:type="dcterms:W3CDTF">2020-10-27T07:12:00Z</dcterms:modified>
</cp:coreProperties>
</file>