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425"/>
      <w:bookmarkStart w:id="3" w:name="_Toc15396597"/>
      <w:bookmarkStart w:id="4" w:name="_Toc1539647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476"/>
      <w:bookmarkStart w:id="8" w:name="_Toc15396598"/>
      <w:bookmarkStart w:id="9" w:name="_Toc1537742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峨眉山市城市绿化保障中心部门</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公开时间：2020年9月3日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2"/>
        <w:adjustRightInd w:val="0"/>
        <w:snapToGrid w:val="0"/>
        <w:spacing w:line="440" w:lineRule="exact"/>
        <w:jc w:val="left"/>
        <w:rPr>
          <w:rFonts w:hint="eastAsia" w:ascii="仿宋" w:hAnsi="仿宋" w:eastAsia="宋体"/>
          <w:sz w:val="24"/>
          <w:lang w:eastAsia="zh-CN"/>
        </w:rPr>
      </w:pPr>
      <w:r>
        <w:rPr>
          <w:rFonts w:hint="eastAsia"/>
          <w:sz w:val="24"/>
        </w:rPr>
        <w:t>一、基本职能及主要工作</w:t>
      </w:r>
      <w:r>
        <w:rPr>
          <w:rFonts w:hint="eastAsia"/>
          <w:sz w:val="24"/>
          <w:lang w:val="en-US" w:eastAsia="zh-CN"/>
        </w:rPr>
        <w:t xml:space="preserve">                               </w:t>
      </w:r>
      <w:r>
        <w:rPr>
          <w:rFonts w:hint="eastAsia"/>
          <w:sz w:val="24"/>
          <w:lang w:eastAsia="zh-CN"/>
        </w:rPr>
        <w:t>（</w:t>
      </w:r>
      <w:r>
        <w:rPr>
          <w:rFonts w:hint="eastAsia"/>
          <w:sz w:val="24"/>
          <w:lang w:val="en-US" w:eastAsia="zh-CN"/>
        </w:rPr>
        <w:t>4-5</w:t>
      </w:r>
      <w:r>
        <w:rPr>
          <w:rFonts w:hint="eastAsia"/>
          <w:sz w:val="24"/>
          <w:lang w:eastAsia="zh-CN"/>
        </w:rPr>
        <w:t>）</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二、机构设置</w:t>
      </w:r>
      <w:r>
        <w:rPr>
          <w:rFonts w:hint="eastAsia"/>
          <w:sz w:val="24"/>
          <w:lang w:val="en-US" w:eastAsia="zh-CN"/>
        </w:rPr>
        <w:t xml:space="preserve">                                         </w:t>
      </w:r>
      <w:r>
        <w:rPr>
          <w:rFonts w:hint="eastAsia"/>
          <w:sz w:val="24"/>
          <w:lang w:eastAsia="zh-CN"/>
        </w:rPr>
        <w:t>（</w:t>
      </w:r>
      <w:r>
        <w:rPr>
          <w:rFonts w:hint="eastAsia"/>
          <w:sz w:val="24"/>
          <w:lang w:val="en-US" w:eastAsia="zh-CN"/>
        </w:rPr>
        <w:t>5-6</w:t>
      </w:r>
      <w:r>
        <w:rPr>
          <w:rFonts w:hint="eastAsia"/>
          <w:sz w:val="24"/>
          <w:lang w:eastAsia="zh-CN"/>
        </w:rPr>
        <w:t>）</w:t>
      </w:r>
    </w:p>
    <w:p>
      <w:pPr>
        <w:pStyle w:val="11"/>
        <w:adjustRightInd w:val="0"/>
        <w:snapToGrid w:val="0"/>
        <w:spacing w:before="0" w:line="440" w:lineRule="exact"/>
        <w:jc w:val="left"/>
        <w:rPr>
          <w:rFonts w:hint="eastAsia"/>
          <w:sz w:val="24"/>
        </w:rPr>
      </w:pPr>
      <w:r>
        <w:rPr>
          <w:rFonts w:hint="eastAsia"/>
          <w:sz w:val="24"/>
        </w:rPr>
        <w:t>第二部分度部门决算情况说明</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一、收入支出决算总体情况说明</w:t>
      </w:r>
      <w:r>
        <w:rPr>
          <w:rFonts w:hint="eastAsia"/>
          <w:sz w:val="24"/>
          <w:lang w:val="en-US" w:eastAsia="zh-CN"/>
        </w:rPr>
        <w:t xml:space="preserve">                         </w:t>
      </w:r>
      <w:r>
        <w:rPr>
          <w:rFonts w:hint="eastAsia"/>
          <w:sz w:val="24"/>
          <w:lang w:eastAsia="zh-CN"/>
        </w:rPr>
        <w:t>（</w:t>
      </w:r>
      <w:r>
        <w:rPr>
          <w:rFonts w:hint="eastAsia"/>
          <w:sz w:val="24"/>
          <w:lang w:val="en-US" w:eastAsia="zh-CN"/>
        </w:rPr>
        <w:t>7-8</w:t>
      </w:r>
      <w:r>
        <w:rPr>
          <w:rFonts w:hint="eastAsia"/>
          <w:sz w:val="24"/>
          <w:lang w:eastAsia="zh-CN"/>
        </w:rPr>
        <w:t>）</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二、收入决算情况说明</w:t>
      </w:r>
      <w:r>
        <w:rPr>
          <w:rFonts w:hint="eastAsia"/>
          <w:sz w:val="24"/>
          <w:lang w:val="en-US" w:eastAsia="zh-CN"/>
        </w:rPr>
        <w:t xml:space="preserve">                                 </w:t>
      </w:r>
      <w:r>
        <w:rPr>
          <w:rFonts w:hint="eastAsia"/>
          <w:sz w:val="24"/>
          <w:lang w:eastAsia="zh-CN"/>
        </w:rPr>
        <w:t>（</w:t>
      </w:r>
      <w:r>
        <w:rPr>
          <w:rFonts w:hint="eastAsia"/>
          <w:sz w:val="24"/>
          <w:lang w:val="en-US" w:eastAsia="zh-CN"/>
        </w:rPr>
        <w:t>8</w:t>
      </w:r>
      <w:r>
        <w:rPr>
          <w:rFonts w:hint="eastAsia"/>
          <w:sz w:val="24"/>
          <w:lang w:eastAsia="zh-CN"/>
        </w:rPr>
        <w:t>）</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三、支出决算情况说明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9</w:t>
      </w:r>
      <w:r>
        <w:rPr>
          <w:rFonts w:hint="eastAsia"/>
          <w:sz w:val="24"/>
          <w:lang w:eastAsia="zh-CN"/>
        </w:rPr>
        <w:t>）</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四、财政拨款收入支出决算总体情况说明</w:t>
      </w:r>
      <w:r>
        <w:rPr>
          <w:rFonts w:hint="eastAsia"/>
          <w:sz w:val="24"/>
          <w:lang w:val="en-US" w:eastAsia="zh-CN"/>
        </w:rPr>
        <w:t xml:space="preserve">                 </w:t>
      </w:r>
      <w:r>
        <w:rPr>
          <w:rFonts w:hint="eastAsia"/>
          <w:sz w:val="24"/>
          <w:lang w:eastAsia="zh-CN"/>
        </w:rPr>
        <w:t>（</w:t>
      </w:r>
      <w:r>
        <w:rPr>
          <w:rFonts w:hint="eastAsia"/>
          <w:sz w:val="24"/>
          <w:lang w:val="en-US" w:eastAsia="zh-CN"/>
        </w:rPr>
        <w:t>9-10</w:t>
      </w:r>
      <w:r>
        <w:rPr>
          <w:rFonts w:hint="eastAsia"/>
          <w:sz w:val="24"/>
          <w:lang w:eastAsia="zh-CN"/>
        </w:rPr>
        <w:t>）</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五、一般公共预算财政拨款支出决算情况说明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10-13</w:t>
      </w:r>
      <w:r>
        <w:rPr>
          <w:rFonts w:hint="eastAsia"/>
          <w:sz w:val="24"/>
          <w:lang w:eastAsia="zh-CN"/>
        </w:rPr>
        <w:t>）</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六、一般公共预算财政拨款基本支出决算情况说明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13</w:t>
      </w:r>
      <w:r>
        <w:rPr>
          <w:rFonts w:hint="eastAsia"/>
          <w:sz w:val="24"/>
          <w:lang w:eastAsia="zh-CN"/>
        </w:rPr>
        <w:t>）</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13-15</w:t>
      </w:r>
      <w:r>
        <w:rPr>
          <w:rFonts w:hint="eastAsia"/>
          <w:sz w:val="24"/>
          <w:lang w:eastAsia="zh-CN"/>
        </w:rPr>
        <w:t>）</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八、政府性基金预算支出决算情况说明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15</w:t>
      </w:r>
      <w:r>
        <w:rPr>
          <w:rFonts w:hint="eastAsia"/>
          <w:sz w:val="24"/>
          <w:lang w:eastAsia="zh-CN"/>
        </w:rPr>
        <w:t>）</w:t>
      </w:r>
    </w:p>
    <w:p>
      <w:pPr>
        <w:pStyle w:val="12"/>
        <w:adjustRightInd w:val="0"/>
        <w:snapToGrid w:val="0"/>
        <w:spacing w:line="440" w:lineRule="exact"/>
        <w:ind w:leftChars="0"/>
        <w:jc w:val="left"/>
        <w:rPr>
          <w:rFonts w:hint="eastAsia" w:ascii="仿宋" w:hAnsi="仿宋" w:eastAsia="宋体"/>
          <w:sz w:val="24"/>
          <w:lang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15</w:t>
      </w:r>
      <w:r>
        <w:rPr>
          <w:rFonts w:hint="eastAsia"/>
          <w:sz w:val="24"/>
          <w:lang w:eastAsia="zh-CN"/>
        </w:rPr>
        <w:t>）</w:t>
      </w:r>
    </w:p>
    <w:p>
      <w:pPr>
        <w:adjustRightInd w:val="0"/>
        <w:snapToGrid w:val="0"/>
        <w:spacing w:line="440" w:lineRule="exact"/>
        <w:ind w:firstLine="480" w:firstLineChars="200"/>
        <w:jc w:val="left"/>
        <w:rPr>
          <w:rFonts w:hint="eastAsia" w:ascii="仿宋" w:hAnsi="仿宋" w:eastAsia="仿宋" w:cstheme="minorBidi"/>
          <w:sz w:val="24"/>
          <w:lang w:eastAsia="zh-CN"/>
        </w:rPr>
      </w:pPr>
      <w:r>
        <w:rPr>
          <w:rStyle w:val="17"/>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lang w:val="en-US" w:eastAsia="zh-CN"/>
        </w:rPr>
        <w:t xml:space="preserve">                         </w:t>
      </w:r>
      <w:r>
        <w:rPr>
          <w:rFonts w:hint="eastAsia" w:ascii="仿宋" w:hAnsi="仿宋" w:eastAsia="仿宋"/>
          <w:sz w:val="24"/>
          <w:lang w:eastAsia="zh-CN"/>
        </w:rPr>
        <w:t>（</w:t>
      </w:r>
      <w:r>
        <w:rPr>
          <w:rFonts w:hint="eastAsia" w:ascii="仿宋" w:hAnsi="仿宋" w:eastAsia="仿宋"/>
          <w:sz w:val="24"/>
          <w:lang w:val="en-US" w:eastAsia="zh-CN"/>
        </w:rPr>
        <w:t>15-26</w:t>
      </w:r>
      <w:r>
        <w:rPr>
          <w:rFonts w:hint="eastAsia" w:ascii="仿宋" w:hAnsi="仿宋" w:eastAsia="仿宋"/>
          <w:sz w:val="24"/>
          <w:lang w:eastAsia="zh-CN"/>
        </w:rPr>
        <w:t>）</w:t>
      </w:r>
    </w:p>
    <w:p>
      <w:pPr>
        <w:pStyle w:val="11"/>
        <w:adjustRightInd w:val="0"/>
        <w:snapToGrid w:val="0"/>
        <w:spacing w:before="0" w:line="440" w:lineRule="exact"/>
        <w:jc w:val="left"/>
        <w:rPr>
          <w:rFonts w:hint="eastAsia" w:eastAsia="仿宋" w:cstheme="minorBidi"/>
          <w:sz w:val="24"/>
          <w:szCs w:val="24"/>
          <w:lang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 xml:space="preserve">                                        </w:t>
      </w:r>
      <w:r>
        <w:rPr>
          <w:rFonts w:hint="eastAsia"/>
          <w:sz w:val="24"/>
          <w:lang w:eastAsia="zh-CN"/>
        </w:rPr>
        <w:t>（</w:t>
      </w:r>
      <w:r>
        <w:rPr>
          <w:rFonts w:hint="eastAsia"/>
          <w:sz w:val="24"/>
          <w:lang w:val="en-US" w:eastAsia="zh-CN"/>
        </w:rPr>
        <w:t>27-29</w:t>
      </w:r>
      <w:r>
        <w:rPr>
          <w:rFonts w:hint="eastAsia"/>
          <w:sz w:val="24"/>
          <w:lang w:eastAsia="zh-CN"/>
        </w:rPr>
        <w:t>）</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附件</w:t>
      </w:r>
      <w:r>
        <w:rPr>
          <w:sz w:val="24"/>
        </w:rPr>
        <w:t>1</w:t>
      </w:r>
      <w:r>
        <w:rPr>
          <w:rFonts w:hint="eastAsia"/>
          <w:sz w:val="24"/>
          <w:lang w:val="en-US" w:eastAsia="zh-CN"/>
        </w:rPr>
        <w:t xml:space="preserve">                                                </w:t>
      </w:r>
      <w:r>
        <w:rPr>
          <w:rFonts w:hint="eastAsia"/>
          <w:sz w:val="24"/>
          <w:lang w:eastAsia="zh-CN"/>
        </w:rPr>
        <w:t>（</w:t>
      </w:r>
      <w:r>
        <w:rPr>
          <w:rFonts w:hint="eastAsia"/>
          <w:sz w:val="24"/>
          <w:lang w:val="en-US" w:eastAsia="zh-CN"/>
        </w:rPr>
        <w:t>30-34</w:t>
      </w:r>
      <w:r>
        <w:rPr>
          <w:rFonts w:hint="eastAsia"/>
          <w:sz w:val="24"/>
          <w:lang w:eastAsia="zh-CN"/>
        </w:rPr>
        <w:t>）</w:t>
      </w:r>
    </w:p>
    <w:p>
      <w:pPr>
        <w:pStyle w:val="12"/>
        <w:adjustRightInd w:val="0"/>
        <w:snapToGrid w:val="0"/>
        <w:spacing w:line="440" w:lineRule="exact"/>
        <w:jc w:val="left"/>
        <w:rPr>
          <w:rFonts w:hint="eastAsia" w:ascii="仿宋" w:hAnsi="仿宋" w:eastAsia="宋体" w:cstheme="minorBidi"/>
          <w:sz w:val="24"/>
          <w:lang w:eastAsia="zh-CN"/>
        </w:rPr>
      </w:pPr>
      <w:r>
        <w:rPr>
          <w:rFonts w:hint="eastAsia"/>
          <w:sz w:val="24"/>
        </w:rPr>
        <w:t>附件</w:t>
      </w:r>
      <w:r>
        <w:rPr>
          <w:sz w:val="24"/>
        </w:rPr>
        <w:t>2</w:t>
      </w:r>
      <w:r>
        <w:rPr>
          <w:rFonts w:hint="eastAsia"/>
          <w:sz w:val="24"/>
          <w:lang w:val="en-US" w:eastAsia="zh-CN"/>
        </w:rPr>
        <w:t xml:space="preserve">                                                </w:t>
      </w:r>
      <w:r>
        <w:rPr>
          <w:rFonts w:hint="eastAsia"/>
          <w:sz w:val="24"/>
          <w:lang w:eastAsia="zh-CN"/>
        </w:rPr>
        <w:t>（</w:t>
      </w:r>
      <w:r>
        <w:rPr>
          <w:rFonts w:hint="eastAsia"/>
          <w:sz w:val="24"/>
          <w:lang w:val="en-US" w:eastAsia="zh-CN"/>
        </w:rPr>
        <w:t>35-47</w:t>
      </w:r>
      <w:r>
        <w:rPr>
          <w:rFonts w:hint="eastAsia"/>
          <w:sz w:val="24"/>
          <w:lang w:eastAsia="zh-CN"/>
        </w:rPr>
        <w:t>）</w:t>
      </w:r>
    </w:p>
    <w:p>
      <w:pPr>
        <w:pStyle w:val="11"/>
        <w:adjustRightInd w:val="0"/>
        <w:snapToGrid w:val="0"/>
        <w:spacing w:before="0" w:line="440" w:lineRule="exact"/>
        <w:jc w:val="left"/>
        <w:rPr>
          <w:rFonts w:hint="eastAsia" w:eastAsia="仿宋" w:cstheme="minorBidi"/>
          <w:sz w:val="24"/>
          <w:szCs w:val="24"/>
          <w:lang w:eastAsia="zh-CN"/>
        </w:rPr>
      </w:pPr>
      <w:r>
        <w:rPr>
          <w:rFonts w:hint="eastAsia"/>
          <w:sz w:val="24"/>
        </w:rPr>
        <w:t>第五部分</w:t>
      </w:r>
      <w:r>
        <w:rPr>
          <w:sz w:val="24"/>
        </w:rPr>
        <w:t xml:space="preserve"> </w:t>
      </w:r>
      <w:r>
        <w:rPr>
          <w:rFonts w:hint="eastAsia"/>
          <w:sz w:val="24"/>
        </w:rPr>
        <w:t>附表</w:t>
      </w:r>
      <w:r>
        <w:rPr>
          <w:rFonts w:hint="eastAsia"/>
          <w:sz w:val="24"/>
          <w:lang w:val="en-US" w:eastAsia="zh-CN"/>
        </w:rPr>
        <w:t xml:space="preserve">                                            </w:t>
      </w:r>
      <w:r>
        <w:rPr>
          <w:rFonts w:hint="eastAsia"/>
          <w:sz w:val="24"/>
          <w:lang w:eastAsia="zh-CN"/>
        </w:rPr>
        <w:t>（</w:t>
      </w:r>
      <w:r>
        <w:rPr>
          <w:rFonts w:hint="eastAsia"/>
          <w:sz w:val="24"/>
          <w:lang w:val="en-US" w:eastAsia="zh-CN"/>
        </w:rPr>
        <w:t>48</w:t>
      </w:r>
      <w:r>
        <w:rPr>
          <w:rFonts w:hint="eastAsia"/>
          <w:sz w:val="24"/>
          <w:lang w:eastAsia="zh-CN"/>
        </w:rPr>
        <w:t>）</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pPr>
        <w:ind w:firstLine="640" w:firstLineChars="200"/>
        <w:rPr>
          <w:rFonts w:hint="eastAsia" w:ascii="黑体" w:eastAsia="黑体"/>
          <w:sz w:val="32"/>
          <w:szCs w:val="32"/>
        </w:rPr>
      </w:pPr>
      <w:bookmarkStart w:id="16" w:name="_Toc15378445"/>
      <w:bookmarkStart w:id="17" w:name="_Toc15377198"/>
      <w:r>
        <w:rPr>
          <w:rFonts w:hint="eastAsia" w:ascii="仿宋" w:hAnsi="仿宋" w:eastAsia="仿宋"/>
          <w:bCs/>
          <w:color w:val="000000"/>
          <w:sz w:val="32"/>
          <w:szCs w:val="32"/>
        </w:rPr>
        <w:t>（一）</w:t>
      </w:r>
      <w:bookmarkEnd w:id="16"/>
      <w:bookmarkEnd w:id="17"/>
      <w:r>
        <w:rPr>
          <w:rFonts w:hint="eastAsia" w:ascii="仿宋_GB2312" w:eastAsia="仿宋_GB2312"/>
          <w:sz w:val="32"/>
          <w:szCs w:val="32"/>
        </w:rPr>
        <w:t>峨眉山市城市绿化保障中心主要职责如下：</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贯彻执行党和国家及省、市有关城市园林绿化的方针政策、法律法规和规定；负责拟定本市地方园林绿化相关的经济、技术和产业政策，并监督执行。</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会同城市规划部门编制城市绿地系统规划；负责编制绿地系统详细规划和城市规划区范围内生物多样性保护规划；制定本市园林绿化中、长期发展规划和年度计划，并监督实施。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负责监督绿化规划的实施，管理城市规划区新建、改建、扩建项目绿地指标；负责城市规划区各类工程配套绿化建设的过程监督和管理。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负责直属公园绿地、国有苗圃和游乐园的规划、建设与管理；负责城市雕塑的规划、评审、定点与管理。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负责</w:t>
      </w:r>
      <w:r>
        <w:rPr>
          <w:rFonts w:hint="eastAsia" w:ascii="仿宋_GB2312" w:hAnsi="宋体" w:eastAsia="仿宋_GB2312"/>
          <w:sz w:val="32"/>
          <w:szCs w:val="32"/>
          <w:lang w:eastAsia="zh-CN"/>
        </w:rPr>
        <w:t>建成区</w:t>
      </w:r>
      <w:r>
        <w:rPr>
          <w:rFonts w:hint="eastAsia" w:ascii="仿宋_GB2312" w:hAnsi="宋体" w:eastAsia="仿宋_GB2312"/>
          <w:sz w:val="32"/>
          <w:szCs w:val="32"/>
        </w:rPr>
        <w:t>古树名木的保护与管理。</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宋体"/>
          <w:sz w:val="32"/>
          <w:szCs w:val="32"/>
          <w:lang w:val="en-US" w:eastAsia="zh-CN"/>
        </w:rPr>
        <w:t>6.</w:t>
      </w:r>
      <w:r>
        <w:rPr>
          <w:rFonts w:hint="eastAsia" w:ascii="仿宋_GB2312" w:hAnsi="宋体" w:eastAsia="仿宋_GB2312"/>
          <w:sz w:val="32"/>
          <w:szCs w:val="32"/>
        </w:rPr>
        <w:t>组织城市规划区园林绿化的宣传工作；负责城市规划区的园林绿化普查、统计和园林信息的收集工作；负责组织开展创建园林式单位和园林式居住区的活动。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r>
        <w:rPr>
          <w:rFonts w:hint="eastAsia" w:ascii="仿宋_GB2312" w:hAnsi="仿宋" w:eastAsia="仿宋_GB2312"/>
          <w:sz w:val="32"/>
          <w:szCs w:val="32"/>
        </w:rPr>
        <w:t>峨眉山市城市绿化保障中心在本年度主要工作：</w:t>
      </w:r>
      <w:r>
        <w:rPr>
          <w:rStyle w:val="32"/>
          <w:rFonts w:hint="default" w:ascii="仿宋_GB2312" w:eastAsia="仿宋_GB2312"/>
        </w:rPr>
        <w:t>一是园林绿化管护职能工作。认真完成城市街道、绿地、行道树及花草的日常维护工作，做好东湖湿地公园、秀湖公园、文体广场及太泉广场的绿化管护和安全巡查工作，做好建设项目的绿化指标审核、园林市政设施采购维修服务、名木古树的保护管理，开展了城市绿地植被系统的信息化管理，积极开展植物病虫害防治、苗圃生产建设、黄湾小镇绿化管护等工作。全年移植补栽绿化树木2000余棵，花灌植物2500余株（笼），地被植物1.3万平方米</w:t>
      </w:r>
      <w:r>
        <w:rPr>
          <w:rStyle w:val="32"/>
          <w:rFonts w:hint="default" w:eastAsia="仿宋_GB2312"/>
        </w:rPr>
        <w:t> </w:t>
      </w:r>
      <w:r>
        <w:rPr>
          <w:rStyle w:val="32"/>
          <w:rFonts w:hint="default" w:ascii="仿宋_GB2312" w:eastAsia="仿宋_GB2312"/>
        </w:rPr>
        <w:t>完成25个建设项目37万平方米的工程绿地指标的审查，投入市政维修资金132万余元，完成了新平、黑桥苗圃苗木基地10万株苗木的管护工作。二是圆满完成了“双创”、城区电力箱体、2019年茶博会、2019年旅博会、峨川路、天府名城等的绿化美化工作目标任务。</w:t>
      </w:r>
    </w:p>
    <w:p>
      <w:pPr>
        <w:pStyle w:val="3"/>
        <w:rPr>
          <w:rStyle w:val="2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pPr>
        <w:ind w:firstLine="800" w:firstLineChars="250"/>
        <w:rPr>
          <w:rFonts w:hint="eastAsia" w:ascii="仿宋_GB2312" w:eastAsia="仿宋_GB2312"/>
          <w:sz w:val="32"/>
          <w:szCs w:val="32"/>
        </w:rPr>
      </w:pPr>
      <w:r>
        <w:rPr>
          <w:rFonts w:hint="eastAsia" w:ascii="仿宋_GB2312" w:hAnsi="宋体" w:eastAsia="仿宋_GB2312"/>
          <w:sz w:val="32"/>
          <w:szCs w:val="32"/>
        </w:rPr>
        <w:t>峨眉山市城市绿化保障中心为峨眉山市住房和城乡建设局下属副科级事业单位，经费性质为财政全额拨款</w:t>
      </w:r>
      <w:r>
        <w:rPr>
          <w:rFonts w:hint="eastAsia" w:ascii="仿宋_GB2312" w:eastAsia="仿宋_GB2312"/>
          <w:sz w:val="32"/>
          <w:szCs w:val="32"/>
        </w:rPr>
        <w:t>。</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峨眉山市园林管理局于1997年设置（峨编发[1997]5号），与原峨眉山市城市综合管理局合署办公。2005年9月，因机构改革，峨眉山市园林管理局单列（峨编发[2005]25号），同时撤销峨眉山市园林管理所（峨府函[1985]98号：性质为城市公用事业，直属城乡建设环境保护局）和原在峨眉山市城市综合管理局挂牌的“峨眉山市园林管理局”，其职能一并移交给新设立的峨眉山市园林管理局。根据《峨委常定[2009]62号》通知和市编委会决定，2009年11月，峨眉山市苗圃场整体并入市园林局。根据峨编发[2011]38号文件《关于全市事业单位清理规范的意见》将2009年5月新设立的峨眉山市园林暨古建筑研究设计所（住建局下属的股级事业单位）整体并入峨眉山市园林管理局。2019年7月根据市委市政府统一安排，峨眉山市园林管理局更名为峨眉山市城市绿化保障中心。</w:t>
      </w:r>
    </w:p>
    <w:p>
      <w:pPr>
        <w:snapToGrid w:val="0"/>
        <w:spacing w:line="520" w:lineRule="exact"/>
        <w:ind w:firstLine="640" w:firstLineChars="200"/>
        <w:rPr>
          <w:rFonts w:hint="eastAsia" w:ascii="仿宋_GB2312" w:hAnsi="仿宋" w:eastAsia="仿宋_GB2312"/>
          <w:sz w:val="32"/>
          <w:szCs w:val="32"/>
        </w:rPr>
      </w:pPr>
    </w:p>
    <w:p>
      <w:pPr>
        <w:pStyle w:val="5"/>
        <w:adjustRightInd w:val="0"/>
        <w:snapToGrid w:val="0"/>
        <w:spacing w:before="93" w:line="600" w:lineRule="exact"/>
        <w:ind w:firstLine="1120" w:firstLineChars="350"/>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6"/>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2019年度部门决算情况说明</w:t>
      </w:r>
      <w:bookmarkEnd w:id="22"/>
      <w:bookmarkEnd w:id="23"/>
    </w:p>
    <w:p/>
    <w:p>
      <w:pPr>
        <w:pStyle w:val="25"/>
        <w:numPr>
          <w:ilvl w:val="0"/>
          <w:numId w:val="1"/>
        </w:numPr>
        <w:spacing w:line="600" w:lineRule="exact"/>
        <w:ind w:firstLineChars="0"/>
        <w:outlineLvl w:val="1"/>
        <w:rPr>
          <w:rStyle w:val="2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pPr>
        <w:snapToGrid w:val="0"/>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w:t>
      </w:r>
      <w:r>
        <w:rPr>
          <w:rFonts w:hint="eastAsia" w:ascii="仿宋_GB2312" w:hAnsi="仿宋" w:eastAsia="仿宋_GB2312"/>
          <w:sz w:val="32"/>
          <w:szCs w:val="32"/>
        </w:rPr>
        <w:t>2663.1</w:t>
      </w:r>
      <w:r>
        <w:rPr>
          <w:rFonts w:hint="eastAsia" w:ascii="仿宋_GB2312" w:hAnsi="仿宋" w:eastAsia="仿宋_GB2312"/>
          <w:sz w:val="32"/>
          <w:szCs w:val="32"/>
          <w:lang w:val="en-US" w:eastAsia="zh-CN"/>
        </w:rPr>
        <w:t>3</w:t>
      </w:r>
      <w:r>
        <w:rPr>
          <w:rFonts w:hint="eastAsia" w:ascii="仿宋" w:hAnsi="仿宋" w:eastAsia="仿宋"/>
          <w:color w:val="000000"/>
          <w:sz w:val="32"/>
          <w:szCs w:val="32"/>
        </w:rPr>
        <w:t>万元。</w:t>
      </w:r>
      <w:r>
        <w:rPr>
          <w:rFonts w:hint="eastAsia" w:ascii="仿宋_GB2312" w:hAnsi="仿宋" w:eastAsia="仿宋_GB2312"/>
          <w:sz w:val="32"/>
          <w:szCs w:val="32"/>
        </w:rPr>
        <w:t>201</w:t>
      </w:r>
      <w:r>
        <w:rPr>
          <w:rFonts w:hint="eastAsia" w:ascii="仿宋_GB2312" w:hAnsi="仿宋" w:eastAsia="仿宋_GB2312"/>
          <w:sz w:val="32"/>
          <w:szCs w:val="32"/>
          <w:lang w:val="en-US" w:eastAsia="zh-CN"/>
        </w:rPr>
        <w:t>8</w:t>
      </w:r>
      <w:r>
        <w:rPr>
          <w:rFonts w:hint="eastAsia" w:ascii="仿宋_GB2312" w:hAnsi="仿宋" w:eastAsia="仿宋_GB2312"/>
          <w:sz w:val="32"/>
          <w:szCs w:val="32"/>
        </w:rPr>
        <w:t>年度本单位决算收入支出26</w:t>
      </w:r>
      <w:r>
        <w:rPr>
          <w:rFonts w:hint="eastAsia" w:ascii="仿宋_GB2312" w:hAnsi="仿宋" w:eastAsia="仿宋_GB2312"/>
          <w:sz w:val="32"/>
          <w:szCs w:val="32"/>
          <w:lang w:val="en-US" w:eastAsia="zh-CN"/>
        </w:rPr>
        <w:t>79.38</w:t>
      </w:r>
      <w:r>
        <w:rPr>
          <w:rFonts w:hint="eastAsia" w:ascii="仿宋_GB2312" w:hAnsi="仿宋" w:eastAsia="仿宋_GB2312"/>
          <w:sz w:val="32"/>
          <w:szCs w:val="32"/>
        </w:rPr>
        <w:t>万元（其中一般公共预算财政拨款</w:t>
      </w:r>
      <w:r>
        <w:rPr>
          <w:rFonts w:hint="eastAsia" w:ascii="仿宋_GB2312" w:hAnsi="仿宋" w:eastAsia="仿宋_GB2312"/>
          <w:sz w:val="32"/>
          <w:szCs w:val="32"/>
          <w:lang w:val="en-US" w:eastAsia="zh-CN"/>
        </w:rPr>
        <w:t>872.73</w:t>
      </w:r>
      <w:r>
        <w:rPr>
          <w:rFonts w:hint="eastAsia" w:ascii="仿宋_GB2312" w:hAnsi="仿宋" w:eastAsia="仿宋_GB2312"/>
          <w:sz w:val="32"/>
          <w:szCs w:val="32"/>
        </w:rPr>
        <w:t>万元，政府性基金预算财政拨款</w:t>
      </w:r>
      <w:r>
        <w:rPr>
          <w:rFonts w:hint="eastAsia" w:ascii="仿宋_GB2312" w:hAnsi="仿宋" w:eastAsia="仿宋_GB2312"/>
          <w:sz w:val="32"/>
          <w:szCs w:val="32"/>
          <w:lang w:val="en-US" w:eastAsia="zh-CN"/>
        </w:rPr>
        <w:t>1806.65</w:t>
      </w:r>
      <w:r>
        <w:rPr>
          <w:rFonts w:hint="eastAsia" w:ascii="仿宋_GB2312" w:hAnsi="仿宋" w:eastAsia="仿宋_GB2312"/>
          <w:sz w:val="32"/>
          <w:szCs w:val="32"/>
        </w:rPr>
        <w:t>万元），</w:t>
      </w:r>
      <w:r>
        <w:rPr>
          <w:rFonts w:hint="eastAsia" w:ascii="仿宋" w:hAnsi="仿宋" w:eastAsia="仿宋"/>
          <w:color w:val="000000"/>
          <w:sz w:val="32"/>
          <w:szCs w:val="32"/>
        </w:rPr>
        <w:t>与2018年相比，收、支总计减少</w:t>
      </w:r>
      <w:r>
        <w:rPr>
          <w:rFonts w:hint="eastAsia" w:ascii="仿宋" w:hAnsi="仿宋" w:eastAsia="仿宋"/>
          <w:color w:val="000000"/>
          <w:sz w:val="32"/>
          <w:szCs w:val="32"/>
          <w:lang w:val="en-US" w:eastAsia="zh-CN"/>
        </w:rPr>
        <w:t>16.25</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2"/>
          <w:szCs w:val="32"/>
        </w:rPr>
        <w:t>政府性基金预算</w:t>
      </w:r>
      <w:r>
        <w:rPr>
          <w:rFonts w:hint="eastAsia" w:ascii="仿宋" w:hAnsi="仿宋" w:eastAsia="仿宋"/>
          <w:color w:val="000000"/>
          <w:sz w:val="32"/>
          <w:szCs w:val="32"/>
          <w:lang w:eastAsia="zh-CN"/>
        </w:rPr>
        <w:t>项目收入、支出减少所致。</w:t>
      </w:r>
    </w:p>
    <w:p>
      <w:pPr>
        <w:snapToGrid w:val="0"/>
        <w:spacing w:line="52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napToGrid w:val="0"/>
        <w:spacing w:line="520" w:lineRule="exact"/>
        <w:ind w:firstLine="640" w:firstLineChars="200"/>
        <w:rPr>
          <w:rFonts w:hint="eastAsia" w:ascii="仿宋" w:hAnsi="仿宋" w:eastAsia="仿宋"/>
          <w:color w:val="000000" w:themeColor="text1"/>
          <w:sz w:val="32"/>
          <w:szCs w:val="32"/>
          <w:lang w:eastAsia="zh-CN"/>
        </w:rPr>
      </w:pPr>
    </w:p>
    <w:p>
      <w:pPr>
        <w:snapToGrid w:val="0"/>
        <w:spacing w:line="520" w:lineRule="exact"/>
        <w:ind w:firstLine="640" w:firstLineChars="200"/>
        <w:rPr>
          <w:rFonts w:hint="eastAsia" w:ascii="仿宋" w:hAnsi="仿宋" w:eastAsia="仿宋"/>
          <w:color w:val="000000" w:themeColor="text1"/>
          <w:sz w:val="32"/>
          <w:szCs w:val="32"/>
        </w:rPr>
      </w:pPr>
    </w:p>
    <w:p>
      <w:pPr>
        <w:snapToGrid w:val="0"/>
        <w:spacing w:line="520" w:lineRule="exact"/>
        <w:ind w:firstLine="640" w:firstLineChars="200"/>
        <w:rPr>
          <w:rFonts w:hint="eastAsia" w:ascii="仿宋" w:hAnsi="仿宋" w:eastAsia="仿宋"/>
          <w:color w:val="000000" w:themeColor="text1"/>
          <w:sz w:val="32"/>
          <w:szCs w:val="32"/>
        </w:rPr>
      </w:pPr>
    </w:p>
    <w:p>
      <w:pPr>
        <w:snapToGrid w:val="0"/>
        <w:spacing w:line="520" w:lineRule="exact"/>
        <w:ind w:firstLine="640" w:firstLineChars="200"/>
        <w:rPr>
          <w:rFonts w:hint="eastAsia" w:ascii="仿宋" w:hAnsi="仿宋" w:eastAsia="仿宋"/>
          <w:color w:val="000000" w:themeColor="text1"/>
          <w:sz w:val="32"/>
          <w:szCs w:val="32"/>
        </w:rPr>
      </w:pPr>
    </w:p>
    <w:p>
      <w:pPr>
        <w:snapToGrid w:val="0"/>
        <w:spacing w:line="520" w:lineRule="exact"/>
        <w:ind w:firstLine="640" w:firstLineChars="200"/>
        <w:rPr>
          <w:rFonts w:hint="eastAsia" w:ascii="仿宋" w:hAnsi="仿宋" w:eastAsia="仿宋"/>
          <w:color w:val="000000" w:themeColor="text1"/>
          <w:sz w:val="32"/>
          <w:szCs w:val="32"/>
        </w:rPr>
      </w:pPr>
    </w:p>
    <w:p>
      <w:pPr>
        <w:snapToGrid w:val="0"/>
        <w:spacing w:line="520" w:lineRule="exact"/>
        <w:ind w:firstLine="640" w:firstLineChars="200"/>
        <w:rPr>
          <w:rFonts w:hint="eastAsia" w:ascii="仿宋" w:hAnsi="仿宋" w:eastAsia="仿宋"/>
          <w:color w:val="000000" w:themeColor="text1"/>
          <w:sz w:val="32"/>
          <w:szCs w:val="32"/>
        </w:rPr>
      </w:pPr>
    </w:p>
    <w:p>
      <w:pPr>
        <w:snapToGrid w:val="0"/>
        <w:spacing w:line="520" w:lineRule="exact"/>
        <w:ind w:firstLine="640" w:firstLineChars="200"/>
        <w:rPr>
          <w:rFonts w:hint="eastAsia" w:ascii="仿宋" w:hAnsi="仿宋" w:eastAsia="仿宋"/>
          <w:color w:val="000000" w:themeColor="text1"/>
          <w:sz w:val="32"/>
          <w:szCs w:val="32"/>
        </w:rPr>
      </w:pPr>
    </w:p>
    <w:p>
      <w:pPr>
        <w:snapToGrid w:val="0"/>
        <w:spacing w:line="520" w:lineRule="exact"/>
        <w:ind w:firstLine="640" w:firstLineChars="200"/>
        <w:rPr>
          <w:rFonts w:hint="eastAsia" w:ascii="仿宋" w:hAnsi="仿宋" w:eastAsia="仿宋"/>
          <w:color w:val="000000" w:themeColor="text1"/>
          <w:sz w:val="32"/>
          <w:szCs w:val="32"/>
        </w:rPr>
      </w:pPr>
    </w:p>
    <w:p>
      <w:pPr>
        <w:snapToGrid w:val="0"/>
        <w:spacing w:line="520" w:lineRule="exact"/>
        <w:ind w:firstLine="640" w:firstLineChars="200"/>
        <w:rPr>
          <w:rFonts w:hint="eastAsia" w:ascii="仿宋" w:hAnsi="仿宋" w:eastAsia="仿宋"/>
          <w:color w:val="000000" w:themeColor="text1"/>
          <w:sz w:val="32"/>
          <w:szCs w:val="32"/>
        </w:rPr>
      </w:pPr>
    </w:p>
    <w:p>
      <w:pPr>
        <w:snapToGrid w:val="0"/>
        <w:spacing w:line="520" w:lineRule="exact"/>
        <w:ind w:firstLine="640" w:firstLineChars="200"/>
        <w:rPr>
          <w:rFonts w:hint="eastAsia" w:ascii="仿宋" w:hAnsi="仿宋" w:eastAsia="仿宋"/>
          <w:color w:val="000000" w:themeColor="text1"/>
          <w:sz w:val="32"/>
          <w:szCs w:val="32"/>
        </w:rPr>
      </w:pPr>
    </w:p>
    <w:p>
      <w:pPr>
        <w:snapToGrid w:val="0"/>
        <w:spacing w:line="520" w:lineRule="exact"/>
        <w:ind w:firstLine="640" w:firstLineChars="200"/>
        <w:rPr>
          <w:rFonts w:hint="eastAsia" w:ascii="仿宋" w:hAnsi="仿宋" w:eastAsia="仿宋"/>
          <w:color w:val="000000" w:themeColor="text1"/>
          <w:sz w:val="32"/>
          <w:szCs w:val="32"/>
        </w:rPr>
      </w:pPr>
    </w:p>
    <w:p>
      <w:pPr>
        <w:snapToGrid w:val="0"/>
        <w:spacing w:line="52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lang w:eastAsia="zh-CN"/>
        </w:rPr>
        <w:drawing>
          <wp:anchor distT="0" distB="0" distL="114300" distR="114300" simplePos="0" relativeHeight="251663360" behindDoc="0" locked="0" layoutInCell="1" allowOverlap="1">
            <wp:simplePos x="0" y="0"/>
            <wp:positionH relativeFrom="column">
              <wp:posOffset>410845</wp:posOffset>
            </wp:positionH>
            <wp:positionV relativeFrom="paragraph">
              <wp:posOffset>-3350895</wp:posOffset>
            </wp:positionV>
            <wp:extent cx="5080000" cy="3601085"/>
            <wp:effectExtent l="4445" t="4445" r="20955" b="13970"/>
            <wp:wrapSquare wrapText="bothSides"/>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napToGrid w:val="0"/>
        <w:spacing w:line="520" w:lineRule="exact"/>
        <w:ind w:firstLine="640" w:firstLineChars="200"/>
        <w:rPr>
          <w:rFonts w:hint="eastAsia" w:ascii="仿宋" w:hAnsi="仿宋" w:eastAsia="仿宋"/>
          <w:color w:val="000000" w:themeColor="text1"/>
          <w:sz w:val="32"/>
          <w:szCs w:val="32"/>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2019年度本单位决算收入支出</w:t>
      </w:r>
      <w:r>
        <w:rPr>
          <w:rFonts w:hint="eastAsia" w:ascii="仿宋_GB2312" w:hAnsi="仿宋" w:eastAsia="仿宋_GB2312"/>
          <w:sz w:val="32"/>
          <w:szCs w:val="32"/>
          <w:lang w:val="en-US" w:eastAsia="zh-CN"/>
        </w:rPr>
        <w:t>2663.13</w:t>
      </w:r>
      <w:r>
        <w:rPr>
          <w:rFonts w:hint="eastAsia" w:ascii="仿宋_GB2312" w:hAnsi="仿宋" w:eastAsia="仿宋_GB2312"/>
          <w:sz w:val="32"/>
          <w:szCs w:val="32"/>
        </w:rPr>
        <w:t>万元（其中一般公共预算财政拨款643.8</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万元，财政拨款2019.32万元），较年初收入支出预算2951.46万元（其中一般公共预算财政拨款441万元，政府性基金预算财政拨款2509.91万元）减少288.34万元。</w: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pStyle w:val="25"/>
        <w:numPr>
          <w:ilvl w:val="0"/>
          <w:numId w:val="1"/>
        </w:numPr>
        <w:spacing w:line="600" w:lineRule="exact"/>
        <w:ind w:firstLineChars="0"/>
        <w:outlineLvl w:val="1"/>
        <w:rPr>
          <w:rStyle w:val="27"/>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2663.13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643.81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2019.32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rPr>
          <w:rFonts w:hint="eastAsia" w:ascii="仿宋" w:hAnsi="仿宋" w:eastAsia="仿宋"/>
          <w:color w:val="000000" w:themeColor="text1"/>
          <w:sz w:val="32"/>
          <w:szCs w:val="32"/>
        </w:rPr>
      </w:pPr>
    </w:p>
    <w:p>
      <w:pPr>
        <w:pStyle w:val="25"/>
        <w:numPr>
          <w:ilvl w:val="0"/>
          <w:numId w:val="0"/>
        </w:numPr>
        <w:spacing w:line="600" w:lineRule="exact"/>
        <w:outlineLvl w:val="1"/>
        <w:rPr>
          <w:rFonts w:hint="eastAsia" w:ascii="黑体" w:hAnsi="黑体" w:eastAsia="黑体"/>
          <w:color w:val="000000"/>
          <w:sz w:val="32"/>
          <w:szCs w:val="32"/>
        </w:rPr>
      </w:pPr>
      <w:bookmarkStart w:id="28" w:name="_Toc15396605"/>
      <w:bookmarkStart w:id="29" w:name="_Toc15377207"/>
      <w:r>
        <w:rPr>
          <w:rFonts w:hint="eastAsia" w:ascii="黑体" w:hAnsi="黑体" w:eastAsia="黑体"/>
          <w:color w:val="000000"/>
          <w:sz w:val="32"/>
          <w:szCs w:val="32"/>
          <w:lang w:eastAsia="zh-CN"/>
        </w:rPr>
        <w:drawing>
          <wp:anchor distT="0" distB="0" distL="114300" distR="114300" simplePos="0" relativeHeight="251659264" behindDoc="0" locked="0" layoutInCell="1" allowOverlap="1">
            <wp:simplePos x="0" y="0"/>
            <wp:positionH relativeFrom="column">
              <wp:posOffset>61595</wp:posOffset>
            </wp:positionH>
            <wp:positionV relativeFrom="paragraph">
              <wp:posOffset>224155</wp:posOffset>
            </wp:positionV>
            <wp:extent cx="5080000" cy="3780790"/>
            <wp:effectExtent l="4445" t="4445" r="20955" b="571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5"/>
        <w:numPr>
          <w:ilvl w:val="0"/>
          <w:numId w:val="0"/>
        </w:numPr>
        <w:spacing w:line="600" w:lineRule="exact"/>
        <w:ind w:firstLine="640" w:firstLineChars="200"/>
        <w:outlineLvl w:val="1"/>
        <w:rPr>
          <w:rFonts w:hint="eastAsia" w:ascii="黑体" w:hAnsi="黑体" w:eastAsia="黑体"/>
          <w:color w:val="000000"/>
          <w:sz w:val="32"/>
          <w:szCs w:val="32"/>
          <w:lang w:eastAsia="zh-CN"/>
        </w:rPr>
      </w:pPr>
    </w:p>
    <w:p>
      <w:pPr>
        <w:pStyle w:val="25"/>
        <w:numPr>
          <w:ilvl w:val="0"/>
          <w:numId w:val="0"/>
        </w:numPr>
        <w:spacing w:line="600" w:lineRule="exact"/>
        <w:ind w:firstLine="640" w:firstLineChars="200"/>
        <w:outlineLvl w:val="1"/>
        <w:rPr>
          <w:rFonts w:hint="eastAsia" w:ascii="黑体" w:hAnsi="黑体" w:eastAsia="黑体"/>
          <w:color w:val="000000"/>
          <w:sz w:val="32"/>
          <w:szCs w:val="32"/>
          <w:lang w:eastAsia="zh-CN"/>
        </w:rPr>
      </w:pPr>
    </w:p>
    <w:p>
      <w:pPr>
        <w:pStyle w:val="25"/>
        <w:numPr>
          <w:ilvl w:val="0"/>
          <w:numId w:val="0"/>
        </w:num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2661.33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643.81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2017.52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76</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anchor distT="0" distB="0" distL="114300" distR="114300" simplePos="0" relativeHeight="251660288" behindDoc="0" locked="0" layoutInCell="1" allowOverlap="1">
            <wp:simplePos x="0" y="0"/>
            <wp:positionH relativeFrom="column">
              <wp:posOffset>134620</wp:posOffset>
            </wp:positionH>
            <wp:positionV relativeFrom="paragraph">
              <wp:posOffset>365760</wp:posOffset>
            </wp:positionV>
            <wp:extent cx="5080000" cy="3733800"/>
            <wp:effectExtent l="4445" t="4445" r="20955" b="1460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rPr>
          <w:rFonts w:ascii="仿宋_GB2312" w:eastAsia="仿宋_GB2312"/>
          <w:color w:val="FF0000"/>
          <w:sz w:val="32"/>
          <w:szCs w:val="32"/>
        </w:rPr>
      </w:pPr>
    </w:p>
    <w:p>
      <w:pPr>
        <w:spacing w:line="600" w:lineRule="exact"/>
        <w:ind w:firstLine="640" w:firstLineChars="200"/>
        <w:outlineLvl w:val="1"/>
        <w:rPr>
          <w:rStyle w:val="27"/>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2663.13</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8年相比，财政拨款收、支总计减少</w:t>
      </w:r>
      <w:r>
        <w:rPr>
          <w:rFonts w:hint="eastAsia" w:ascii="仿宋" w:hAnsi="仿宋" w:eastAsia="仿宋"/>
          <w:color w:val="000000"/>
          <w:sz w:val="32"/>
          <w:szCs w:val="32"/>
          <w:lang w:val="en-US" w:eastAsia="zh-CN"/>
        </w:rPr>
        <w:t>16.25</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0.6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2"/>
          <w:szCs w:val="32"/>
        </w:rPr>
        <w:t>政府性基金预算</w:t>
      </w:r>
      <w:r>
        <w:rPr>
          <w:rFonts w:hint="eastAsia" w:ascii="仿宋" w:hAnsi="仿宋" w:eastAsia="仿宋"/>
          <w:color w:val="000000"/>
          <w:sz w:val="32"/>
          <w:szCs w:val="32"/>
          <w:lang w:eastAsia="zh-CN"/>
        </w:rPr>
        <w:t>项目收入、支出减少所致。</w:t>
      </w:r>
    </w:p>
    <w:p>
      <w:pPr>
        <w:spacing w:line="600" w:lineRule="exact"/>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themeColor="text1"/>
          <w:sz w:val="32"/>
          <w:szCs w:val="32"/>
          <w:lang w:eastAsia="zh-CN"/>
        </w:rPr>
        <w:drawing>
          <wp:anchor distT="0" distB="0" distL="114300" distR="114300" simplePos="0" relativeHeight="251669504" behindDoc="0" locked="0" layoutInCell="1" allowOverlap="1">
            <wp:simplePos x="0" y="0"/>
            <wp:positionH relativeFrom="column">
              <wp:posOffset>194945</wp:posOffset>
            </wp:positionH>
            <wp:positionV relativeFrom="paragraph">
              <wp:posOffset>328295</wp:posOffset>
            </wp:positionV>
            <wp:extent cx="5080000" cy="3601085"/>
            <wp:effectExtent l="4445" t="4445" r="20955" b="13970"/>
            <wp:wrapSquare wrapText="bothSides"/>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outlineLvl w:val="1"/>
        <w:rPr>
          <w:rStyle w:val="27"/>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643.81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24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228.92</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36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2018年度财政一般公共预算拨款中劳务费30.5万元、峨秀湖景区保安服务106万元、园林绿化车辆燃油维修保险费94.96万元在2019年度财政拨款中列入</w:t>
      </w:r>
      <w:r>
        <w:rPr>
          <w:rFonts w:hint="eastAsia" w:ascii="仿宋_GB2312" w:hAnsi="仿宋" w:eastAsia="仿宋_GB2312"/>
          <w:sz w:val="32"/>
          <w:szCs w:val="32"/>
        </w:rPr>
        <w:t>政府性基金预算</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2019年度一般公共预算</w:t>
      </w:r>
      <w:r>
        <w:rPr>
          <w:rFonts w:hint="eastAsia" w:ascii="仿宋_GB2312" w:hAnsi="仿宋" w:eastAsia="仿宋_GB2312"/>
          <w:sz w:val="32"/>
          <w:szCs w:val="32"/>
        </w:rPr>
        <w:t>财政拨款</w:t>
      </w:r>
      <w:r>
        <w:rPr>
          <w:rFonts w:hint="eastAsia" w:ascii="仿宋_GB2312" w:hAnsi="仿宋" w:eastAsia="仿宋_GB2312"/>
          <w:sz w:val="32"/>
          <w:szCs w:val="32"/>
          <w:lang w:val="en-US" w:eastAsia="zh-CN"/>
        </w:rPr>
        <w:t>内未列支其他扶贫支出3.06万元。</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lang w:eastAsia="zh-CN"/>
        </w:rPr>
        <w:drawing>
          <wp:anchor distT="0" distB="0" distL="114300" distR="114300" simplePos="0" relativeHeight="251681792" behindDoc="0" locked="0" layoutInCell="1" allowOverlap="1">
            <wp:simplePos x="0" y="0"/>
            <wp:positionH relativeFrom="column">
              <wp:posOffset>194945</wp:posOffset>
            </wp:positionH>
            <wp:positionV relativeFrom="paragraph">
              <wp:posOffset>318770</wp:posOffset>
            </wp:positionV>
            <wp:extent cx="5080000" cy="3601085"/>
            <wp:effectExtent l="4445" t="4445" r="20955" b="13970"/>
            <wp:wrapSquare wrapText="bothSides"/>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rPr>
          <w:rFonts w:ascii="仿宋" w:hAnsi="仿宋" w:eastAsia="仿宋"/>
          <w:color w:val="000000" w:themeColor="text1"/>
          <w:sz w:val="32"/>
          <w:szCs w:val="32"/>
        </w:rPr>
      </w:pPr>
    </w:p>
    <w:p>
      <w:pPr>
        <w:spacing w:line="600" w:lineRule="exact"/>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_GB2312" w:hAnsi="仿宋_GB2312" w:eastAsia="仿宋_GB2312" w:cs="仿宋_GB2312"/>
          <w:b/>
          <w:color w:val="000000" w:themeColor="text1"/>
          <w:sz w:val="32"/>
          <w:szCs w:val="32"/>
        </w:rPr>
      </w:pPr>
      <w:r>
        <w:rPr>
          <w:rFonts w:ascii="仿宋" w:hAnsi="仿宋" w:eastAsia="仿宋"/>
          <w:color w:val="000000"/>
          <w:sz w:val="32"/>
          <w:szCs w:val="32"/>
        </w:rPr>
        <w:t>20</w:t>
      </w:r>
      <w:r>
        <w:rPr>
          <w:rFonts w:hint="eastAsia" w:ascii="仿宋_GB2312" w:hAnsi="仿宋_GB2312" w:eastAsia="仿宋_GB2312" w:cs="仿宋_GB2312"/>
          <w:color w:val="000000"/>
          <w:sz w:val="32"/>
          <w:szCs w:val="32"/>
        </w:rPr>
        <w:t>19年一般公共预算财</w:t>
      </w:r>
      <w:r>
        <w:rPr>
          <w:rFonts w:hint="eastAsia" w:ascii="仿宋_GB2312" w:hAnsi="仿宋_GB2312" w:eastAsia="仿宋_GB2312" w:cs="仿宋_GB2312"/>
          <w:color w:val="000000" w:themeColor="text1"/>
          <w:sz w:val="32"/>
          <w:szCs w:val="32"/>
        </w:rPr>
        <w:t>政拨款支出</w:t>
      </w:r>
      <w:r>
        <w:rPr>
          <w:rFonts w:hint="eastAsia" w:ascii="仿宋_GB2312" w:hAnsi="仿宋_GB2312" w:eastAsia="仿宋_GB2312" w:cs="仿宋_GB2312"/>
          <w:color w:val="000000" w:themeColor="text1"/>
          <w:sz w:val="32"/>
          <w:szCs w:val="32"/>
          <w:lang w:val="en-US" w:eastAsia="zh-CN"/>
        </w:rPr>
        <w:t>643.81</w:t>
      </w:r>
      <w:r>
        <w:rPr>
          <w:rFonts w:hint="eastAsia" w:ascii="仿宋_GB2312" w:hAnsi="仿宋_GB2312" w:eastAsia="仿宋_GB2312" w:cs="仿宋_GB2312"/>
          <w:color w:val="000000" w:themeColor="text1"/>
          <w:sz w:val="32"/>
          <w:szCs w:val="32"/>
        </w:rPr>
        <w:t>万元，主要用于以下方面:</w:t>
      </w:r>
      <w:r>
        <w:rPr>
          <w:rFonts w:hint="eastAsia" w:ascii="仿宋_GB2312" w:hAnsi="仿宋_GB2312" w:eastAsia="仿宋_GB2312" w:cs="仿宋_GB2312"/>
          <w:b/>
          <w:bCs/>
          <w:color w:val="000000" w:themeColor="text1"/>
          <w:sz w:val="32"/>
          <w:szCs w:val="32"/>
          <w:lang w:eastAsia="zh-CN"/>
        </w:rPr>
        <w:t>城乡社区</w:t>
      </w:r>
      <w:r>
        <w:rPr>
          <w:rFonts w:hint="eastAsia" w:ascii="仿宋_GB2312" w:hAnsi="仿宋_GB2312" w:eastAsia="仿宋_GB2312" w:cs="仿宋_GB2312"/>
          <w:b/>
          <w:bCs/>
          <w:color w:val="000000" w:themeColor="text1"/>
          <w:sz w:val="32"/>
          <w:szCs w:val="32"/>
        </w:rPr>
        <w:t>（类）</w:t>
      </w:r>
      <w:r>
        <w:rPr>
          <w:rFonts w:hint="eastAsia" w:ascii="仿宋_GB2312" w:hAnsi="仿宋_GB2312" w:eastAsia="仿宋_GB2312" w:cs="仿宋_GB2312"/>
          <w:b w:val="0"/>
          <w:bCs/>
          <w:color w:val="000000" w:themeColor="text1"/>
          <w:sz w:val="32"/>
          <w:szCs w:val="32"/>
        </w:rPr>
        <w:t>支出</w:t>
      </w:r>
      <w:r>
        <w:rPr>
          <w:rFonts w:hint="eastAsia" w:ascii="仿宋_GB2312" w:hAnsi="仿宋_GB2312" w:eastAsia="仿宋_GB2312" w:cs="仿宋_GB2312"/>
          <w:b w:val="0"/>
          <w:bCs/>
          <w:color w:val="000000" w:themeColor="text1"/>
          <w:sz w:val="32"/>
          <w:szCs w:val="32"/>
          <w:lang w:val="en-US" w:eastAsia="zh-CN"/>
        </w:rPr>
        <w:t>522.15</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81.1</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rPr>
        <w:t>社会保障和就业（类）</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62.63</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9.7</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bCs/>
          <w:color w:val="000000" w:themeColor="text1"/>
          <w:sz w:val="32"/>
          <w:szCs w:val="32"/>
        </w:rPr>
        <w:t>卫生健康</w:t>
      </w:r>
      <w:r>
        <w:rPr>
          <w:rFonts w:hint="eastAsia" w:ascii="仿宋_GB2312" w:hAnsi="仿宋_GB2312" w:eastAsia="仿宋_GB2312" w:cs="仿宋_GB2312"/>
          <w:b w:val="0"/>
          <w:bCs w:val="0"/>
          <w:color w:val="000000" w:themeColor="text1"/>
          <w:sz w:val="32"/>
          <w:szCs w:val="32"/>
        </w:rPr>
        <w:t>支出</w:t>
      </w:r>
      <w:r>
        <w:rPr>
          <w:rFonts w:hint="eastAsia" w:ascii="仿宋_GB2312" w:hAnsi="仿宋_GB2312" w:eastAsia="仿宋_GB2312" w:cs="仿宋_GB2312"/>
          <w:b w:val="0"/>
          <w:bCs w:val="0"/>
          <w:color w:val="000000" w:themeColor="text1"/>
          <w:sz w:val="32"/>
          <w:szCs w:val="32"/>
          <w:lang w:val="en-US" w:eastAsia="zh-CN"/>
        </w:rPr>
        <w:t>14.18</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2.2</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bCs/>
          <w:color w:val="000000" w:themeColor="text1"/>
          <w:sz w:val="32"/>
          <w:szCs w:val="32"/>
        </w:rPr>
        <w:t>住房保障</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44.85</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w:t>
      </w: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themeColor="text1"/>
          <w:sz w:val="32"/>
          <w:szCs w:val="32"/>
          <w:lang w:eastAsia="zh-CN"/>
        </w:rPr>
        <w:drawing>
          <wp:anchor distT="0" distB="0" distL="114300" distR="114300" simplePos="0" relativeHeight="251684864" behindDoc="0" locked="0" layoutInCell="1" allowOverlap="1">
            <wp:simplePos x="0" y="0"/>
            <wp:positionH relativeFrom="column">
              <wp:posOffset>109220</wp:posOffset>
            </wp:positionH>
            <wp:positionV relativeFrom="paragraph">
              <wp:posOffset>280670</wp:posOffset>
            </wp:positionV>
            <wp:extent cx="5080000" cy="3733800"/>
            <wp:effectExtent l="4445" t="4445" r="20955" b="14605"/>
            <wp:wrapSquare wrapText="bothSides"/>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643.81</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hint="eastAsia" w:ascii="仿宋_GB2312" w:hAnsi="仿宋_GB2312" w:eastAsia="仿宋_GB2312" w:cs="仿宋_GB2312"/>
          <w:b/>
          <w:color w:val="000000"/>
          <w:sz w:val="32"/>
          <w:szCs w:val="32"/>
        </w:rPr>
      </w:pPr>
      <w:r>
        <w:rPr>
          <w:rStyle w:val="16"/>
          <w:rFonts w:hint="eastAsia" w:ascii="仿宋_GB2312" w:hAnsi="仿宋_GB2312" w:eastAsia="仿宋_GB2312" w:cs="仿宋_GB2312"/>
          <w:bCs/>
          <w:color w:val="000000"/>
          <w:sz w:val="32"/>
          <w:szCs w:val="32"/>
          <w:lang w:val="en-US" w:eastAsia="zh-CN"/>
        </w:rPr>
        <w:t>1</w:t>
      </w:r>
      <w:r>
        <w:rPr>
          <w:rStyle w:val="16"/>
          <w:rFonts w:hint="eastAsia" w:ascii="仿宋_GB2312" w:hAnsi="仿宋_GB2312" w:eastAsia="仿宋_GB2312" w:cs="仿宋_GB2312"/>
          <w:bCs/>
          <w:color w:val="000000"/>
          <w:sz w:val="32"/>
          <w:szCs w:val="32"/>
        </w:rPr>
        <w:t>.</w:t>
      </w:r>
      <w:r>
        <w:rPr>
          <w:rStyle w:val="16"/>
          <w:rFonts w:hint="eastAsia" w:ascii="仿宋_GB2312" w:hAnsi="仿宋_GB2312" w:eastAsia="仿宋_GB2312" w:cs="仿宋_GB2312"/>
          <w:bCs/>
          <w:color w:val="000000"/>
          <w:sz w:val="32"/>
          <w:szCs w:val="32"/>
          <w:lang w:eastAsia="zh-CN"/>
        </w:rPr>
        <w:t>机关事业单位基本养老保险缴费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40.96</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机关事业单位</w:t>
      </w:r>
      <w:r>
        <w:rPr>
          <w:rStyle w:val="16"/>
          <w:rFonts w:hint="eastAsia" w:ascii="仿宋_GB2312" w:hAnsi="仿宋_GB2312" w:eastAsia="仿宋_GB2312" w:cs="仿宋_GB2312"/>
          <w:bCs/>
          <w:color w:val="000000"/>
          <w:sz w:val="32"/>
          <w:szCs w:val="32"/>
          <w:lang w:eastAsia="zh-CN"/>
        </w:rPr>
        <w:t>职业年金缴费</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18.91</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其他优抚支出</w:t>
      </w:r>
      <w:r>
        <w:rPr>
          <w:rStyle w:val="16"/>
          <w:rFonts w:hint="eastAsia" w:ascii="仿宋_GB2312" w:hAnsi="仿宋_GB2312" w:eastAsia="仿宋_GB2312" w:cs="仿宋_GB2312"/>
          <w:b w:val="0"/>
          <w:bCs/>
          <w:color w:val="000000"/>
          <w:sz w:val="32"/>
          <w:szCs w:val="32"/>
          <w:lang w:val="en-US" w:eastAsia="zh-CN"/>
        </w:rPr>
        <w:t>2.76万元，</w:t>
      </w:r>
      <w:r>
        <w:rPr>
          <w:rStyle w:val="16"/>
          <w:rFonts w:hint="eastAsia" w:ascii="仿宋_GB2312" w:hAnsi="仿宋_GB2312" w:eastAsia="仿宋_GB2312" w:cs="仿宋_GB2312"/>
          <w:b w:val="0"/>
          <w:bCs/>
          <w:color w:val="000000"/>
          <w:sz w:val="32"/>
          <w:szCs w:val="32"/>
        </w:rPr>
        <w:t>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w:t>
      </w:r>
      <w:r>
        <w:rPr>
          <w:rStyle w:val="16"/>
          <w:rFonts w:hint="eastAsia" w:ascii="仿宋_GB2312" w:hAnsi="仿宋_GB2312" w:eastAsia="仿宋_GB2312" w:cs="仿宋_GB2312"/>
          <w:bCs/>
          <w:color w:val="000000"/>
          <w:sz w:val="32"/>
          <w:szCs w:val="32"/>
          <w:lang w:val="en-US" w:eastAsia="zh-CN"/>
        </w:rPr>
        <w:t>2</w:t>
      </w:r>
      <w:r>
        <w:rPr>
          <w:rStyle w:val="16"/>
          <w:rFonts w:hint="eastAsia" w:ascii="仿宋_GB2312" w:hAnsi="仿宋_GB2312" w:eastAsia="仿宋_GB2312" w:cs="仿宋_GB2312"/>
          <w:bCs/>
          <w:color w:val="000000"/>
          <w:sz w:val="32"/>
          <w:szCs w:val="32"/>
        </w:rPr>
        <w:t>.</w:t>
      </w:r>
      <w:r>
        <w:rPr>
          <w:rStyle w:val="16"/>
          <w:rFonts w:hint="eastAsia" w:ascii="仿宋_GB2312" w:hAnsi="仿宋_GB2312" w:eastAsia="仿宋_GB2312" w:cs="仿宋_GB2312"/>
          <w:bCs/>
          <w:color w:val="000000"/>
          <w:sz w:val="32"/>
          <w:szCs w:val="32"/>
          <w:lang w:eastAsia="zh-CN"/>
        </w:rPr>
        <w:t>事业单位医疗</w:t>
      </w:r>
      <w:r>
        <w:rPr>
          <w:rStyle w:val="16"/>
          <w:rFonts w:hint="eastAsia" w:ascii="仿宋_GB2312" w:hAnsi="仿宋_GB2312" w:eastAsia="仿宋_GB2312" w:cs="仿宋_GB2312"/>
          <w:b w:val="0"/>
          <w:bCs/>
          <w:color w:val="000000"/>
          <w:sz w:val="32"/>
          <w:szCs w:val="32"/>
        </w:rPr>
        <w:t>支出决算为</w:t>
      </w:r>
      <w:r>
        <w:rPr>
          <w:rStyle w:val="16"/>
          <w:rFonts w:hint="eastAsia" w:ascii="仿宋_GB2312" w:hAnsi="仿宋_GB2312" w:eastAsia="仿宋_GB2312" w:cs="仿宋_GB2312"/>
          <w:b w:val="0"/>
          <w:bCs/>
          <w:color w:val="000000"/>
          <w:sz w:val="32"/>
          <w:szCs w:val="32"/>
          <w:lang w:val="en-US" w:eastAsia="zh-CN"/>
        </w:rPr>
        <w:t>14.18</w:t>
      </w:r>
      <w:r>
        <w:rPr>
          <w:rStyle w:val="16"/>
          <w:rFonts w:hint="eastAsia" w:ascii="仿宋_GB2312" w:hAnsi="仿宋_GB2312" w:eastAsia="仿宋_GB2312" w:cs="仿宋_GB2312"/>
          <w:b w:val="0"/>
          <w:bCs/>
          <w:color w:val="000000"/>
          <w:sz w:val="32"/>
          <w:szCs w:val="32"/>
        </w:rPr>
        <w:t>万元，完成预算</w:t>
      </w:r>
      <w:r>
        <w:rPr>
          <w:rStyle w:val="16"/>
          <w:rFonts w:hint="eastAsia" w:ascii="仿宋_GB2312" w:hAnsi="仿宋_GB2312" w:eastAsia="仿宋_GB2312" w:cs="仿宋_GB2312"/>
          <w:b w:val="0"/>
          <w:bCs/>
          <w:color w:val="000000"/>
          <w:sz w:val="32"/>
          <w:szCs w:val="32"/>
          <w:lang w:val="en-US" w:eastAsia="zh-CN"/>
        </w:rPr>
        <w:t>100</w:t>
      </w:r>
      <w:r>
        <w:rPr>
          <w:rStyle w:val="16"/>
          <w:rFonts w:hint="eastAsia" w:ascii="仿宋_GB2312" w:hAnsi="仿宋_GB2312" w:eastAsia="仿宋_GB2312" w:cs="仿宋_GB2312"/>
          <w:b w:val="0"/>
          <w:bCs/>
          <w:color w:val="000000"/>
          <w:sz w:val="32"/>
          <w:szCs w:val="32"/>
        </w:rPr>
        <w:t>%</w:t>
      </w:r>
      <w:r>
        <w:rPr>
          <w:rStyle w:val="16"/>
          <w:rFonts w:hint="eastAsia" w:ascii="仿宋_GB2312" w:hAnsi="仿宋_GB2312" w:eastAsia="仿宋_GB2312" w:cs="仿宋_GB2312"/>
          <w:b w:val="0"/>
          <w:bCs/>
          <w:color w:val="000000"/>
          <w:sz w:val="32"/>
          <w:szCs w:val="32"/>
          <w:lang w:eastAsia="zh-CN"/>
        </w:rPr>
        <w:t>。</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3</w:t>
      </w:r>
      <w:r>
        <w:rPr>
          <w:rStyle w:val="16"/>
          <w:rFonts w:ascii="仿宋" w:hAnsi="仿宋" w:eastAsia="仿宋"/>
          <w:bCs/>
          <w:color w:val="000000"/>
          <w:sz w:val="32"/>
          <w:szCs w:val="32"/>
        </w:rPr>
        <w:t>.</w:t>
      </w:r>
      <w:r>
        <w:rPr>
          <w:rStyle w:val="16"/>
          <w:rFonts w:hint="eastAsia" w:ascii="仿宋" w:hAnsi="仿宋" w:eastAsia="仿宋"/>
          <w:bCs/>
          <w:color w:val="000000"/>
          <w:sz w:val="32"/>
          <w:szCs w:val="32"/>
          <w:lang w:eastAsia="zh-CN"/>
        </w:rPr>
        <w:t>城乡社区环境卫生</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522.15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4</w:t>
      </w:r>
      <w:r>
        <w:rPr>
          <w:rStyle w:val="16"/>
          <w:rFonts w:hint="eastAsia" w:ascii="仿宋" w:hAnsi="仿宋" w:eastAsia="仿宋"/>
          <w:bCs/>
          <w:color w:val="000000"/>
          <w:sz w:val="32"/>
          <w:szCs w:val="32"/>
          <w:lang w:eastAsia="zh-CN"/>
        </w:rPr>
        <w:t>住房公积金</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44.85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lang w:eastAsia="zh-CN"/>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7"/>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643.81</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592.62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51.19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5.29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9年“三公”经费财政拨款支出决算中，公务用车购置及运行维护费支出决算</w:t>
      </w:r>
      <w:r>
        <w:rPr>
          <w:rFonts w:hint="eastAsia" w:ascii="仿宋" w:hAnsi="仿宋" w:eastAsia="仿宋"/>
          <w:color w:val="000000"/>
          <w:sz w:val="32"/>
          <w:szCs w:val="32"/>
          <w:lang w:val="en-US" w:eastAsia="zh-CN"/>
        </w:rPr>
        <w:t>5.29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r>
        <w:rPr>
          <w:rFonts w:hint="eastAsia" w:ascii="仿宋" w:hAnsi="仿宋" w:eastAsia="仿宋"/>
          <w:color w:val="000000" w:themeColor="text1"/>
          <w:sz w:val="32"/>
          <w:szCs w:val="32"/>
          <w:lang w:eastAsia="zh-CN"/>
        </w:rPr>
        <w:drawing>
          <wp:anchor distT="0" distB="0" distL="114300" distR="114300" simplePos="0" relativeHeight="251687936" behindDoc="0" locked="0" layoutInCell="1" allowOverlap="1">
            <wp:simplePos x="0" y="0"/>
            <wp:positionH relativeFrom="column">
              <wp:posOffset>156845</wp:posOffset>
            </wp:positionH>
            <wp:positionV relativeFrom="paragraph">
              <wp:posOffset>356870</wp:posOffset>
            </wp:positionV>
            <wp:extent cx="5080000" cy="3886200"/>
            <wp:effectExtent l="4445" t="4445" r="20955" b="14605"/>
            <wp:wrapSquare wrapText="bothSides"/>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lang w:val="en-US" w:eastAsia="zh-CN"/>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5.29</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0.14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在保证日常工作正常开展的前提下，进一步加强公务用车的使用管理，降低了公务用车的运行维护费用。</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黑体" w:eastAsia="黑体"/>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5.29</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城市绿化保障管理维护</w:t>
      </w:r>
      <w:r>
        <w:rPr>
          <w:rFonts w:hint="eastAsia" w:ascii="仿宋_GB2312" w:eastAsia="仿宋_GB2312"/>
          <w:color w:val="000000"/>
          <w:sz w:val="32"/>
          <w:szCs w:val="32"/>
        </w:rPr>
        <w:t>等所需的公务用车燃料费、维修费、过路过桥费、保险费等支出。</w:t>
      </w:r>
      <w:bookmarkStart w:id="46" w:name="_Toc15396610"/>
      <w:bookmarkStart w:id="47" w:name="_Toc15377218"/>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2017.52</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7"/>
          <w:rFonts w:ascii="黑体" w:hAnsi="黑体" w:eastAsia="黑体"/>
          <w:b w:val="0"/>
        </w:rPr>
      </w:pPr>
      <w:bookmarkStart w:id="48" w:name="_Toc15377219"/>
      <w:bookmarkStart w:id="49" w:name="_Toc15396611"/>
      <w:r>
        <w:rPr>
          <w:rStyle w:val="27"/>
          <w:rFonts w:hint="eastAsia" w:ascii="黑体" w:hAnsi="黑体" w:eastAsia="黑体"/>
          <w:b w:val="0"/>
        </w:rPr>
        <w:t>国有资本经营预算支出决算情况说明</w:t>
      </w:r>
      <w:bookmarkEnd w:id="48"/>
      <w:bookmarkEnd w:id="49"/>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left="0" w:leftChars="0" w:firstLine="640" w:firstLineChars="0"/>
        <w:outlineLvl w:val="1"/>
        <w:rPr>
          <w:rStyle w:val="27"/>
          <w:rFonts w:hint="eastAsia" w:ascii="黑体" w:hAnsi="黑体" w:eastAsia="黑体"/>
          <w:b w:val="0"/>
        </w:rPr>
      </w:pPr>
      <w:bookmarkStart w:id="50" w:name="_Toc15396612"/>
      <w:bookmarkStart w:id="51" w:name="_Toc15377221"/>
      <w:r>
        <w:rPr>
          <w:rStyle w:val="27"/>
          <w:rFonts w:hint="eastAsia" w:ascii="黑体" w:hAnsi="黑体" w:eastAsia="黑体"/>
          <w:b w:val="0"/>
        </w:rPr>
        <w:t>其他重要事项的情况说明</w:t>
      </w:r>
      <w:bookmarkEnd w:id="50"/>
      <w:bookmarkEnd w:id="51"/>
    </w:p>
    <w:p>
      <w:pPr>
        <w:numPr>
          <w:numId w:val="0"/>
        </w:numPr>
        <w:spacing w:line="600" w:lineRule="exact"/>
        <w:ind w:left="640" w:leftChars="0"/>
        <w:outlineLvl w:val="1"/>
        <w:rPr>
          <w:rStyle w:val="27"/>
          <w:rFonts w:hint="eastAsia" w:ascii="黑体" w:hAnsi="黑体" w:eastAsia="黑体"/>
          <w:b w:val="0"/>
        </w:rPr>
      </w:pPr>
    </w:p>
    <w:p>
      <w:pPr>
        <w:spacing w:line="600" w:lineRule="exact"/>
        <w:ind w:firstLine="643" w:firstLineChars="200"/>
        <w:outlineLvl w:val="2"/>
        <w:rPr>
          <w:rFonts w:hint="eastAsia" w:ascii="仿宋" w:hAnsi="仿宋" w:eastAsia="仿宋"/>
          <w:b/>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3" w:firstLineChars="200"/>
        <w:outlineLvl w:val="2"/>
        <w:rPr>
          <w:rFonts w:hint="eastAsia" w:ascii="仿宋" w:hAnsi="仿宋" w:eastAsia="仿宋"/>
          <w:b/>
          <w:color w:val="000000"/>
          <w:sz w:val="32"/>
          <w:szCs w:val="32"/>
        </w:rPr>
      </w:pPr>
    </w:p>
    <w:p>
      <w:pPr>
        <w:numPr>
          <w:ilvl w:val="0"/>
          <w:numId w:val="3"/>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53" w:name="_Toc15377223"/>
      <w:r>
        <w:rPr>
          <w:rFonts w:hint="eastAsia" w:ascii="仿宋" w:hAnsi="仿宋" w:eastAsia="仿宋"/>
          <w:b/>
          <w:color w:val="000000"/>
          <w:sz w:val="32"/>
          <w:szCs w:val="32"/>
        </w:rPr>
        <w:t>政府采购支出情况</w:t>
      </w:r>
      <w:bookmarkEnd w:id="53"/>
    </w:p>
    <w:p>
      <w:pPr>
        <w:numPr>
          <w:numId w:val="0"/>
        </w:numPr>
        <w:autoSpaceDE w:val="0"/>
        <w:autoSpaceDN w:val="0"/>
        <w:adjustRightInd w:val="0"/>
        <w:spacing w:line="600" w:lineRule="exact"/>
        <w:jc w:val="left"/>
        <w:outlineLvl w:val="2"/>
        <w:rPr>
          <w:rFonts w:hint="eastAsia" w:ascii="仿宋" w:hAnsi="仿宋" w:eastAsia="仿宋"/>
          <w:b/>
          <w:color w:val="00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w:t>
      </w:r>
      <w:bookmarkStart w:id="73" w:name="_GoBack"/>
      <w:bookmarkEnd w:id="73"/>
      <w:r>
        <w:rPr>
          <w:rFonts w:hint="eastAsia" w:ascii="仿宋" w:hAnsi="仿宋" w:eastAsia="仿宋"/>
          <w:b/>
          <w:color w:val="000000"/>
          <w:sz w:val="32"/>
          <w:szCs w:val="32"/>
        </w:rPr>
        <w:t>占有使用情况</w:t>
      </w:r>
      <w:bookmarkEnd w:id="54"/>
    </w:p>
    <w:p>
      <w:pPr>
        <w:autoSpaceDE w:val="0"/>
        <w:autoSpaceDN w:val="0"/>
        <w:adjustRightInd w:val="0"/>
        <w:spacing w:line="600" w:lineRule="exact"/>
        <w:ind w:firstLine="640" w:firstLineChars="200"/>
        <w:jc w:val="left"/>
        <w:rPr>
          <w:rFonts w:hint="eastAsia" w:ascii="仿宋_GB2312" w:eastAsia="仿宋_GB2312"/>
          <w:color w:val="000000" w:themeColor="text1"/>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峨眉山市城市绿化保障中心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辆，其中：</w:t>
      </w:r>
      <w:r>
        <w:rPr>
          <w:rFonts w:hint="eastAsia" w:ascii="仿宋_GB2312" w:eastAsia="仿宋_GB2312"/>
          <w:color w:val="000000"/>
          <w:sz w:val="32"/>
          <w:szCs w:val="32"/>
          <w:lang w:eastAsia="zh-CN"/>
        </w:rPr>
        <w:t>特种专业技术</w:t>
      </w:r>
      <w:r>
        <w:rPr>
          <w:rFonts w:hint="eastAsia" w:ascii="仿宋_GB2312" w:eastAsia="仿宋_GB2312"/>
          <w:color w:val="000000"/>
          <w:sz w:val="32"/>
          <w:szCs w:val="32"/>
        </w:rPr>
        <w:t>用车</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eastAsia="zh-CN"/>
        </w:rPr>
        <w:t>城市绿化后勤保障工作。</w:t>
      </w:r>
    </w:p>
    <w:p>
      <w:pPr>
        <w:autoSpaceDE w:val="0"/>
        <w:autoSpaceDN w:val="0"/>
        <w:adjustRightInd w:val="0"/>
        <w:spacing w:line="600" w:lineRule="exact"/>
        <w:ind w:firstLine="640" w:firstLineChars="200"/>
        <w:jc w:val="left"/>
        <w:rPr>
          <w:rFonts w:hint="eastAsia" w:ascii="仿宋_GB2312" w:eastAsia="仿宋_GB2312"/>
          <w:color w:val="000000" w:themeColor="text1"/>
          <w:sz w:val="32"/>
          <w:szCs w:val="32"/>
          <w:lang w:eastAsia="zh-CN"/>
        </w:rPr>
      </w:pPr>
    </w:p>
    <w:p>
      <w:pPr>
        <w:numPr>
          <w:ilvl w:val="0"/>
          <w:numId w:val="4"/>
        </w:numPr>
        <w:autoSpaceDE w:val="0"/>
        <w:autoSpaceDN w:val="0"/>
        <w:adjustRightInd w:val="0"/>
        <w:spacing w:line="600" w:lineRule="exact"/>
        <w:ind w:left="-13" w:leftChars="0" w:firstLine="643" w:firstLineChars="0"/>
        <w:jc w:val="left"/>
        <w:outlineLvl w:val="2"/>
        <w:rPr>
          <w:rFonts w:ascii="仿宋" w:hAnsi="仿宋" w:eastAsia="仿宋"/>
          <w:b/>
          <w:color w:val="000000"/>
          <w:sz w:val="32"/>
          <w:szCs w:val="32"/>
        </w:rPr>
      </w:pPr>
      <w:r>
        <w:rPr>
          <w:rFonts w:hint="eastAsia" w:ascii="仿宋" w:hAnsi="仿宋" w:eastAsia="仿宋"/>
          <w:b/>
          <w:color w:val="000000"/>
          <w:sz w:val="32"/>
          <w:szCs w:val="32"/>
        </w:rPr>
        <w:t>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eastAsia="zh-CN"/>
        </w:rPr>
        <w:t>城区绿化和道路景点维护费业务等</w:t>
      </w:r>
      <w:r>
        <w:rPr>
          <w:rFonts w:hint="eastAsia" w:ascii="仿宋_GB2312" w:hAnsi="仿宋_GB2312" w:eastAsia="仿宋_GB2312" w:cs="仿宋_GB2312"/>
          <w:sz w:val="32"/>
          <w:szCs w:val="32"/>
          <w:lang w:val="en-US" w:eastAsia="zh-CN"/>
        </w:rPr>
        <w:t>7个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7个</w:t>
      </w:r>
      <w:r>
        <w:rPr>
          <w:rFonts w:hint="eastAsia" w:ascii="仿宋_GB2312" w:hAnsi="仿宋_GB2312" w:eastAsia="仿宋_GB2312" w:cs="仿宋_GB2312"/>
          <w:sz w:val="32"/>
          <w:szCs w:val="32"/>
        </w:rPr>
        <w:t>项目编制了绩效目标，预算执行过程中，选取</w:t>
      </w:r>
      <w:r>
        <w:rPr>
          <w:rFonts w:hint="eastAsia" w:ascii="仿宋_GB2312" w:hAnsi="仿宋_GB2312" w:eastAsia="仿宋_GB2312" w:cs="仿宋_GB2312"/>
          <w:sz w:val="32"/>
          <w:szCs w:val="32"/>
          <w:lang w:val="en-US" w:eastAsia="zh-CN"/>
        </w:rPr>
        <w:t>7个</w:t>
      </w:r>
      <w:r>
        <w:rPr>
          <w:rFonts w:hint="eastAsia" w:ascii="仿宋_GB2312" w:hAnsi="仿宋_GB2312" w:eastAsia="仿宋_GB2312" w:cs="仿宋_GB2312"/>
          <w:sz w:val="32"/>
          <w:szCs w:val="32"/>
        </w:rPr>
        <w:t>项目开展绩效监控，年终执行完毕后，对</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本单位按要求对2019年部门整体支出开展绩效自评，从评价情况来看</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lang w:eastAsia="zh-CN"/>
        </w:rPr>
        <w:t>市城市绿化保障中心</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eastAsia="zh-CN"/>
        </w:rPr>
        <w:t>部门整体支出</w:t>
      </w:r>
      <w:r>
        <w:rPr>
          <w:rFonts w:hint="eastAsia" w:ascii="仿宋_GB2312" w:eastAsia="仿宋_GB2312"/>
          <w:sz w:val="32"/>
          <w:szCs w:val="32"/>
        </w:rPr>
        <w:t>共计</w:t>
      </w:r>
      <w:r>
        <w:rPr>
          <w:rFonts w:hint="eastAsia" w:ascii="仿宋_GB2312" w:eastAsia="仿宋_GB2312"/>
          <w:sz w:val="32"/>
          <w:szCs w:val="32"/>
          <w:lang w:val="en-US" w:eastAsia="zh-CN"/>
        </w:rPr>
        <w:t>2663.13万</w:t>
      </w:r>
      <w:r>
        <w:rPr>
          <w:rFonts w:hint="eastAsia" w:ascii="仿宋_GB2312" w:eastAsia="仿宋_GB2312"/>
          <w:sz w:val="32"/>
          <w:szCs w:val="32"/>
          <w:lang w:eastAsia="zh-CN"/>
        </w:rPr>
        <w:t>元</w:t>
      </w:r>
      <w:r>
        <w:rPr>
          <w:rFonts w:hint="eastAsia" w:ascii="仿宋_GB2312" w:eastAsia="仿宋_GB2312"/>
          <w:sz w:val="32"/>
          <w:szCs w:val="32"/>
        </w:rPr>
        <w:t>，全部用于</w:t>
      </w:r>
      <w:r>
        <w:rPr>
          <w:rFonts w:hint="eastAsia" w:ascii="仿宋_GB2312" w:eastAsia="仿宋_GB2312"/>
          <w:sz w:val="32"/>
          <w:szCs w:val="32"/>
          <w:lang w:eastAsia="zh-CN"/>
        </w:rPr>
        <w:t>城市道路及景点、公园等</w:t>
      </w:r>
      <w:r>
        <w:rPr>
          <w:rFonts w:hint="eastAsia" w:ascii="仿宋_GB2312" w:eastAsia="仿宋_GB2312"/>
          <w:sz w:val="32"/>
          <w:szCs w:val="32"/>
        </w:rPr>
        <w:t>园林绿化日常维护</w:t>
      </w:r>
      <w:r>
        <w:rPr>
          <w:rFonts w:hint="eastAsia" w:ascii="仿宋_GB2312" w:eastAsia="仿宋_GB2312"/>
          <w:sz w:val="32"/>
          <w:szCs w:val="32"/>
          <w:lang w:eastAsia="zh-CN"/>
        </w:rPr>
        <w:t>，茶博会及第六届</w:t>
      </w:r>
      <w:r>
        <w:rPr>
          <w:rFonts w:hint="eastAsia" w:ascii="仿宋_GB2312" w:eastAsia="仿宋_GB2312"/>
          <w:sz w:val="32"/>
          <w:szCs w:val="32"/>
        </w:rPr>
        <w:t>旅博会</w:t>
      </w:r>
      <w:r>
        <w:rPr>
          <w:rFonts w:hint="eastAsia" w:ascii="仿宋_GB2312" w:eastAsia="仿宋_GB2312"/>
          <w:sz w:val="32"/>
          <w:szCs w:val="32"/>
          <w:lang w:eastAsia="zh-CN"/>
        </w:rPr>
        <w:t>、国家园林城市复查及“双创”工作</w:t>
      </w:r>
      <w:r>
        <w:rPr>
          <w:rFonts w:hint="eastAsia" w:ascii="仿宋_GB2312" w:eastAsia="仿宋_GB2312"/>
          <w:sz w:val="32"/>
          <w:szCs w:val="32"/>
        </w:rPr>
        <w:t>绿化建设改造提升</w:t>
      </w:r>
      <w:r>
        <w:rPr>
          <w:rFonts w:hint="eastAsia" w:ascii="仿宋_GB2312" w:eastAsia="仿宋_GB2312"/>
          <w:sz w:val="32"/>
          <w:szCs w:val="32"/>
          <w:lang w:eastAsia="zh-CN"/>
        </w:rPr>
        <w:t>，</w:t>
      </w:r>
      <w:r>
        <w:rPr>
          <w:rFonts w:hint="eastAsia" w:ascii="仿宋_GB2312" w:eastAsia="仿宋_GB2312"/>
          <w:bCs/>
          <w:sz w:val="32"/>
          <w:szCs w:val="32"/>
          <w:lang w:eastAsia="zh-CN"/>
        </w:rPr>
        <w:t>市城市绿化保障中心</w:t>
      </w:r>
      <w:r>
        <w:rPr>
          <w:rFonts w:hint="eastAsia" w:ascii="仿宋_GB2312" w:eastAsia="仿宋_GB2312"/>
          <w:bCs/>
          <w:sz w:val="32"/>
          <w:szCs w:val="32"/>
        </w:rPr>
        <w:t>按计划全力推</w:t>
      </w:r>
      <w:r>
        <w:rPr>
          <w:rFonts w:hint="eastAsia" w:ascii="仿宋_GB2312" w:hAnsi="仿宋_GB2312" w:eastAsia="仿宋_GB2312" w:cs="仿宋_GB2312"/>
          <w:bCs/>
          <w:sz w:val="32"/>
          <w:szCs w:val="32"/>
        </w:rPr>
        <w:t>进工作进度，201</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年12月</w:t>
      </w:r>
      <w:r>
        <w:rPr>
          <w:rFonts w:hint="eastAsia" w:ascii="仿宋_GB2312" w:hAnsi="仿宋_GB2312" w:eastAsia="仿宋_GB2312" w:cs="仿宋_GB2312"/>
          <w:bCs/>
          <w:sz w:val="32"/>
          <w:szCs w:val="32"/>
          <w:lang w:eastAsia="zh-CN"/>
        </w:rPr>
        <w:t>按时按量</w:t>
      </w:r>
      <w:r>
        <w:rPr>
          <w:rFonts w:hint="eastAsia" w:ascii="仿宋_GB2312" w:hAnsi="仿宋_GB2312" w:eastAsia="仿宋_GB2312" w:cs="仿宋_GB2312"/>
          <w:bCs/>
          <w:sz w:val="32"/>
          <w:szCs w:val="32"/>
        </w:rPr>
        <w:t>全部完成工作任务，并于12月上旬前完成验收核查工作，项目质量达到预期目标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000000"/>
          <w:sz w:val="32"/>
          <w:szCs w:val="32"/>
        </w:rPr>
        <w:t>对城区绿地有力较好的维护管理，方便市民生活需要，提高城市综合竞争力，创造良好的投资环境，提升市民幸福指数</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eastAsia="仿宋_GB2312"/>
          <w:bCs/>
          <w:sz w:val="32"/>
          <w:szCs w:val="32"/>
        </w:rPr>
      </w:pP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eastAsia="zh-CN"/>
        </w:rPr>
        <w:t>城区绿化和道路景点维护费、车辆燃油保险和维修费、峨秀湖公园物业管理费、黄湾小镇绿化维护费、聘用人员劳务派遣费等</w:t>
      </w:r>
      <w:r>
        <w:rPr>
          <w:rFonts w:hint="eastAsia" w:ascii="仿宋_GB2312" w:hAnsi="仿宋_GB2312" w:eastAsia="仿宋_GB2312" w:cs="仿宋_GB2312"/>
          <w:sz w:val="32"/>
          <w:szCs w:val="32"/>
          <w:lang w:val="en-US" w:eastAsia="zh-CN"/>
        </w:rPr>
        <w:t>7个</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进行了</w:t>
      </w:r>
      <w:r>
        <w:rPr>
          <w:rFonts w:hint="eastAsia" w:ascii="仿宋_GB2312" w:hAnsi="仿宋_GB2312" w:eastAsia="仿宋_GB2312" w:cs="仿宋_GB2312"/>
          <w:sz w:val="32"/>
          <w:szCs w:val="32"/>
        </w:rPr>
        <w:t>绩效评价，从评价情况来看</w:t>
      </w:r>
      <w:r>
        <w:rPr>
          <w:rFonts w:hint="eastAsia" w:ascii="仿宋_GB2312" w:hAnsi="仿宋_GB2312" w:eastAsia="仿宋_GB2312" w:cs="仿宋_GB2312"/>
          <w:sz w:val="32"/>
          <w:szCs w:val="32"/>
          <w:lang w:eastAsia="zh-CN"/>
        </w:rPr>
        <w:t>，</w:t>
      </w:r>
      <w:r>
        <w:rPr>
          <w:rFonts w:hint="eastAsia" w:ascii="仿宋_GB2312" w:eastAsia="仿宋_GB2312"/>
          <w:sz w:val="32"/>
          <w:szCs w:val="32"/>
          <w:lang w:val="en-US" w:eastAsia="zh-CN"/>
        </w:rPr>
        <w:t>7个</w:t>
      </w:r>
      <w:r>
        <w:rPr>
          <w:rFonts w:hint="eastAsia" w:ascii="仿宋_GB2312" w:eastAsia="仿宋_GB2312"/>
          <w:bCs/>
          <w:sz w:val="32"/>
          <w:szCs w:val="32"/>
        </w:rPr>
        <w:t>项目</w:t>
      </w:r>
      <w:r>
        <w:rPr>
          <w:rFonts w:hint="eastAsia" w:ascii="仿宋_GB2312" w:eastAsia="仿宋_GB2312"/>
          <w:bCs/>
          <w:sz w:val="32"/>
          <w:szCs w:val="32"/>
          <w:lang w:eastAsia="zh-CN"/>
        </w:rPr>
        <w:t>支出</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年全年预算</w:t>
      </w:r>
      <w:r>
        <w:rPr>
          <w:rFonts w:hint="eastAsia" w:ascii="仿宋_GB2312" w:eastAsia="仿宋_GB2312"/>
          <w:bCs/>
          <w:sz w:val="32"/>
          <w:szCs w:val="32"/>
          <w:lang w:val="en-US" w:eastAsia="zh-CN"/>
        </w:rPr>
        <w:t>2509.91</w:t>
      </w:r>
      <w:r>
        <w:rPr>
          <w:rFonts w:hint="eastAsia" w:ascii="仿宋_GB2312" w:eastAsia="仿宋_GB2312"/>
          <w:bCs/>
          <w:sz w:val="32"/>
          <w:szCs w:val="32"/>
        </w:rPr>
        <w:t>万</w:t>
      </w:r>
      <w:r>
        <w:rPr>
          <w:rFonts w:hint="eastAsia" w:ascii="仿宋_GB2312" w:eastAsia="仿宋_GB2312"/>
          <w:bCs/>
          <w:sz w:val="32"/>
          <w:szCs w:val="32"/>
          <w:lang w:eastAsia="zh-CN"/>
        </w:rPr>
        <w:t>元</w:t>
      </w:r>
      <w:r>
        <w:rPr>
          <w:rFonts w:hint="eastAsia" w:ascii="仿宋_GB2312" w:eastAsia="仿宋_GB2312"/>
          <w:bCs/>
          <w:sz w:val="32"/>
          <w:szCs w:val="32"/>
        </w:rPr>
        <w:t>，截止201</w:t>
      </w:r>
      <w:r>
        <w:rPr>
          <w:rFonts w:hint="eastAsia" w:ascii="仿宋_GB2312" w:eastAsia="仿宋_GB2312"/>
          <w:bCs/>
          <w:sz w:val="32"/>
          <w:szCs w:val="32"/>
          <w:lang w:val="en-US" w:eastAsia="zh-CN"/>
        </w:rPr>
        <w:t>9</w:t>
      </w:r>
      <w:r>
        <w:rPr>
          <w:rFonts w:hint="eastAsia" w:ascii="仿宋_GB2312" w:eastAsia="仿宋_GB2312"/>
          <w:bCs/>
          <w:sz w:val="32"/>
          <w:szCs w:val="32"/>
        </w:rPr>
        <w:t>年12月</w:t>
      </w:r>
      <w:r>
        <w:rPr>
          <w:rFonts w:hint="eastAsia" w:ascii="仿宋_GB2312" w:eastAsia="仿宋_GB2312"/>
          <w:bCs/>
          <w:sz w:val="32"/>
          <w:szCs w:val="32"/>
          <w:lang w:val="en-US" w:eastAsia="zh-CN"/>
        </w:rPr>
        <w:t>30日</w:t>
      </w:r>
      <w:r>
        <w:rPr>
          <w:rFonts w:hint="eastAsia" w:ascii="仿宋_GB2312" w:eastAsia="仿宋_GB2312"/>
          <w:bCs/>
          <w:sz w:val="32"/>
          <w:szCs w:val="32"/>
        </w:rPr>
        <w:t>，本级财政资金已到位</w:t>
      </w:r>
      <w:r>
        <w:rPr>
          <w:rFonts w:hint="eastAsia" w:ascii="仿宋_GB2312" w:eastAsia="仿宋_GB2312"/>
          <w:bCs/>
          <w:sz w:val="32"/>
          <w:szCs w:val="32"/>
          <w:lang w:val="en-US" w:eastAsia="zh-CN"/>
        </w:rPr>
        <w:t>2019.32万元</w:t>
      </w:r>
      <w:r>
        <w:rPr>
          <w:rFonts w:hint="eastAsia" w:ascii="仿宋_GB2312" w:eastAsia="仿宋_GB2312"/>
          <w:bCs/>
          <w:sz w:val="32"/>
          <w:szCs w:val="32"/>
        </w:rPr>
        <w:t>，并在12月30日前支付</w:t>
      </w:r>
      <w:r>
        <w:rPr>
          <w:rFonts w:hint="eastAsia" w:ascii="仿宋_GB2312" w:eastAsia="仿宋_GB2312"/>
          <w:bCs/>
          <w:sz w:val="32"/>
          <w:szCs w:val="32"/>
          <w:lang w:val="en-US" w:eastAsia="zh-CN"/>
        </w:rPr>
        <w:t>2017.52万元</w:t>
      </w:r>
      <w:r>
        <w:rPr>
          <w:rFonts w:hint="eastAsia" w:ascii="仿宋_GB2312" w:eastAsia="仿宋_GB2312"/>
          <w:bCs/>
          <w:sz w:val="32"/>
          <w:szCs w:val="32"/>
          <w:lang w:eastAsia="zh-CN"/>
        </w:rPr>
        <w:t>。所有项目支出均根据市政府批复报市财政局同意后，</w:t>
      </w:r>
      <w:r>
        <w:rPr>
          <w:rFonts w:hint="eastAsia" w:ascii="仿宋_GB2312" w:eastAsia="仿宋_GB2312"/>
          <w:bCs/>
          <w:sz w:val="32"/>
          <w:szCs w:val="32"/>
          <w:lang w:val="en-US" w:eastAsia="zh-CN"/>
        </w:rPr>
        <w:t>1万元以下自行采购；1-10万元应急采购，由3人以上专业人员组成询价小组，对不低于三家供应商进行现场询价采购；10万元以上交市交易中心网上招标采购，确定施工单位后，签订施工合同，并按合同约定对项目的质量、安全、进度、投资等进行管理，保证工程及时完工并投入使用，</w:t>
      </w:r>
      <w:r>
        <w:rPr>
          <w:rFonts w:hint="eastAsia" w:ascii="仿宋_GB2312" w:eastAsia="仿宋_GB2312"/>
          <w:bCs/>
          <w:sz w:val="32"/>
          <w:szCs w:val="32"/>
        </w:rPr>
        <w:t>最后通过公共资源交易中心</w:t>
      </w:r>
      <w:r>
        <w:rPr>
          <w:rFonts w:hint="eastAsia" w:ascii="仿宋_GB2312" w:eastAsia="仿宋_GB2312"/>
          <w:bCs/>
          <w:sz w:val="32"/>
          <w:szCs w:val="32"/>
          <w:lang w:eastAsia="zh-CN"/>
        </w:rPr>
        <w:t>、审计评审中心</w:t>
      </w:r>
      <w:r>
        <w:rPr>
          <w:rFonts w:hint="eastAsia" w:ascii="仿宋_GB2312" w:eastAsia="仿宋_GB2312"/>
          <w:bCs/>
          <w:sz w:val="32"/>
          <w:szCs w:val="32"/>
        </w:rPr>
        <w:t>评审，完善</w:t>
      </w:r>
      <w:r>
        <w:rPr>
          <w:rFonts w:hint="eastAsia" w:ascii="仿宋_GB2312" w:eastAsia="仿宋_GB2312"/>
          <w:bCs/>
          <w:sz w:val="32"/>
          <w:szCs w:val="32"/>
          <w:lang w:eastAsia="zh-CN"/>
        </w:rPr>
        <w:t>相关结算</w:t>
      </w:r>
      <w:r>
        <w:rPr>
          <w:rFonts w:hint="eastAsia" w:ascii="仿宋_GB2312" w:eastAsia="仿宋_GB2312"/>
          <w:bCs/>
          <w:sz w:val="32"/>
          <w:szCs w:val="32"/>
        </w:rPr>
        <w:t>手续。</w:t>
      </w:r>
      <w:r>
        <w:rPr>
          <w:rFonts w:hint="eastAsia" w:ascii="仿宋_GB2312" w:eastAsia="仿宋_GB2312"/>
          <w:bCs/>
          <w:sz w:val="32"/>
          <w:szCs w:val="32"/>
          <w:lang w:val="en-US" w:eastAsia="zh-CN"/>
        </w:rPr>
        <w:t>7个</w:t>
      </w:r>
      <w:r>
        <w:rPr>
          <w:rFonts w:hint="eastAsia" w:ascii="仿宋_GB2312" w:eastAsia="仿宋_GB2312"/>
          <w:bCs/>
          <w:sz w:val="32"/>
          <w:szCs w:val="32"/>
        </w:rPr>
        <w:t>项目</w:t>
      </w:r>
      <w:r>
        <w:rPr>
          <w:rFonts w:hint="eastAsia" w:ascii="仿宋_GB2312" w:eastAsia="仿宋_GB2312"/>
          <w:bCs/>
          <w:sz w:val="32"/>
          <w:szCs w:val="32"/>
          <w:lang w:eastAsia="zh-CN"/>
        </w:rPr>
        <w:t>支出绩效</w:t>
      </w:r>
      <w:r>
        <w:rPr>
          <w:rFonts w:hint="eastAsia" w:ascii="仿宋_GB2312" w:eastAsia="仿宋_GB2312"/>
          <w:bCs/>
          <w:sz w:val="32"/>
          <w:szCs w:val="32"/>
        </w:rPr>
        <w:t>质量达到预期目标</w:t>
      </w:r>
      <w:r>
        <w:rPr>
          <w:rFonts w:hint="eastAsia" w:ascii="仿宋_GB2312" w:eastAsia="仿宋_GB2312"/>
          <w:bCs/>
          <w:sz w:val="32"/>
          <w:szCs w:val="32"/>
          <w:lang w:eastAsia="zh-CN"/>
        </w:rPr>
        <w:t>，</w:t>
      </w:r>
      <w:r>
        <w:rPr>
          <w:rFonts w:hint="eastAsia" w:ascii="仿宋_GB2312" w:eastAsia="仿宋_GB2312"/>
          <w:bCs/>
          <w:sz w:val="32"/>
          <w:szCs w:val="32"/>
        </w:rPr>
        <w:t>极大提升了峨眉山市旅游城市形象，</w:t>
      </w:r>
      <w:r>
        <w:rPr>
          <w:rFonts w:hint="eastAsia" w:ascii="仿宋_GB2312" w:eastAsia="仿宋_GB2312"/>
          <w:bCs/>
          <w:sz w:val="32"/>
          <w:szCs w:val="32"/>
          <w:lang w:eastAsia="zh-CN"/>
        </w:rPr>
        <w:t>顺利完成国家园林城市复查验收及“双创”工作，</w:t>
      </w:r>
      <w:r>
        <w:rPr>
          <w:rFonts w:hint="eastAsia" w:ascii="仿宋_GB2312" w:eastAsia="仿宋_GB2312"/>
          <w:bCs/>
          <w:sz w:val="32"/>
          <w:szCs w:val="32"/>
        </w:rPr>
        <w:t>以更美姿态迎接</w:t>
      </w:r>
      <w:r>
        <w:rPr>
          <w:rFonts w:hint="eastAsia" w:ascii="仿宋_GB2312" w:eastAsia="仿宋_GB2312"/>
          <w:bCs/>
          <w:sz w:val="32"/>
          <w:szCs w:val="32"/>
          <w:lang w:eastAsia="zh-CN"/>
        </w:rPr>
        <w:t>茶博会</w:t>
      </w:r>
      <w:r>
        <w:rPr>
          <w:rFonts w:hint="eastAsia" w:ascii="仿宋_GB2312" w:eastAsia="仿宋_GB2312"/>
          <w:bCs/>
          <w:sz w:val="32"/>
          <w:szCs w:val="32"/>
        </w:rPr>
        <w:t>及</w:t>
      </w:r>
      <w:r>
        <w:rPr>
          <w:rFonts w:hint="eastAsia" w:ascii="仿宋_GB2312" w:eastAsia="仿宋_GB2312"/>
          <w:bCs/>
          <w:sz w:val="32"/>
          <w:szCs w:val="32"/>
          <w:lang w:eastAsia="zh-CN"/>
        </w:rPr>
        <w:t>第六届</w:t>
      </w:r>
      <w:r>
        <w:rPr>
          <w:rFonts w:hint="eastAsia" w:ascii="仿宋_GB2312" w:eastAsia="仿宋_GB2312"/>
          <w:bCs/>
          <w:sz w:val="32"/>
          <w:szCs w:val="32"/>
        </w:rPr>
        <w:t>旅博会的召开，发挥了积极作用。</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本单位在2019年度部门决算中反映</w:t>
      </w:r>
      <w:r>
        <w:rPr>
          <w:rFonts w:hint="eastAsia" w:ascii="仿宋_GB2312" w:hAnsi="仿宋_GB2312" w:eastAsia="仿宋_GB2312" w:cs="仿宋_GB2312"/>
          <w:sz w:val="32"/>
          <w:szCs w:val="32"/>
          <w:lang w:eastAsia="zh-CN"/>
        </w:rPr>
        <w:t>的“城区绿化和道路景点维护费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车辆燃油保险和维修费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峨秀湖公园物业管理费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黄湾小镇绿化维护费</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聘用人员劳务派遣费”</w:t>
      </w:r>
      <w:r>
        <w:rPr>
          <w:rFonts w:hint="eastAsia" w:ascii="仿宋_GB2312" w:eastAsia="仿宋_GB2312"/>
          <w:sz w:val="32"/>
          <w:szCs w:val="32"/>
        </w:rPr>
        <w:t>、</w:t>
      </w:r>
      <w:r>
        <w:rPr>
          <w:rFonts w:hint="eastAsia" w:ascii="仿宋_GB2312" w:eastAsia="仿宋_GB2312"/>
          <w:sz w:val="32"/>
          <w:szCs w:val="32"/>
          <w:lang w:eastAsia="zh-CN"/>
        </w:rPr>
        <w:t>“峨秀湖景区维护费”、“峨秀湖公园保安服务费”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个项目绩效目标实际完成情况。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城区绿化和道路景点维护费：</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1650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1162.8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峨眉山市</w:t>
      </w:r>
      <w:r>
        <w:rPr>
          <w:rFonts w:hint="eastAsia" w:ascii="仿宋_GB2312" w:eastAsia="仿宋_GB2312"/>
          <w:sz w:val="32"/>
          <w:szCs w:val="32"/>
        </w:rPr>
        <w:t>建成区公园、游园、苗圃、库房、</w:t>
      </w:r>
      <w:r>
        <w:rPr>
          <w:rFonts w:hint="eastAsia" w:ascii="仿宋_GB2312" w:eastAsia="仿宋_GB2312"/>
          <w:sz w:val="32"/>
          <w:szCs w:val="32"/>
          <w:lang w:eastAsia="zh-CN"/>
        </w:rPr>
        <w:t>绿化带、</w:t>
      </w:r>
      <w:r>
        <w:rPr>
          <w:rFonts w:hint="eastAsia" w:ascii="仿宋_GB2312" w:eastAsia="仿宋_GB2312"/>
          <w:sz w:val="32"/>
          <w:szCs w:val="32"/>
        </w:rPr>
        <w:t>路沿石、水池、喷泉</w:t>
      </w:r>
      <w:r>
        <w:rPr>
          <w:rFonts w:hint="eastAsia" w:ascii="仿宋_GB2312" w:eastAsia="仿宋_GB2312"/>
          <w:sz w:val="32"/>
          <w:szCs w:val="32"/>
          <w:lang w:eastAsia="zh-CN"/>
        </w:rPr>
        <w:t>维修</w:t>
      </w:r>
      <w:r>
        <w:rPr>
          <w:rFonts w:hint="eastAsia" w:ascii="仿宋_GB2312" w:eastAsia="仿宋_GB2312"/>
          <w:sz w:val="32"/>
          <w:szCs w:val="32"/>
        </w:rPr>
        <w:t>，</w:t>
      </w:r>
      <w:r>
        <w:rPr>
          <w:rFonts w:hint="eastAsia" w:ascii="仿宋_GB2312" w:eastAsia="仿宋_GB2312"/>
          <w:sz w:val="32"/>
          <w:szCs w:val="32"/>
          <w:lang w:eastAsia="zh-CN"/>
        </w:rPr>
        <w:t>秀湖公园道路、办公室建设等市政维修及应急抢险，抓好苗圃生产，完成市委市政府交办的绿化任务。</w:t>
      </w:r>
    </w:p>
    <w:p>
      <w:pPr>
        <w:numPr>
          <w:ilvl w:val="0"/>
          <w:numId w:val="5"/>
        </w:numPr>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车辆燃油保险和维修</w:t>
      </w:r>
      <w:r>
        <w:rPr>
          <w:rFonts w:hint="eastAsia" w:ascii="仿宋_GB2312" w:eastAsia="仿宋_GB2312"/>
          <w:sz w:val="32"/>
          <w:szCs w:val="32"/>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eastAsia="仿宋_GB2312"/>
          <w:sz w:val="32"/>
          <w:szCs w:val="32"/>
        </w:rPr>
        <w:t>。</w:t>
      </w:r>
      <w:r>
        <w:rPr>
          <w:rFonts w:hint="eastAsia" w:ascii="仿宋_GB2312" w:hAnsi="仿宋_GB2312" w:eastAsia="仿宋_GB2312" w:cs="仿宋_GB2312"/>
          <w:sz w:val="32"/>
          <w:szCs w:val="32"/>
        </w:rPr>
        <w:t>通过项目实施，</w:t>
      </w:r>
      <w:r>
        <w:rPr>
          <w:rFonts w:hint="eastAsia" w:ascii="仿宋_GB2312" w:eastAsia="仿宋_GB2312"/>
          <w:sz w:val="32"/>
          <w:szCs w:val="32"/>
        </w:rPr>
        <w:t>办理并支付</w:t>
      </w:r>
      <w:r>
        <w:rPr>
          <w:rFonts w:hint="eastAsia" w:ascii="仿宋_GB2312" w:eastAsia="仿宋_GB2312"/>
          <w:sz w:val="32"/>
          <w:szCs w:val="32"/>
          <w:lang w:eastAsia="zh-CN"/>
        </w:rPr>
        <w:t>了绿化专用</w:t>
      </w:r>
      <w:r>
        <w:rPr>
          <w:rFonts w:hint="eastAsia" w:ascii="仿宋_GB2312" w:eastAsia="仿宋_GB2312"/>
          <w:sz w:val="32"/>
          <w:szCs w:val="32"/>
        </w:rPr>
        <w:t>机动车辆</w:t>
      </w:r>
      <w:r>
        <w:rPr>
          <w:rFonts w:hint="eastAsia" w:ascii="仿宋_GB2312" w:eastAsia="仿宋_GB2312"/>
          <w:sz w:val="32"/>
          <w:szCs w:val="32"/>
          <w:lang w:eastAsia="zh-CN"/>
        </w:rPr>
        <w:t>、电瓶车</w:t>
      </w:r>
      <w:r>
        <w:rPr>
          <w:rFonts w:hint="eastAsia" w:ascii="仿宋_GB2312" w:eastAsia="仿宋_GB2312"/>
          <w:sz w:val="32"/>
          <w:szCs w:val="32"/>
        </w:rPr>
        <w:t>维修费和燃油费</w:t>
      </w:r>
      <w:r>
        <w:rPr>
          <w:rFonts w:hint="eastAsia" w:ascii="仿宋_GB2312" w:eastAsia="仿宋_GB2312"/>
          <w:sz w:val="32"/>
          <w:szCs w:val="32"/>
          <w:lang w:eastAsia="zh-CN"/>
        </w:rPr>
        <w:t>、保险费，保障了我市城区道路景点全年绿化工作的顺利实施</w:t>
      </w:r>
      <w:r>
        <w:rPr>
          <w:rFonts w:hint="eastAsia" w:ascii="仿宋_GB2312" w:eastAsia="仿宋_GB2312"/>
          <w:sz w:val="32"/>
          <w:szCs w:val="32"/>
        </w:rPr>
        <w:t>。</w:t>
      </w:r>
    </w:p>
    <w:p>
      <w:pPr>
        <w:numPr>
          <w:ilvl w:val="0"/>
          <w:numId w:val="5"/>
        </w:numPr>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峨秀湖公园物业管理费</w:t>
      </w:r>
      <w:r>
        <w:rPr>
          <w:rFonts w:hint="eastAsia" w:ascii="仿宋_GB2312" w:eastAsia="仿宋_GB2312"/>
          <w:sz w:val="32"/>
          <w:szCs w:val="32"/>
          <w:lang w:eastAsia="zh-CN"/>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47.96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color w:val="000000"/>
          <w:sz w:val="32"/>
          <w:szCs w:val="32"/>
        </w:rPr>
        <w:t>做好</w:t>
      </w:r>
      <w:r>
        <w:rPr>
          <w:rFonts w:hint="eastAsia" w:ascii="仿宋_GB2312" w:hAnsi="仿宋_GB2312" w:eastAsia="仿宋_GB2312" w:cs="仿宋_GB2312"/>
          <w:color w:val="000000"/>
          <w:sz w:val="32"/>
          <w:szCs w:val="32"/>
          <w:lang w:eastAsia="zh-CN"/>
        </w:rPr>
        <w:t>峨秀湖</w:t>
      </w:r>
      <w:r>
        <w:rPr>
          <w:rFonts w:hint="eastAsia" w:ascii="仿宋_GB2312" w:hAnsi="仿宋_GB2312" w:eastAsia="仿宋_GB2312" w:cs="仿宋_GB2312"/>
          <w:color w:val="000000"/>
          <w:sz w:val="32"/>
          <w:szCs w:val="32"/>
        </w:rPr>
        <w:t>公园园林绿化</w:t>
      </w:r>
      <w:r>
        <w:rPr>
          <w:rFonts w:hint="eastAsia" w:ascii="仿宋_GB2312" w:hAnsi="仿宋_GB2312" w:eastAsia="仿宋_GB2312" w:cs="仿宋_GB2312"/>
          <w:color w:val="000000"/>
          <w:sz w:val="32"/>
          <w:szCs w:val="32"/>
          <w:lang w:eastAsia="zh-CN"/>
        </w:rPr>
        <w:t>设施</w:t>
      </w:r>
      <w:r>
        <w:rPr>
          <w:rFonts w:hint="eastAsia" w:ascii="仿宋_GB2312" w:hAnsi="仿宋_GB2312" w:eastAsia="仿宋_GB2312" w:cs="仿宋_GB2312"/>
          <w:color w:val="000000"/>
          <w:sz w:val="32"/>
          <w:szCs w:val="32"/>
        </w:rPr>
        <w:t>的管理维护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按量完成景区保洁工作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对峨秀湖公园较好地维护管理，提升市民幸福指数</w:t>
      </w:r>
      <w:r>
        <w:rPr>
          <w:rFonts w:hint="eastAsia" w:ascii="仿宋_GB2312" w:hAnsi="仿宋_GB2312" w:eastAsia="仿宋_GB2312" w:cs="仿宋_GB2312"/>
          <w:color w:val="000000"/>
          <w:sz w:val="32"/>
          <w:szCs w:val="32"/>
          <w:lang w:eastAsia="zh-CN"/>
        </w:rPr>
        <w:t>。</w:t>
      </w:r>
    </w:p>
    <w:p>
      <w:pPr>
        <w:numPr>
          <w:ilvl w:val="0"/>
          <w:numId w:val="5"/>
        </w:numPr>
        <w:ind w:left="-10" w:leftChars="0" w:firstLine="64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黄湾小镇绿化维护费</w:t>
      </w:r>
      <w:r>
        <w:rPr>
          <w:rFonts w:hint="eastAsia" w:ascii="仿宋_GB2312" w:eastAsia="仿宋_GB2312"/>
          <w:sz w:val="32"/>
          <w:szCs w:val="32"/>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color w:val="000000"/>
          <w:sz w:val="32"/>
          <w:szCs w:val="32"/>
        </w:rPr>
        <w:t>做好黄湾小镇的园林绿化、花草树木、园林设施的管理维护</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sz w:val="32"/>
          <w:szCs w:val="32"/>
          <w:lang w:eastAsia="zh-CN"/>
        </w:rPr>
        <w:t>。</w:t>
      </w:r>
    </w:p>
    <w:p>
      <w:pPr>
        <w:numPr>
          <w:ilvl w:val="0"/>
          <w:numId w:val="5"/>
        </w:numPr>
        <w:ind w:left="-10" w:leftChars="0"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聘用人员工资保险劳务派遣费</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387.92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385.16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通过项目实施，为</w:t>
      </w:r>
      <w:r>
        <w:rPr>
          <w:rFonts w:hint="eastAsia" w:ascii="仿宋_GB2312" w:hAnsi="仿宋_GB2312" w:eastAsia="仿宋_GB2312" w:cs="仿宋_GB2312"/>
          <w:color w:val="000000"/>
          <w:sz w:val="32"/>
          <w:szCs w:val="32"/>
        </w:rPr>
        <w:t>做好城市建成区道路、公园、广场的园林绿化的管理维护</w:t>
      </w:r>
      <w:r>
        <w:rPr>
          <w:rFonts w:hint="eastAsia" w:ascii="仿宋_GB2312" w:hAnsi="仿宋_GB2312" w:eastAsia="仿宋_GB2312" w:cs="仿宋_GB2312"/>
          <w:color w:val="000000"/>
          <w:sz w:val="32"/>
          <w:szCs w:val="32"/>
          <w:lang w:eastAsia="zh-CN"/>
        </w:rPr>
        <w:t>提供了坚实的人力保障基础。</w:t>
      </w:r>
    </w:p>
    <w:p>
      <w:pPr>
        <w:numPr>
          <w:ilvl w:val="0"/>
          <w:numId w:val="5"/>
        </w:numPr>
        <w:ind w:left="-10" w:leftChars="0"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峨秀湖景区维护费：</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color w:val="000000"/>
          <w:sz w:val="32"/>
          <w:szCs w:val="32"/>
        </w:rPr>
        <w:t>做好</w:t>
      </w:r>
      <w:r>
        <w:rPr>
          <w:rFonts w:hint="eastAsia" w:ascii="仿宋_GB2312" w:hAnsi="仿宋_GB2312" w:eastAsia="仿宋_GB2312" w:cs="仿宋_GB2312"/>
          <w:color w:val="000000"/>
          <w:sz w:val="32"/>
          <w:szCs w:val="32"/>
          <w:lang w:eastAsia="zh-CN"/>
        </w:rPr>
        <w:t>峨秀湖</w:t>
      </w:r>
      <w:r>
        <w:rPr>
          <w:rFonts w:hint="eastAsia" w:ascii="仿宋_GB2312" w:hAnsi="仿宋_GB2312" w:eastAsia="仿宋_GB2312" w:cs="仿宋_GB2312"/>
          <w:color w:val="000000"/>
          <w:sz w:val="32"/>
          <w:szCs w:val="32"/>
        </w:rPr>
        <w:t>公园园林绿化</w:t>
      </w:r>
      <w:r>
        <w:rPr>
          <w:rFonts w:hint="eastAsia" w:ascii="仿宋_GB2312" w:hAnsi="仿宋_GB2312" w:eastAsia="仿宋_GB2312" w:cs="仿宋_GB2312"/>
          <w:color w:val="000000"/>
          <w:sz w:val="32"/>
          <w:szCs w:val="32"/>
          <w:lang w:eastAsia="zh-CN"/>
        </w:rPr>
        <w:t>设施</w:t>
      </w:r>
      <w:r>
        <w:rPr>
          <w:rFonts w:hint="eastAsia" w:ascii="仿宋_GB2312" w:hAnsi="仿宋_GB2312" w:eastAsia="仿宋_GB2312" w:cs="仿宋_GB2312"/>
          <w:color w:val="000000"/>
          <w:sz w:val="32"/>
          <w:szCs w:val="32"/>
        </w:rPr>
        <w:t>的管理维护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按量完成景区</w:t>
      </w:r>
      <w:r>
        <w:rPr>
          <w:rFonts w:hint="eastAsia" w:ascii="仿宋_GB2312" w:hAnsi="仿宋_GB2312" w:eastAsia="仿宋_GB2312" w:cs="仿宋_GB2312"/>
          <w:color w:val="000000"/>
          <w:sz w:val="32"/>
          <w:szCs w:val="32"/>
          <w:lang w:eastAsia="zh-CN"/>
        </w:rPr>
        <w:t>绿化维护</w:t>
      </w:r>
      <w:r>
        <w:rPr>
          <w:rFonts w:hint="eastAsia" w:ascii="仿宋_GB2312" w:hAnsi="仿宋_GB2312" w:eastAsia="仿宋_GB2312" w:cs="仿宋_GB2312"/>
          <w:color w:val="000000"/>
          <w:sz w:val="32"/>
          <w:szCs w:val="32"/>
        </w:rPr>
        <w:t>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对峨秀湖公园较好地维护管理，提升市民幸福指数</w:t>
      </w:r>
      <w:r>
        <w:rPr>
          <w:rFonts w:hint="eastAsia" w:ascii="仿宋_GB2312" w:hAnsi="仿宋_GB2312" w:eastAsia="仿宋_GB2312" w:cs="仿宋_GB2312"/>
          <w:color w:val="000000"/>
          <w:sz w:val="32"/>
          <w:szCs w:val="32"/>
          <w:lang w:eastAsia="zh-CN"/>
        </w:rPr>
        <w:t>。</w:t>
      </w:r>
    </w:p>
    <w:p>
      <w:pPr>
        <w:numPr>
          <w:ilvl w:val="0"/>
          <w:numId w:val="5"/>
        </w:numPr>
        <w:ind w:left="-10" w:leftChars="0" w:firstLine="64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峨秀湖公园保安服务费：</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105.6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99.6</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color w:val="000000"/>
          <w:sz w:val="32"/>
          <w:szCs w:val="32"/>
        </w:rPr>
        <w:t>做好</w:t>
      </w:r>
      <w:r>
        <w:rPr>
          <w:rFonts w:hint="eastAsia" w:ascii="仿宋_GB2312" w:hAnsi="仿宋_GB2312" w:eastAsia="仿宋_GB2312" w:cs="仿宋_GB2312"/>
          <w:color w:val="000000"/>
          <w:sz w:val="32"/>
          <w:szCs w:val="32"/>
          <w:lang w:eastAsia="zh-CN"/>
        </w:rPr>
        <w:t>峨秀湖</w:t>
      </w:r>
      <w:r>
        <w:rPr>
          <w:rFonts w:hint="eastAsia" w:ascii="仿宋_GB2312" w:hAnsi="仿宋_GB2312" w:eastAsia="仿宋_GB2312" w:cs="仿宋_GB2312"/>
          <w:color w:val="000000"/>
          <w:sz w:val="32"/>
          <w:szCs w:val="32"/>
        </w:rPr>
        <w:t>公园园林绿化</w:t>
      </w:r>
      <w:r>
        <w:rPr>
          <w:rFonts w:hint="eastAsia" w:ascii="仿宋_GB2312" w:hAnsi="仿宋_GB2312" w:eastAsia="仿宋_GB2312" w:cs="仿宋_GB2312"/>
          <w:color w:val="000000"/>
          <w:sz w:val="32"/>
          <w:szCs w:val="32"/>
          <w:lang w:eastAsia="zh-CN"/>
        </w:rPr>
        <w:t>设施</w:t>
      </w:r>
      <w:r>
        <w:rPr>
          <w:rFonts w:hint="eastAsia" w:ascii="仿宋_GB2312" w:hAnsi="仿宋_GB2312" w:eastAsia="仿宋_GB2312" w:cs="仿宋_GB2312"/>
          <w:color w:val="000000"/>
          <w:sz w:val="32"/>
          <w:szCs w:val="32"/>
        </w:rPr>
        <w:t>的管理维护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按量完成景区保洁工作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对峨秀湖公园较好地维护管理，提升市民幸福指数</w:t>
      </w:r>
      <w:r>
        <w:rPr>
          <w:rFonts w:hint="eastAsia" w:ascii="仿宋_GB2312" w:hAnsi="仿宋_GB2312" w:eastAsia="仿宋_GB2312" w:cs="仿宋_GB2312"/>
          <w:color w:val="000000"/>
          <w:sz w:val="32"/>
          <w:szCs w:val="32"/>
          <w:lang w:eastAsia="zh-CN"/>
        </w:rPr>
        <w:t>。</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eastAsia="仿宋_GB2312"/>
          <w:sz w:val="32"/>
          <w:szCs w:val="32"/>
        </w:rPr>
      </w:pPr>
    </w:p>
    <w:p>
      <w:pPr>
        <w:widowControl w:val="0"/>
        <w:numPr>
          <w:ilvl w:val="0"/>
          <w:numId w:val="0"/>
        </w:numPr>
        <w:jc w:val="both"/>
        <w:rPr>
          <w:rFonts w:hint="default" w:ascii="仿宋_GB2312" w:eastAsia="仿宋_GB2312"/>
          <w:sz w:val="32"/>
          <w:szCs w:val="32"/>
          <w:lang w:val="en-US" w:eastAsia="zh-CN"/>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部门整体支出</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峨眉山市城市绿化保障中心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2951.47</w:t>
            </w:r>
            <w:r>
              <w:rPr>
                <w:rFonts w:hint="default" w:ascii="Times New Roman" w:hAnsi="Times New Roman" w:eastAsia="宋体" w:cs="Times New Roman"/>
                <w:i w:val="0"/>
                <w:color w:val="000000"/>
                <w:kern w:val="0"/>
                <w:sz w:val="18"/>
                <w:szCs w:val="18"/>
                <w:u w:val="none"/>
                <w:lang w:val="en-US" w:eastAsia="zh-CN" w:bidi="ar"/>
              </w:rPr>
              <w:t xml:space="preserve">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2661.33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2951.47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2661.33</w:t>
            </w:r>
          </w:p>
        </w:tc>
      </w:tr>
      <w:tr>
        <w:tblPrEx>
          <w:tblCellMar>
            <w:top w:w="0" w:type="dxa"/>
            <w:left w:w="0" w:type="dxa"/>
            <w:bottom w:w="0" w:type="dxa"/>
            <w:right w:w="0" w:type="dxa"/>
          </w:tblCellMar>
        </w:tblPrEx>
        <w:trPr>
          <w:trHeight w:val="308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预期目标</w:t>
            </w:r>
          </w:p>
          <w:tbl>
            <w:tblPr>
              <w:tblStyle w:val="13"/>
              <w:tblW w:w="913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00" w:hRule="atLeast"/>
              </w:trPr>
              <w:tc>
                <w:tcPr>
                  <w:tcW w:w="9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做好城市建成区道路、公园、广场的园林绿化、树木花草、园林设施的管理维护；抓好苗圃生产，确保草花自产量22万盆，苗圃苗木存量8万株；做好建设工程的绿化指标审核工作；配合相关单位做好园林规划、设计、施工等工作；圆满完成市委、市政府交办的园林绿化专项任务。</w:t>
                  </w:r>
                </w:p>
              </w:tc>
            </w:tr>
          </w:tbl>
          <w:p>
            <w:pPr>
              <w:keepNext w:val="0"/>
              <w:keepLines w:val="0"/>
              <w:widowControl/>
              <w:suppressLineNumbers w:val="0"/>
              <w:jc w:val="left"/>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85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自产草花20万盆，苗圃苗木存量8万株，人工清理杂草290万平方米</w:t>
            </w:r>
            <w:r>
              <w:rPr>
                <w:rFonts w:hint="eastAsia" w:ascii="宋体" w:hAnsi="宋体" w:cs="宋体"/>
                <w:i w:val="0"/>
                <w:color w:val="000000"/>
                <w:kern w:val="0"/>
                <w:sz w:val="18"/>
                <w:szCs w:val="18"/>
                <w:u w:val="none"/>
                <w:lang w:val="en-US" w:eastAsia="zh-CN" w:bidi="ar"/>
              </w:rPr>
              <w:t>；修剪（乔木+灌木+绿地）8次、施肥5次；5月至10月不间断洒水、浇灌、抗洪防倒伏；全面提升峨秀湖、东湖湿地公园、文体公园、巴厘岛公园等公园绿化管护、卫生保洁工作；做好全市元旦、春节、五一、国庆等节假日鲜花摆放工作，营造出良好的节日氛围；对黄湾小镇绿化树木，绿化景观、设施进行管理、维护；对建成区绿化树木、绿化景观、行道树进行调整改造提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按量完成修剪工作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修剪（乔木+灌木+绿地）8次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修剪（乔木+灌木+绿地）8次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按量完成施肥工作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施肥（乔木+灌木+绿地）5次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施肥（乔木+灌木+绿地）5次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按量完成除草工作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人工清理杂草290万平方米24次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人工清理杂草290万平方米24次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按量完成病虫害防治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喷药（乔木+灌木+绿地）12次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喷药（乔木+灌木+绿地）12次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按量完成抗旱防洪工作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5月始至10月下旬不间断洒水、浇灌、抗洪防倒伏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5月始至10月下旬不间断洒水、浇灌、抗洪防倒伏</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按量完成苗圃生产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全年草花自产量22万盆，苗木存量8万株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全年草花自产量22万盆，苗木存量8万株</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对城区绿地有力较好的维护管理，方便市民生活需要，提高城市综合竞争力，创造良好的投资环境，提升市民幸福指数。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调查了解城市居民对城区公共绿地养护满意程度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bl>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仿宋_GB2312" w:hAnsi="仿宋_GB2312" w:eastAsia="仿宋_GB2312" w:cs="仿宋_GB2312"/>
                <w:sz w:val="32"/>
                <w:szCs w:val="32"/>
                <w:lang w:eastAsia="zh-CN"/>
              </w:rPr>
              <w:t>城区绿化和道路景点维护费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峨眉山市城市绿化保障中心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1162.8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1162.8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做好城市建成区道路、公园、广场的园林绿化、树木花草、园林设施的管理维护；抓好苗圃生产；完成市委市政府交办的绿化任务</w:t>
            </w:r>
            <w:r>
              <w:rPr>
                <w:rFonts w:hint="eastAsia" w:ascii="宋体" w:hAnsi="宋体" w:cs="宋体"/>
                <w:i w:val="0"/>
                <w:color w:val="000000"/>
                <w:kern w:val="0"/>
                <w:sz w:val="20"/>
                <w:szCs w:val="20"/>
                <w:u w:val="none"/>
                <w:lang w:val="en-US" w:eastAsia="zh-CN" w:bidi="ar"/>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确保草花自产量20万盆，苗木存量8万株</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修剪（乔木+灌木+绿地）8次，施肥5次</w:t>
            </w:r>
            <w:r>
              <w:rPr>
                <w:rFonts w:hint="eastAsia" w:ascii="宋体" w:hAnsi="宋体" w:cs="宋体"/>
                <w:i w:val="0"/>
                <w:color w:val="000000"/>
                <w:kern w:val="0"/>
                <w:sz w:val="20"/>
                <w:szCs w:val="20"/>
                <w:u w:val="none"/>
                <w:lang w:val="en-US" w:eastAsia="zh-CN" w:bidi="ar"/>
              </w:rPr>
              <w:t>，</w:t>
            </w:r>
            <w:r>
              <w:rPr>
                <w:rFonts w:hint="eastAsia" w:ascii="宋体" w:hAnsi="宋体" w:cs="宋体"/>
                <w:color w:val="000000"/>
                <w:sz w:val="20"/>
                <w:szCs w:val="20"/>
              </w:rPr>
              <w:t>人工清理杂草290万平方米24次，喷药（乔木+灌木+绿地）12次</w:t>
            </w:r>
            <w:r>
              <w:rPr>
                <w:rFonts w:hint="eastAsia" w:ascii="宋体" w:hAnsi="宋体" w:cs="宋体"/>
                <w:color w:val="000000"/>
                <w:sz w:val="20"/>
                <w:szCs w:val="20"/>
                <w:lang w:eastAsia="zh-CN"/>
              </w:rPr>
              <w:t>，</w:t>
            </w:r>
            <w:r>
              <w:rPr>
                <w:rFonts w:hint="eastAsia" w:ascii="宋体" w:hAnsi="宋体" w:cs="宋体"/>
                <w:color w:val="000000"/>
                <w:sz w:val="20"/>
                <w:szCs w:val="20"/>
              </w:rPr>
              <w:t>5月-10月洒水、浇灌、抗洪防倒伏</w:t>
            </w:r>
            <w:r>
              <w:rPr>
                <w:rFonts w:hint="eastAsia" w:ascii="宋体" w:hAnsi="宋体" w:cs="宋体"/>
                <w:color w:val="000000"/>
                <w:sz w:val="20"/>
                <w:szCs w:val="20"/>
                <w:lang w:eastAsia="zh-CN"/>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按量完成修剪施肥工作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修剪（乔木+灌木+绿地）8次，施肥5次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修剪（乔木+灌木+绿地）8次，施肥5次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按量完成除草、病虫害防治工作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人工清理杂草290万平方米24次，喷药（乔木+灌木+绿地）12次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人工清理杂草290万平方米24次，喷药（乔木+灌木+绿地）12次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按量完成抗旱防洪、苗圃生产工作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5月-10月洒水、浇灌、抗洪防倒伏，全年草花自产量20万盆，苗木存量8万株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5月-10月洒水、浇灌、抗洪防倒伏，全年草花自产量20万盆，苗木存量8万株</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对城区绿地有力较好地管理维护，创造良好的投资环境，提升市民幸福指数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调查了解城市居民对城区公共绿地养护满意程度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≧90％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车辆燃油保险和维修费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峨眉山市城市绿化保障中心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做好城市建成区道路、公园、广场的园林绿化、树木花草、园林设施的管理维护</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做好城市建成区道路、公园、广场的园林绿化、树木花草、园林设施的管理维护</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各类车辆共计2</w:t>
            </w:r>
            <w:r>
              <w:rPr>
                <w:rFonts w:hint="eastAsia" w:ascii="宋体" w:hAnsi="宋体" w:cs="宋体"/>
                <w:color w:val="000000"/>
                <w:sz w:val="24"/>
                <w:lang w:val="en-US" w:eastAsia="zh-CN"/>
              </w:rPr>
              <w:t>9</w:t>
            </w:r>
            <w:r>
              <w:rPr>
                <w:rFonts w:hint="eastAsia" w:ascii="宋体" w:hAnsi="宋体" w:cs="宋体"/>
                <w:color w:val="000000"/>
                <w:sz w:val="24"/>
              </w:rPr>
              <w:t>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2</w:t>
            </w:r>
            <w:r>
              <w:rPr>
                <w:rFonts w:hint="eastAsia" w:ascii="宋体" w:hAnsi="宋体" w:cs="宋体"/>
                <w:color w:val="000000"/>
                <w:sz w:val="24"/>
                <w:lang w:val="en-US" w:eastAsia="zh-CN"/>
              </w:rPr>
              <w:t>9</w:t>
            </w:r>
            <w:r>
              <w:rPr>
                <w:rFonts w:hint="eastAsia" w:ascii="宋体" w:hAnsi="宋体" w:cs="宋体"/>
                <w:color w:val="000000"/>
                <w:sz w:val="24"/>
              </w:rPr>
              <w:t>辆工作车、专业车、洒水车全年燃油、保险维修</w:t>
            </w:r>
            <w:r>
              <w:rPr>
                <w:rFonts w:hint="eastAsia" w:ascii="宋体" w:hAnsi="宋体" w:cs="宋体"/>
                <w:color w:val="000000"/>
                <w:sz w:val="24"/>
                <w:lang w:eastAsia="zh-CN"/>
              </w:rPr>
              <w:t>费用。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2</w:t>
            </w:r>
            <w:r>
              <w:rPr>
                <w:rFonts w:hint="eastAsia" w:ascii="宋体" w:hAnsi="宋体" w:cs="宋体"/>
                <w:color w:val="000000"/>
                <w:sz w:val="24"/>
                <w:lang w:val="en-US" w:eastAsia="zh-CN"/>
              </w:rPr>
              <w:t>9</w:t>
            </w:r>
            <w:r>
              <w:rPr>
                <w:rFonts w:hint="eastAsia" w:ascii="宋体" w:hAnsi="宋体" w:cs="宋体"/>
                <w:color w:val="000000"/>
                <w:sz w:val="24"/>
              </w:rPr>
              <w:t>辆工作车、专业车、洒水车全年燃油、保险维修</w:t>
            </w:r>
            <w:r>
              <w:rPr>
                <w:rFonts w:hint="eastAsia" w:ascii="宋体" w:hAnsi="宋体" w:cs="宋体"/>
                <w:color w:val="000000"/>
                <w:sz w:val="24"/>
                <w:lang w:eastAsia="zh-CN"/>
              </w:rPr>
              <w:t>费用。</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按时完成绿化养护工作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全年1-12月正常运行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全年1-12月正常运行</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对城区绿地有力较好地维护管理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保证园林绿化工作的正常开展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保证园林绿化工作的正常开展</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峨秀湖公园物业管理费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峨眉山市城市绿化保障中心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47.96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做好</w:t>
            </w:r>
            <w:r>
              <w:rPr>
                <w:rFonts w:hint="eastAsia" w:ascii="宋体" w:hAnsi="宋体" w:cs="宋体"/>
                <w:color w:val="000000"/>
                <w:sz w:val="24"/>
                <w:lang w:eastAsia="zh-CN"/>
              </w:rPr>
              <w:t>峨秀湖</w:t>
            </w:r>
            <w:r>
              <w:rPr>
                <w:rFonts w:hint="eastAsia" w:ascii="宋体" w:hAnsi="宋体" w:cs="宋体"/>
                <w:color w:val="000000"/>
                <w:sz w:val="24"/>
              </w:rPr>
              <w:t>公园园林绿化的管理维护</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保持</w:t>
            </w:r>
            <w:r>
              <w:rPr>
                <w:rFonts w:hint="eastAsia" w:ascii="宋体" w:hAnsi="宋体" w:cs="宋体"/>
                <w:color w:val="000000"/>
                <w:sz w:val="24"/>
                <w:lang w:eastAsia="zh-CN"/>
              </w:rPr>
              <w:t>峨秀湖公园</w:t>
            </w:r>
            <w:r>
              <w:rPr>
                <w:rFonts w:hint="eastAsia" w:ascii="宋体" w:hAnsi="宋体" w:cs="宋体"/>
                <w:color w:val="000000"/>
                <w:sz w:val="24"/>
              </w:rPr>
              <w:t>内的</w:t>
            </w:r>
            <w:r>
              <w:rPr>
                <w:rFonts w:hint="eastAsia" w:ascii="宋体" w:hAnsi="宋体" w:cs="宋体"/>
                <w:color w:val="000000"/>
                <w:sz w:val="24"/>
                <w:lang w:eastAsia="zh-CN"/>
              </w:rPr>
              <w:t>绿化、</w:t>
            </w:r>
            <w:r>
              <w:rPr>
                <w:rFonts w:hint="eastAsia" w:ascii="宋体" w:hAnsi="宋体" w:cs="宋体"/>
                <w:color w:val="000000"/>
                <w:sz w:val="24"/>
              </w:rPr>
              <w:t>卫生工作，保持环境整洁</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做好</w:t>
            </w:r>
            <w:r>
              <w:rPr>
                <w:rFonts w:hint="eastAsia" w:ascii="宋体" w:hAnsi="宋体" w:cs="宋体"/>
                <w:color w:val="000000"/>
                <w:sz w:val="24"/>
                <w:lang w:eastAsia="zh-CN"/>
              </w:rPr>
              <w:t>峨秀湖</w:t>
            </w:r>
            <w:r>
              <w:rPr>
                <w:rFonts w:hint="eastAsia" w:ascii="宋体" w:hAnsi="宋体" w:cs="宋体"/>
                <w:color w:val="000000"/>
                <w:sz w:val="24"/>
              </w:rPr>
              <w:t>公园园林绿化的管理维护按量完成景区保洁工作</w:t>
            </w:r>
            <w:r>
              <w:rPr>
                <w:rFonts w:hint="eastAsia" w:ascii="宋体" w:hAnsi="宋体" w:cs="宋体"/>
                <w:color w:val="000000"/>
                <w:sz w:val="24"/>
                <w:lang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1-12月</w:t>
            </w:r>
            <w:r>
              <w:rPr>
                <w:rFonts w:hint="eastAsia" w:ascii="宋体" w:hAnsi="宋体" w:cs="宋体"/>
                <w:color w:val="000000"/>
                <w:sz w:val="24"/>
                <w:lang w:eastAsia="zh-CN"/>
              </w:rPr>
              <w:t>峨秀湖公园</w:t>
            </w:r>
            <w:r>
              <w:rPr>
                <w:rFonts w:hint="eastAsia" w:ascii="宋体" w:hAnsi="宋体" w:cs="宋体"/>
                <w:color w:val="000000"/>
                <w:sz w:val="24"/>
              </w:rPr>
              <w:t>道路、建筑、停车场等卫生保洁工作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1-12月</w:t>
            </w:r>
            <w:r>
              <w:rPr>
                <w:rFonts w:hint="eastAsia" w:ascii="宋体" w:hAnsi="宋体" w:cs="宋体"/>
                <w:color w:val="000000"/>
                <w:sz w:val="24"/>
                <w:lang w:eastAsia="zh-CN"/>
              </w:rPr>
              <w:t>峨秀湖公园</w:t>
            </w:r>
            <w:r>
              <w:rPr>
                <w:rFonts w:hint="eastAsia" w:ascii="宋体" w:hAnsi="宋体" w:cs="宋体"/>
                <w:color w:val="000000"/>
                <w:sz w:val="24"/>
              </w:rPr>
              <w:t>道路、建筑、停车场等卫生保洁工作</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对峨秀湖公园较好地维护管理，提升市民幸福指数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显著</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调查了解城市居民的满意程度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黄湾小镇绿化维护费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峨眉山市城市绿化保障中心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做好黄湾小镇的园林绿化、花草树木、园林设施的管理维护</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做好黄湾小镇的园林绿化、花草树木、园林设施的管理维护</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按量完成修剪、除草、施肥、喷药工作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修剪8次、施肥5次、喷药12次、除草24次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修剪8次、施肥5次、喷药12次、除草24次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园林绿化养护质量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按照《城市绿化条例》国务院令第100号，《城市园林绿化评价标准》</w:t>
            </w:r>
            <w:r>
              <w:rPr>
                <w:rFonts w:hint="eastAsia" w:ascii="宋体" w:hAnsi="宋体" w:cs="宋体"/>
                <w:color w:val="000000"/>
                <w:sz w:val="24"/>
                <w:lang w:eastAsia="zh-CN"/>
              </w:rPr>
              <w:t>进行绿化维护。</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按照《城市绿化条例》国务院令第100号，《城市园林绿化评价标准》</w:t>
            </w:r>
            <w:r>
              <w:rPr>
                <w:rFonts w:hint="eastAsia" w:ascii="宋体" w:hAnsi="宋体" w:cs="宋体"/>
                <w:color w:val="000000"/>
                <w:sz w:val="24"/>
                <w:lang w:eastAsia="zh-CN"/>
              </w:rPr>
              <w:t>进行绿化维护。</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调查了解城市居民对黄湾小镇公共绿地养护满意程度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聘用人员工资保险劳务派遣费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峨眉山市城市绿化保障中心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387.92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385.16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做好城市建成区道路、公园、广场的园林绿化的管理维护</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做好城市建成区道路、公园、广场的园林绿化的管理维护</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确保园林绿化维护工作正常开展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聘用人员80人全年工资、保险及劳务派遣费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聘用人员80人全年工资、保险及劳务派遣费</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按时完成绿化养护工作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每月按规定开展养护工作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每月按规定开展养护工作</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对城区绿地进行较好地维护管理，创造良好的投资环境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显著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显著</w:t>
            </w:r>
          </w:p>
        </w:tc>
      </w:tr>
    </w:tbl>
    <w:p>
      <w:pPr>
        <w:spacing w:line="580" w:lineRule="exact"/>
        <w:ind w:left="63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numPr>
          <w:ilvl w:val="0"/>
          <w:numId w:val="6"/>
        </w:numPr>
        <w:spacing w:line="580" w:lineRule="exact"/>
        <w:ind w:firstLine="640" w:firstLineChars="200"/>
        <w:jc w:val="both"/>
        <w:rPr>
          <w:rFonts w:ascii="仿宋_GB2312" w:hAnsi="仿宋_GB2312" w:eastAsia="仿宋_GB2312" w:cs="仿宋_GB2312"/>
          <w:sz w:val="32"/>
          <w:szCs w:val="32"/>
        </w:rPr>
      </w:pPr>
      <w:r>
        <w:rPr>
          <w:rFonts w:hint="eastAsia" w:ascii="楷体_GB2312" w:hAnsi="楷体_GB2312" w:eastAsia="楷体_GB2312" w:cs="楷体_GB2312"/>
          <w:sz w:val="32"/>
          <w:szCs w:val="32"/>
        </w:rPr>
        <w:t>部门绩效评价结果。</w:t>
      </w:r>
    </w:p>
    <w:p>
      <w:pPr>
        <w:numPr>
          <w:ilvl w:val="0"/>
          <w:numId w:val="0"/>
        </w:numPr>
        <w:spacing w:line="58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按要求对2019年部门整体支出绩效评价情况开展自评，《</w:t>
      </w:r>
      <w:r>
        <w:rPr>
          <w:rFonts w:hint="eastAsia" w:ascii="仿宋_GB2312" w:hAnsi="仿宋_GB2312" w:eastAsia="仿宋_GB2312" w:cs="仿宋_GB2312"/>
          <w:sz w:val="32"/>
          <w:szCs w:val="32"/>
          <w:lang w:eastAsia="zh-CN"/>
        </w:rPr>
        <w:t>峨眉山市城市绿化保障中心</w:t>
      </w:r>
      <w:r>
        <w:rPr>
          <w:rFonts w:hint="eastAsia" w:ascii="仿宋_GB2312" w:hAnsi="仿宋_GB2312" w:eastAsia="仿宋_GB2312" w:cs="仿宋_GB2312"/>
          <w:sz w:val="32"/>
          <w:szCs w:val="32"/>
        </w:rPr>
        <w:t>2019年部门整体支出绩效评价报告》见附件（附件1）</w:t>
      </w:r>
      <w:r>
        <w:rPr>
          <w:rFonts w:hint="eastAsia" w:ascii="仿宋_GB2312" w:hAnsi="仿宋_GB2312" w:eastAsia="仿宋_GB2312" w:cs="仿宋_GB2312"/>
          <w:sz w:val="32"/>
          <w:szCs w:val="32"/>
          <w:lang w:eastAsia="zh-CN"/>
        </w:rPr>
        <w:t>。</w:t>
      </w:r>
    </w:p>
    <w:p>
      <w:pPr>
        <w:pStyle w:val="3"/>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自行组织对</w:t>
      </w:r>
      <w:r>
        <w:rPr>
          <w:rFonts w:hint="eastAsia" w:ascii="仿宋_GB2312" w:hAnsi="仿宋_GB2312" w:eastAsia="仿宋_GB2312" w:cs="仿宋_GB2312"/>
          <w:sz w:val="32"/>
          <w:szCs w:val="32"/>
          <w:lang w:eastAsia="zh-CN"/>
        </w:rPr>
        <w:t>城区绿化和道路景点维护费等</w:t>
      </w:r>
      <w:r>
        <w:rPr>
          <w:rFonts w:hint="eastAsia" w:ascii="仿宋_GB2312" w:hAnsi="仿宋_GB2312" w:eastAsia="仿宋_GB2312" w:cs="仿宋_GB2312"/>
          <w:sz w:val="32"/>
          <w:szCs w:val="32"/>
          <w:lang w:val="en-US" w:eastAsia="zh-CN"/>
        </w:rPr>
        <w:t>7个</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城区绿化和道路景点维护费等</w:t>
      </w:r>
      <w:r>
        <w:rPr>
          <w:rFonts w:hint="eastAsia" w:ascii="仿宋_GB2312" w:hAnsi="仿宋_GB2312" w:eastAsia="仿宋_GB2312" w:cs="仿宋_GB2312"/>
          <w:sz w:val="32"/>
          <w:szCs w:val="32"/>
        </w:rPr>
        <w:t>项目2019年绩效评价报告》见附件（附件2）。</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numPr>
          <w:ilvl w:val="0"/>
          <w:numId w:val="7"/>
        </w:numPr>
        <w:spacing w:line="600" w:lineRule="exact"/>
        <w:ind w:firstLine="660" w:firstLineChars="150"/>
        <w:jc w:val="center"/>
        <w:outlineLvl w:val="0"/>
        <w:rPr>
          <w:rStyle w:val="26"/>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社会保障</w:t>
      </w:r>
      <w:r>
        <w:rPr>
          <w:rFonts w:hint="eastAsia" w:ascii="仿宋_GB2312" w:hAnsi="仿宋_GB2312" w:eastAsia="仿宋_GB2312" w:cs="仿宋_GB2312"/>
          <w:sz w:val="32"/>
          <w:szCs w:val="32"/>
        </w:rPr>
        <w:t>和就业</w:t>
      </w:r>
      <w:r>
        <w:rPr>
          <w:rFonts w:hint="eastAsia" w:ascii="仿宋_GB2312" w:hAnsi="仿宋_GB2312" w:eastAsia="仿宋_GB2312" w:cs="仿宋_GB2312"/>
          <w:sz w:val="32"/>
          <w:szCs w:val="32"/>
          <w:lang w:eastAsia="zh-CN"/>
        </w:rPr>
        <w:t>（机关事业单位基本养老保险缴费支出）</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机关事业单位实施养老保险制度由单位缴纳</w:t>
      </w:r>
      <w:r>
        <w:rPr>
          <w:rFonts w:hint="eastAsia" w:ascii="仿宋_GB2312" w:eastAsia="仿宋_GB2312"/>
          <w:color w:val="000000"/>
          <w:sz w:val="32"/>
          <w:szCs w:val="32"/>
          <w:lang w:eastAsia="zh-CN"/>
        </w:rPr>
        <w:t>的基本养老保险费支出</w:t>
      </w:r>
      <w:r>
        <w:rPr>
          <w:rFonts w:hint="eastAsia" w:ascii="仿宋_GB2312" w:eastAsia="仿宋_GB2312"/>
          <w:color w:val="000000"/>
          <w:sz w:val="32"/>
          <w:szCs w:val="32"/>
        </w:rPr>
        <w:t>。</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w:t>
      </w:r>
      <w:r>
        <w:rPr>
          <w:rFonts w:hint="eastAsia" w:ascii="仿宋_GB2312" w:hAnsi="仿宋_GB2312" w:eastAsia="仿宋_GB2312" w:cs="仿宋_GB2312"/>
          <w:sz w:val="32"/>
          <w:szCs w:val="32"/>
        </w:rPr>
        <w:t>就业</w:t>
      </w:r>
      <w:r>
        <w:rPr>
          <w:rFonts w:hint="eastAsia" w:ascii="仿宋_GB2312" w:hAnsi="仿宋_GB2312" w:eastAsia="仿宋_GB2312" w:cs="仿宋_GB2312"/>
          <w:sz w:val="32"/>
          <w:szCs w:val="32"/>
          <w:lang w:eastAsia="zh-CN"/>
        </w:rPr>
        <w:t>（机关事业单位职业年金缴费支出）：</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机关事业单位实施养老保险制度由单位实际缴纳的</w:t>
      </w:r>
      <w:r>
        <w:rPr>
          <w:rFonts w:hint="eastAsia" w:ascii="仿宋_GB2312" w:eastAsia="仿宋_GB2312"/>
          <w:color w:val="000000"/>
          <w:sz w:val="32"/>
          <w:szCs w:val="32"/>
          <w:lang w:eastAsia="zh-CN"/>
        </w:rPr>
        <w:t>职业年金支出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卫生与</w:t>
      </w:r>
      <w:r>
        <w:rPr>
          <w:rFonts w:hint="eastAsia" w:ascii="仿宋_GB2312" w:eastAsia="仿宋_GB2312"/>
          <w:color w:val="000000"/>
          <w:sz w:val="32"/>
          <w:szCs w:val="32"/>
          <w:lang w:eastAsia="zh-CN"/>
        </w:rPr>
        <w:t>健康支出（事业单位医疗）</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财政部门安排的事业单位基本医疗保险缴费经费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城乡社区</w:t>
      </w:r>
      <w:r>
        <w:rPr>
          <w:rFonts w:hint="eastAsia" w:ascii="仿宋_GB2312" w:eastAsia="仿宋_GB2312"/>
          <w:color w:val="000000"/>
          <w:sz w:val="32"/>
          <w:szCs w:val="32"/>
          <w:lang w:eastAsia="zh-CN"/>
        </w:rPr>
        <w:t>支出（城乡社区环境卫生）</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城乡社区道路景点等设施的园林绿化、运转维护支出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支出（住房公积金）</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9.抚恤（其他优抚支出）：指用于事业单位病故人员家属的遗属生活补助。</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国有土地使用权出让收入及对应专项债务收入安排的支出（城市建设支出）：指土地出让收入用于完善国有土地使用功能的配套设施建设和城市基础设施建设支出，用于园林绿化专用机动车燃油、保险维修费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11.国有土地用权出让收入及对应专项债务收入安排的支出（其他国有土地使用权出让收入安排的支出）：指土地出让收入用于其他方面的支出，用于峨秀湖公园物业管理支出。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12.国有土地收益基金及对应专项债务收入安排的支出（土地开发支出）：指从国有土地收益基金中安排用于收购储备土地需要支付的前期土地开发性支出以及与前期土地开发相关的费用等支出，用于城区道路和景点绿化维护支出及聘用人员工资保险劳务派遣支出。</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13.城市基础设施配套费安排的支出（城市环境卫生支出）：指城市基础设施配套费安排用于道路清扫、垃圾清运与处理、污水处理、园林绿化等方面的支出，用于峨秀湖景区维护、峨秀湖景区保安服务、黄湾小镇绿化维护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“三公”经费：指部门用财政拨款安排的公务用车购置及运行费。其中，公务用车购置及运行费反映单位公务用车车辆购置支出（含车辆购置税）及租用费、燃料费、维修费、过路过桥费、保险费等支出。</w:t>
      </w:r>
    </w:p>
    <w:p>
      <w:pPr>
        <w:pStyle w:val="24"/>
        <w:spacing w:line="560" w:lineRule="exact"/>
        <w:ind w:firstLine="640" w:firstLineChars="200"/>
        <w:rPr>
          <w:rFonts w:hint="default" w:ascii="仿宋_GB2312" w:eastAsia="仿宋_GB2312"/>
          <w:sz w:val="32"/>
          <w:szCs w:val="32"/>
          <w:lang w:val="en-US" w:eastAsia="zh-CN"/>
        </w:rPr>
      </w:pPr>
    </w:p>
    <w:p>
      <w:pPr>
        <w:numPr>
          <w:ilvl w:val="0"/>
          <w:numId w:val="7"/>
        </w:numPr>
        <w:spacing w:line="600" w:lineRule="exact"/>
        <w:ind w:left="0" w:leftChars="0" w:firstLine="663" w:firstLineChars="150"/>
        <w:jc w:val="center"/>
        <w:outlineLvl w:val="0"/>
        <w:rPr>
          <w:rStyle w:val="26"/>
          <w:rFonts w:hint="eastAsia" w:ascii="黑体" w:hAnsi="黑体" w:eastAsia="黑体"/>
          <w:b w:val="0"/>
        </w:rPr>
      </w:pPr>
      <w:bookmarkStart w:id="57" w:name="_Toc15377226"/>
      <w:r>
        <w:rPr>
          <w:rFonts w:ascii="宋体"/>
          <w:b/>
          <w:color w:val="000000"/>
          <w:sz w:val="44"/>
          <w:szCs w:val="44"/>
        </w:rPr>
        <w:br w:type="page"/>
      </w:r>
      <w:bookmarkStart w:id="58" w:name="_Toc15396614"/>
      <w:r>
        <w:rPr>
          <w:rStyle w:val="26"/>
          <w:rFonts w:hint="eastAsia" w:ascii="黑体" w:hAnsi="黑体" w:eastAsia="黑体"/>
          <w:b w:val="0"/>
        </w:rPr>
        <w:t>附件</w:t>
      </w:r>
      <w:bookmarkEnd w:id="58"/>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r>
        <w:rPr>
          <w:rFonts w:hint="eastAsia" w:ascii="黑体" w:hAnsi="黑体" w:eastAsia="黑体" w:cs="黑体"/>
          <w:sz w:val="32"/>
          <w:szCs w:val="32"/>
        </w:rPr>
        <w:t>附件1</w:t>
      </w: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both"/>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峨眉山市城市绿化保障中心</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both"/>
        <w:rPr>
          <w:rFonts w:ascii="仿宋_GB2312" w:hAnsi="宋体" w:eastAsia="仿宋_GB2312"/>
          <w:sz w:val="32"/>
          <w:szCs w:val="32"/>
          <w:shd w:val="clear" w:color="auto" w:fill="FFFFFF"/>
        </w:rPr>
      </w:pP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w:t>
      </w:r>
      <w:r>
        <w:rPr>
          <w:rFonts w:hint="eastAsia" w:ascii="仿宋_GB2312" w:hAnsi="宋体" w:eastAsia="仿宋_GB2312"/>
          <w:sz w:val="32"/>
          <w:szCs w:val="32"/>
        </w:rPr>
        <w:t>峨眉山市城市绿化保障中心为峨眉山市住房和城乡建设局下属副科级事业单位，经费性质为财政全额拨款</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hAnsi="宋体" w:eastAsia="仿宋_GB2312" w:cs="宋体"/>
          <w:color w:val="000000"/>
          <w:kern w:val="0"/>
          <w:sz w:val="32"/>
          <w:szCs w:val="32"/>
          <w:shd w:val="clear" w:color="auto" w:fill="FFFFFF"/>
          <w:lang w:val="zh-CN"/>
        </w:rPr>
        <w:t>（二）</w:t>
      </w:r>
      <w:r>
        <w:rPr>
          <w:rFonts w:hint="eastAsia" w:ascii="仿宋_GB2312" w:eastAsia="仿宋_GB2312"/>
          <w:sz w:val="32"/>
          <w:szCs w:val="32"/>
        </w:rPr>
        <w:t>峨眉山市园林管理局</w:t>
      </w:r>
      <w:r>
        <w:rPr>
          <w:rFonts w:hint="eastAsia" w:ascii="仿宋_GB2312" w:hAnsi="宋体" w:eastAsia="仿宋_GB2312"/>
          <w:sz w:val="32"/>
          <w:szCs w:val="32"/>
        </w:rPr>
        <w:t>受峨眉山市住房和城乡规划建设局领导，授权主管峨眉山市城市园林绿化工作，并直接组织实施城市规划区范围内城市园林绿化规划、建设、保护和管理工作，</w:t>
      </w:r>
      <w:r>
        <w:rPr>
          <w:rFonts w:hint="eastAsia" w:ascii="仿宋_GB2312" w:eastAsia="仿宋_GB2312"/>
          <w:sz w:val="32"/>
          <w:szCs w:val="32"/>
        </w:rPr>
        <w:t>主要职责如下：</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贯彻执行党和国家及省、市有关城市园林绿化的方针政策、法律法规和规定；负责拟定本市地方园林绿化相关的经济、技术和产业政策，并监督执行。</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会同城市规划部门编制城市绿地系统规划；负责编制绿地系统详细规划和城市规划区范围内生物多样性保护规划；制定本市园林绿化中、长期发展规划和年度计划，并监督实施。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负责监督绿化规划的实施，管理城市规划区新建、改建、扩建项目绿地指标；负责城市规划区各类工程配套绿化建设的过程监督和管理。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负责直属公园绿地、国有苗圃和游乐园的规划、建设与管理；负责城市雕塑的规划、评审、定点与管理。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负责</w:t>
      </w:r>
      <w:r>
        <w:rPr>
          <w:rFonts w:hint="eastAsia" w:ascii="仿宋_GB2312" w:hAnsi="宋体" w:eastAsia="仿宋_GB2312"/>
          <w:sz w:val="32"/>
          <w:szCs w:val="32"/>
          <w:lang w:eastAsia="zh-CN"/>
        </w:rPr>
        <w:t>建成区</w:t>
      </w:r>
      <w:r>
        <w:rPr>
          <w:rFonts w:hint="eastAsia" w:ascii="仿宋_GB2312" w:hAnsi="宋体" w:eastAsia="仿宋_GB2312"/>
          <w:sz w:val="32"/>
          <w:szCs w:val="32"/>
        </w:rPr>
        <w:t>古树名木的保护与管理。</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组织城市规划区园林绿化的宣传工作；负责城市规划区的园林绿化普查、统计和园林信息的收集工作；负责组织开展创建园林式单位和园林式居住区的活动。</w:t>
      </w:r>
    </w:p>
    <w:p>
      <w:pPr>
        <w:ind w:firstLine="640" w:firstLineChars="200"/>
        <w:rPr>
          <w:rFonts w:hint="eastAsia" w:ascii="仿宋_GB2312" w:eastAsia="仿宋_GB2312"/>
          <w:sz w:val="32"/>
          <w:szCs w:val="32"/>
        </w:rPr>
      </w:pPr>
      <w:r>
        <w:rPr>
          <w:rFonts w:hint="eastAsia" w:ascii="仿宋_GB2312" w:hAnsi="宋体" w:eastAsia="仿宋_GB2312" w:cs="宋体"/>
          <w:color w:val="000000"/>
          <w:kern w:val="0"/>
          <w:sz w:val="32"/>
          <w:szCs w:val="32"/>
          <w:shd w:val="clear" w:color="auto" w:fill="FFFFFF"/>
          <w:lang w:val="zh-CN"/>
        </w:rPr>
        <w:t>（三）</w:t>
      </w:r>
      <w:r>
        <w:rPr>
          <w:rFonts w:hint="eastAsia" w:ascii="仿宋_GB2312" w:hAnsi="宋体" w:eastAsia="仿宋_GB2312"/>
          <w:sz w:val="32"/>
          <w:szCs w:val="32"/>
          <w:lang w:eastAsia="zh-CN"/>
        </w:rPr>
        <w:t>我局现</w:t>
      </w:r>
      <w:r>
        <w:rPr>
          <w:rFonts w:hint="eastAsia" w:ascii="仿宋_GB2312" w:hAnsi="宋体" w:eastAsia="仿宋_GB2312"/>
          <w:sz w:val="32"/>
          <w:szCs w:val="32"/>
        </w:rPr>
        <w:t>核编人数为23名，领导职数</w:t>
      </w:r>
      <w:r>
        <w:rPr>
          <w:rFonts w:hint="eastAsia" w:ascii="仿宋_GB2312" w:hAnsi="宋体" w:eastAsia="仿宋_GB2312"/>
          <w:sz w:val="32"/>
          <w:szCs w:val="32"/>
          <w:lang w:val="en-US" w:eastAsia="zh-CN"/>
        </w:rPr>
        <w:t>3</w:t>
      </w:r>
      <w:r>
        <w:rPr>
          <w:rFonts w:hint="eastAsia" w:ascii="仿宋_GB2312" w:hAnsi="宋体" w:eastAsia="仿宋_GB2312"/>
          <w:sz w:val="32"/>
          <w:szCs w:val="32"/>
        </w:rPr>
        <w:t>名，</w:t>
      </w:r>
      <w:r>
        <w:rPr>
          <w:rFonts w:hint="eastAsia" w:ascii="仿宋_GB2312" w:eastAsia="仿宋_GB2312"/>
          <w:sz w:val="32"/>
          <w:szCs w:val="32"/>
        </w:rPr>
        <w:t>现有在岗在编事业人员</w:t>
      </w:r>
      <w:r>
        <w:rPr>
          <w:rFonts w:hint="eastAsia" w:ascii="仿宋_GB2312" w:eastAsia="仿宋_GB2312"/>
          <w:sz w:val="32"/>
          <w:szCs w:val="32"/>
          <w:lang w:val="en-US" w:eastAsia="zh-CN"/>
        </w:rPr>
        <w:t>35</w:t>
      </w:r>
      <w:r>
        <w:rPr>
          <w:rFonts w:hint="eastAsia" w:ascii="仿宋_GB2312" w:eastAsia="仿宋_GB2312"/>
          <w:sz w:val="32"/>
          <w:szCs w:val="32"/>
        </w:rPr>
        <w:t>人，退休事业人员</w:t>
      </w:r>
      <w:r>
        <w:rPr>
          <w:rFonts w:hint="eastAsia" w:ascii="仿宋_GB2312" w:eastAsia="仿宋_GB2312"/>
          <w:sz w:val="32"/>
          <w:szCs w:val="32"/>
          <w:lang w:val="en-US" w:eastAsia="zh-CN"/>
        </w:rPr>
        <w:t>3４</w:t>
      </w:r>
      <w:r>
        <w:rPr>
          <w:rFonts w:hint="eastAsia" w:ascii="仿宋_GB2312" w:eastAsia="仿宋_GB2312"/>
          <w:sz w:val="32"/>
          <w:szCs w:val="32"/>
        </w:rPr>
        <w:t>人</w:t>
      </w:r>
      <w:r>
        <w:rPr>
          <w:rFonts w:hint="eastAsia" w:ascii="仿宋_GB2312" w:eastAsia="仿宋_GB2312"/>
          <w:sz w:val="32"/>
          <w:szCs w:val="32"/>
          <w:lang w:val="en-US" w:eastAsia="zh-CN"/>
        </w:rPr>
        <w:t>(</w:t>
      </w:r>
      <w:r>
        <w:rPr>
          <w:rFonts w:hint="eastAsia" w:ascii="仿宋_GB2312" w:eastAsia="仿宋_GB2312"/>
          <w:sz w:val="32"/>
          <w:szCs w:val="32"/>
          <w:lang w:eastAsia="zh-CN"/>
        </w:rPr>
        <w:t>含大集体</w:t>
      </w:r>
      <w:r>
        <w:rPr>
          <w:rFonts w:hint="eastAsia" w:ascii="仿宋_GB2312" w:eastAsia="仿宋_GB2312"/>
          <w:sz w:val="32"/>
          <w:szCs w:val="32"/>
          <w:lang w:val="en-US" w:eastAsia="zh-CN"/>
        </w:rPr>
        <w:t>6人、内退１人)</w:t>
      </w:r>
      <w:r>
        <w:rPr>
          <w:rFonts w:hint="eastAsia" w:ascii="仿宋_GB2312" w:eastAsia="仿宋_GB2312"/>
          <w:sz w:val="32"/>
          <w:szCs w:val="32"/>
        </w:rPr>
        <w:t>，经市政府同意使用的</w:t>
      </w:r>
      <w:r>
        <w:rPr>
          <w:rFonts w:hint="eastAsia" w:ascii="仿宋_GB2312" w:eastAsia="仿宋_GB2312"/>
          <w:sz w:val="32"/>
          <w:szCs w:val="32"/>
          <w:lang w:eastAsia="zh-CN"/>
        </w:rPr>
        <w:t>编外</w:t>
      </w:r>
      <w:r>
        <w:rPr>
          <w:rFonts w:hint="eastAsia" w:ascii="仿宋_GB2312" w:eastAsia="仿宋_GB2312"/>
          <w:sz w:val="32"/>
          <w:szCs w:val="32"/>
        </w:rPr>
        <w:t>人员</w:t>
      </w:r>
      <w:r>
        <w:rPr>
          <w:rFonts w:hint="eastAsia" w:ascii="仿宋_GB2312" w:eastAsia="仿宋_GB2312"/>
          <w:sz w:val="32"/>
          <w:szCs w:val="32"/>
          <w:lang w:val="en-US" w:eastAsia="zh-CN"/>
        </w:rPr>
        <w:t>3</w:t>
      </w:r>
      <w:r>
        <w:rPr>
          <w:rFonts w:hint="eastAsia" w:ascii="仿宋_GB2312" w:eastAsia="仿宋_GB2312"/>
          <w:sz w:val="32"/>
          <w:szCs w:val="32"/>
        </w:rPr>
        <w:t>名</w:t>
      </w:r>
      <w:r>
        <w:rPr>
          <w:rFonts w:hint="eastAsia" w:ascii="仿宋_GB2312" w:eastAsia="仿宋_GB2312"/>
          <w:sz w:val="32"/>
          <w:szCs w:val="32"/>
          <w:lang w:eastAsia="zh-CN"/>
        </w:rPr>
        <w:t>，还有劳务派遣人员</w:t>
      </w:r>
      <w:r>
        <w:rPr>
          <w:rFonts w:hint="eastAsia" w:ascii="仿宋_GB2312" w:eastAsia="仿宋_GB2312"/>
          <w:sz w:val="32"/>
          <w:szCs w:val="32"/>
          <w:lang w:val="en-US" w:eastAsia="zh-CN"/>
        </w:rPr>
        <w:t>77人</w:t>
      </w:r>
      <w:r>
        <w:rPr>
          <w:rFonts w:hint="eastAsia" w:ascii="仿宋_GB2312" w:eastAsia="仿宋_GB2312"/>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numPr>
          <w:ilvl w:val="0"/>
          <w:numId w:val="1"/>
        </w:numPr>
        <w:adjustRightInd w:val="0"/>
        <w:snapToGrid w:val="0"/>
        <w:spacing w:line="580" w:lineRule="exact"/>
        <w:ind w:left="1360" w:leftChars="0" w:hanging="720" w:firstLineChars="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部门财政资金收支情况</w:t>
      </w:r>
    </w:p>
    <w:p>
      <w:pPr>
        <w:widowControl/>
        <w:numPr>
          <w:ilvl w:val="0"/>
          <w:numId w:val="0"/>
        </w:numPr>
        <w:adjustRightInd w:val="0"/>
        <w:snapToGrid w:val="0"/>
        <w:spacing w:line="580" w:lineRule="exact"/>
        <w:ind w:left="640" w:leftChars="0"/>
        <w:contextualSpacing/>
        <w:jc w:val="left"/>
        <w:rPr>
          <w:rFonts w:hint="eastAsia" w:ascii="黑体" w:hAnsi="宋体" w:eastAsia="黑体" w:cs="宋体"/>
          <w:color w:val="000000"/>
          <w:kern w:val="0"/>
          <w:sz w:val="32"/>
          <w:szCs w:val="32"/>
          <w:shd w:val="clear" w:color="auto" w:fill="FFFFFF"/>
        </w:rPr>
      </w:pPr>
    </w:p>
    <w:p>
      <w:pPr>
        <w:widowControl/>
        <w:numPr>
          <w:ilvl w:val="0"/>
          <w:numId w:val="0"/>
        </w:numPr>
        <w:adjustRightInd w:val="0"/>
        <w:snapToGrid w:val="0"/>
        <w:spacing w:line="580" w:lineRule="exact"/>
        <w:ind w:left="640" w:leftChars="0"/>
        <w:contextualSpacing/>
        <w:jc w:val="left"/>
        <w:rPr>
          <w:rFonts w:hint="eastAsia" w:ascii="黑体" w:hAnsi="宋体" w:eastAsia="黑体" w:cs="宋体"/>
          <w:color w:val="000000"/>
          <w:kern w:val="0"/>
          <w:sz w:val="32"/>
          <w:szCs w:val="32"/>
          <w:shd w:val="clear" w:color="auto" w:fill="FFFFFF"/>
        </w:rPr>
      </w:pPr>
    </w:p>
    <w:p>
      <w:pPr>
        <w:spacing w:line="600" w:lineRule="exact"/>
        <w:ind w:firstLine="640" w:firstLineChars="200"/>
        <w:outlineLvl w:val="1"/>
        <w:rPr>
          <w:rFonts w:ascii="仿宋" w:hAnsi="仿宋" w:eastAsia="仿宋"/>
          <w:color w:val="000000"/>
          <w:sz w:val="32"/>
          <w:szCs w:val="32"/>
        </w:rPr>
      </w:pPr>
      <w:r>
        <w:rPr>
          <w:rFonts w:hint="eastAsia" w:ascii="仿宋_GB2312" w:hAnsi="宋体" w:eastAsia="仿宋_GB2312" w:cs="宋体"/>
          <w:color w:val="000000"/>
          <w:kern w:val="0"/>
          <w:sz w:val="32"/>
          <w:szCs w:val="32"/>
          <w:shd w:val="clear" w:color="auto" w:fill="FFFFFF"/>
          <w:lang w:val="zh-CN"/>
        </w:rPr>
        <w:t>（一）</w:t>
      </w:r>
      <w:r>
        <w:rPr>
          <w:rFonts w:ascii="仿宋" w:hAnsi="仿宋" w:eastAsia="仿宋"/>
          <w:color w:val="000000"/>
          <w:sz w:val="32"/>
          <w:szCs w:val="32"/>
        </w:rPr>
        <w:t>201</w:t>
      </w:r>
      <w:r>
        <w:rPr>
          <w:rFonts w:hint="eastAsia" w:ascii="仿宋" w:hAnsi="仿宋" w:eastAsia="仿宋"/>
          <w:color w:val="000000"/>
          <w:sz w:val="32"/>
          <w:szCs w:val="32"/>
        </w:rPr>
        <w:t>9年</w:t>
      </w:r>
      <w:r>
        <w:rPr>
          <w:rFonts w:hint="eastAsia" w:ascii="仿宋" w:hAnsi="仿宋" w:eastAsia="仿宋"/>
          <w:color w:val="000000"/>
          <w:sz w:val="32"/>
          <w:szCs w:val="32"/>
          <w:lang w:eastAsia="zh-CN"/>
        </w:rPr>
        <w:t>峨眉山市城市绿化保障中心财政资金</w:t>
      </w:r>
      <w:r>
        <w:rPr>
          <w:rFonts w:hint="eastAsia" w:ascii="仿宋" w:hAnsi="仿宋" w:eastAsia="仿宋"/>
          <w:color w:val="000000"/>
          <w:sz w:val="32"/>
          <w:szCs w:val="32"/>
        </w:rPr>
        <w:t>收入合计</w:t>
      </w:r>
      <w:r>
        <w:rPr>
          <w:rFonts w:hint="eastAsia" w:ascii="仿宋" w:hAnsi="仿宋" w:eastAsia="仿宋"/>
          <w:color w:val="000000"/>
          <w:sz w:val="32"/>
          <w:szCs w:val="32"/>
          <w:lang w:val="en-US" w:eastAsia="zh-CN"/>
        </w:rPr>
        <w:t>2663.13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643.81</w:t>
      </w:r>
      <w:r>
        <w:rPr>
          <w:rFonts w:hint="eastAsia" w:ascii="仿宋" w:hAnsi="仿宋" w:eastAsia="仿宋"/>
          <w:color w:val="000000"/>
          <w:sz w:val="32"/>
          <w:szCs w:val="32"/>
        </w:rPr>
        <w:t>万元；政府性基金预算财政拨款收入</w:t>
      </w:r>
      <w:r>
        <w:rPr>
          <w:rFonts w:hint="eastAsia" w:ascii="仿宋" w:hAnsi="仿宋" w:eastAsia="仿宋"/>
          <w:color w:val="000000"/>
          <w:sz w:val="32"/>
          <w:szCs w:val="32"/>
          <w:lang w:val="en-US" w:eastAsia="zh-CN"/>
        </w:rPr>
        <w:t>2019.32</w:t>
      </w:r>
      <w:r>
        <w:rPr>
          <w:rFonts w:hint="eastAsia" w:ascii="仿宋" w:hAnsi="仿宋" w:eastAsia="仿宋"/>
          <w:color w:val="000000"/>
          <w:sz w:val="32"/>
          <w:szCs w:val="32"/>
        </w:rPr>
        <w:t>万元。</w:t>
      </w:r>
    </w:p>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 w:hAnsi="仿宋" w:eastAsia="仿宋"/>
          <w:color w:val="000000"/>
          <w:sz w:val="32"/>
          <w:szCs w:val="32"/>
          <w:lang w:eastAsia="zh-CN"/>
        </w:rPr>
      </w:pPr>
      <w:r>
        <w:rPr>
          <w:rFonts w:hint="eastAsia" w:ascii="仿宋_GB2312" w:hAnsi="宋体" w:eastAsia="仿宋_GB2312" w:cs="宋体"/>
          <w:color w:val="000000"/>
          <w:kern w:val="0"/>
          <w:sz w:val="32"/>
          <w:szCs w:val="32"/>
          <w:shd w:val="clear" w:color="auto" w:fill="FFFFFF"/>
          <w:lang w:val="zh-CN"/>
        </w:rPr>
        <w:t>（二）</w:t>
      </w:r>
      <w:r>
        <w:rPr>
          <w:rFonts w:ascii="仿宋" w:hAnsi="仿宋" w:eastAsia="仿宋"/>
          <w:color w:val="000000"/>
          <w:sz w:val="32"/>
          <w:szCs w:val="32"/>
        </w:rPr>
        <w:t>201</w:t>
      </w:r>
      <w:r>
        <w:rPr>
          <w:rFonts w:hint="eastAsia" w:ascii="仿宋" w:hAnsi="仿宋" w:eastAsia="仿宋"/>
          <w:color w:val="000000"/>
          <w:sz w:val="32"/>
          <w:szCs w:val="32"/>
        </w:rPr>
        <w:t>9年</w:t>
      </w:r>
      <w:r>
        <w:rPr>
          <w:rFonts w:hint="eastAsia" w:ascii="仿宋" w:hAnsi="仿宋" w:eastAsia="仿宋"/>
          <w:color w:val="000000"/>
          <w:sz w:val="32"/>
          <w:szCs w:val="32"/>
          <w:lang w:eastAsia="zh-CN"/>
        </w:rPr>
        <w:t>峨眉山市城市绿化保障中心财政资金</w:t>
      </w:r>
      <w:r>
        <w:rPr>
          <w:rFonts w:hint="eastAsia" w:ascii="仿宋" w:hAnsi="仿宋" w:eastAsia="仿宋"/>
          <w:color w:val="000000"/>
          <w:sz w:val="32"/>
          <w:szCs w:val="32"/>
        </w:rPr>
        <w:t>支出合计</w:t>
      </w:r>
      <w:r>
        <w:rPr>
          <w:rFonts w:hint="eastAsia" w:ascii="仿宋" w:hAnsi="仿宋" w:eastAsia="仿宋"/>
          <w:color w:val="000000"/>
          <w:sz w:val="32"/>
          <w:szCs w:val="32"/>
          <w:lang w:val="en-US" w:eastAsia="zh-CN"/>
        </w:rPr>
        <w:t>2661.33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643.81</w:t>
      </w:r>
      <w:r>
        <w:rPr>
          <w:rFonts w:hint="eastAsia" w:ascii="仿宋" w:hAnsi="仿宋" w:eastAsia="仿宋"/>
          <w:color w:val="000000"/>
          <w:sz w:val="32"/>
          <w:szCs w:val="32"/>
        </w:rPr>
        <w:t>万元；项目支出</w:t>
      </w:r>
      <w:r>
        <w:rPr>
          <w:rFonts w:hint="eastAsia" w:ascii="仿宋" w:hAnsi="仿宋" w:eastAsia="仿宋"/>
          <w:color w:val="000000"/>
          <w:sz w:val="32"/>
          <w:szCs w:val="32"/>
          <w:lang w:val="en-US" w:eastAsia="zh-CN"/>
        </w:rPr>
        <w:t>2017.52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pPr>
        <w:widowControl/>
        <w:adjustRightInd w:val="0"/>
        <w:snapToGrid w:val="0"/>
        <w:spacing w:line="580" w:lineRule="exact"/>
        <w:ind w:firstLine="640" w:firstLineChars="200"/>
        <w:contextualSpacing/>
        <w:jc w:val="left"/>
        <w:rPr>
          <w:rFonts w:hint="eastAsia" w:ascii="仿宋" w:hAnsi="仿宋" w:eastAsia="仿宋"/>
          <w:color w:val="000000"/>
          <w:sz w:val="32"/>
          <w:szCs w:val="32"/>
          <w:lang w:val="zh-CN" w:eastAsia="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eastAsia="仿宋_GB2312"/>
          <w:sz w:val="32"/>
          <w:szCs w:val="32"/>
          <w:lang w:val="en-US" w:eastAsia="zh-CN"/>
        </w:rPr>
      </w:pPr>
      <w:r>
        <w:rPr>
          <w:rFonts w:hint="eastAsia" w:ascii="仿宋_GB2312" w:eastAsia="仿宋_GB2312"/>
          <w:sz w:val="32"/>
          <w:szCs w:val="32"/>
        </w:rPr>
        <w:t>峨眉山市</w:t>
      </w:r>
      <w:r>
        <w:rPr>
          <w:rFonts w:hint="eastAsia" w:ascii="仿宋_GB2312" w:eastAsia="仿宋_GB2312"/>
          <w:sz w:val="32"/>
          <w:szCs w:val="32"/>
          <w:lang w:eastAsia="zh-CN"/>
        </w:rPr>
        <w:t>城市绿化保障中心为做好</w:t>
      </w:r>
      <w:r>
        <w:rPr>
          <w:rFonts w:hint="eastAsia" w:ascii="仿宋_GB2312" w:eastAsia="仿宋_GB2312"/>
          <w:sz w:val="32"/>
          <w:szCs w:val="32"/>
        </w:rPr>
        <w:t>做好城市建成区道路、公园、广场的园林绿化、树木花草、园林设施的管理维护；抓好苗圃生产，确保草花自产量22万盆，苗圃苗木存量8万株；做好建设工程的绿化指标审核工作；配合相关单位做好园林规划、设计、施工等工作；圆满完成市委、市政府交办的园林绿化专项任务</w:t>
      </w:r>
      <w:r>
        <w:rPr>
          <w:rFonts w:hint="eastAsia" w:ascii="仿宋_GB2312" w:eastAsia="仿宋_GB2312"/>
          <w:sz w:val="32"/>
          <w:szCs w:val="32"/>
          <w:lang w:eastAsia="zh-CN"/>
        </w:rPr>
        <w:t>，结合实际情况制定</w:t>
      </w:r>
      <w:r>
        <w:rPr>
          <w:rFonts w:hint="eastAsia" w:ascii="仿宋_GB2312" w:eastAsia="仿宋_GB2312"/>
          <w:sz w:val="32"/>
          <w:szCs w:val="32"/>
          <w:lang w:val="en-US" w:eastAsia="zh-CN"/>
        </w:rPr>
        <w:t>2019年度</w:t>
      </w:r>
      <w:r>
        <w:rPr>
          <w:rFonts w:hint="eastAsia" w:ascii="仿宋_GB2312" w:eastAsia="仿宋_GB2312"/>
          <w:sz w:val="32"/>
          <w:szCs w:val="32"/>
          <w:lang w:eastAsia="zh-CN"/>
        </w:rPr>
        <w:t>部门整体预算</w:t>
      </w:r>
      <w:r>
        <w:rPr>
          <w:rFonts w:hint="eastAsia" w:ascii="仿宋_GB2312" w:eastAsia="仿宋_GB2312"/>
          <w:sz w:val="32"/>
          <w:szCs w:val="32"/>
          <w:lang w:val="en-US" w:eastAsia="zh-CN"/>
        </w:rPr>
        <w:t>2951.47万元。</w:t>
      </w:r>
    </w:p>
    <w:p>
      <w:pPr>
        <w:widowControl/>
        <w:adjustRightInd w:val="0"/>
        <w:snapToGrid w:val="0"/>
        <w:spacing w:line="580" w:lineRule="exact"/>
        <w:ind w:firstLine="640" w:firstLineChars="200"/>
        <w:contextualSpacing/>
        <w:jc w:val="left"/>
        <w:rPr>
          <w:rFonts w:hint="eastAsia" w:ascii="仿宋_GB2312" w:eastAsia="仿宋_GB2312"/>
          <w:bCs/>
          <w:sz w:val="32"/>
          <w:szCs w:val="32"/>
        </w:rPr>
      </w:pPr>
      <w:r>
        <w:rPr>
          <w:rFonts w:hint="eastAsia" w:ascii="仿宋_GB2312" w:eastAsia="仿宋_GB2312"/>
          <w:sz w:val="32"/>
          <w:szCs w:val="32"/>
          <w:lang w:val="en-US" w:eastAsia="zh-CN"/>
        </w:rPr>
        <w:t>2019年峨眉山市城市绿化保障中心为完成年初绩效目标，人工清理杂草290万平方米24次，修剪（乔木+灌木+绿地）8次、施肥5次，喷药（乔木+灌木+绿地）12次，5月至10月不间断洒水、浇灌、抗洪防倒伏，全年草花自产量22万盆，苗木存量8万株，修剪2-11月8次。</w:t>
      </w:r>
    </w:p>
    <w:p>
      <w:pPr>
        <w:widowControl/>
        <w:adjustRightInd w:val="0"/>
        <w:snapToGrid w:val="0"/>
        <w:spacing w:line="580" w:lineRule="exact"/>
        <w:ind w:firstLine="640" w:firstLineChars="200"/>
        <w:contextualSpacing/>
        <w:jc w:val="left"/>
        <w:rPr>
          <w:rFonts w:hint="eastAsia" w:ascii="仿宋_GB2312" w:eastAsia="仿宋_GB2312"/>
          <w:bCs/>
          <w:sz w:val="32"/>
          <w:szCs w:val="32"/>
          <w:lang w:val="en-US" w:eastAsia="zh-CN"/>
        </w:rPr>
      </w:pP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年全年</w:t>
      </w:r>
      <w:r>
        <w:rPr>
          <w:rFonts w:hint="eastAsia" w:ascii="仿宋_GB2312" w:eastAsia="仿宋_GB2312"/>
          <w:bCs/>
          <w:sz w:val="32"/>
          <w:szCs w:val="32"/>
          <w:lang w:eastAsia="zh-CN"/>
        </w:rPr>
        <w:t>部门整体</w:t>
      </w:r>
      <w:r>
        <w:rPr>
          <w:rFonts w:hint="eastAsia" w:ascii="仿宋_GB2312" w:eastAsia="仿宋_GB2312"/>
          <w:bCs/>
          <w:sz w:val="32"/>
          <w:szCs w:val="32"/>
        </w:rPr>
        <w:t>预算</w:t>
      </w:r>
      <w:r>
        <w:rPr>
          <w:rFonts w:hint="eastAsia" w:ascii="仿宋_GB2312" w:eastAsia="仿宋_GB2312"/>
          <w:bCs/>
          <w:sz w:val="32"/>
          <w:szCs w:val="32"/>
          <w:lang w:val="en-US" w:eastAsia="zh-CN"/>
        </w:rPr>
        <w:t>2951.47</w:t>
      </w:r>
      <w:r>
        <w:rPr>
          <w:rFonts w:hint="eastAsia" w:ascii="仿宋_GB2312" w:eastAsia="仿宋_GB2312"/>
          <w:bCs/>
          <w:sz w:val="32"/>
          <w:szCs w:val="32"/>
        </w:rPr>
        <w:t>万</w:t>
      </w:r>
      <w:r>
        <w:rPr>
          <w:rFonts w:hint="eastAsia" w:ascii="仿宋_GB2312" w:eastAsia="仿宋_GB2312"/>
          <w:bCs/>
          <w:sz w:val="32"/>
          <w:szCs w:val="32"/>
          <w:lang w:eastAsia="zh-CN"/>
        </w:rPr>
        <w:t>元</w:t>
      </w:r>
      <w:r>
        <w:rPr>
          <w:rFonts w:hint="eastAsia" w:ascii="仿宋_GB2312" w:eastAsia="仿宋_GB2312"/>
          <w:bCs/>
          <w:sz w:val="32"/>
          <w:szCs w:val="32"/>
        </w:rPr>
        <w:t>，截止201</w:t>
      </w:r>
      <w:r>
        <w:rPr>
          <w:rFonts w:hint="eastAsia" w:ascii="仿宋_GB2312" w:eastAsia="仿宋_GB2312"/>
          <w:bCs/>
          <w:sz w:val="32"/>
          <w:szCs w:val="32"/>
          <w:lang w:val="en-US" w:eastAsia="zh-CN"/>
        </w:rPr>
        <w:t>9</w:t>
      </w:r>
      <w:r>
        <w:rPr>
          <w:rFonts w:hint="eastAsia" w:ascii="仿宋_GB2312" w:eastAsia="仿宋_GB2312"/>
          <w:bCs/>
          <w:sz w:val="32"/>
          <w:szCs w:val="32"/>
        </w:rPr>
        <w:t>年12月份，本级财政资金到位</w:t>
      </w:r>
      <w:r>
        <w:rPr>
          <w:rFonts w:hint="eastAsia" w:ascii="仿宋_GB2312" w:eastAsia="仿宋_GB2312"/>
          <w:bCs/>
          <w:sz w:val="32"/>
          <w:szCs w:val="32"/>
          <w:lang w:val="en-US" w:eastAsia="zh-CN"/>
        </w:rPr>
        <w:t>2663.13万元</w:t>
      </w:r>
      <w:r>
        <w:rPr>
          <w:rFonts w:hint="eastAsia" w:ascii="仿宋_GB2312" w:eastAsia="仿宋_GB2312"/>
          <w:bCs/>
          <w:sz w:val="32"/>
          <w:szCs w:val="32"/>
        </w:rPr>
        <w:t>并支付</w:t>
      </w:r>
      <w:r>
        <w:rPr>
          <w:rFonts w:hint="eastAsia" w:ascii="仿宋_GB2312" w:eastAsia="仿宋_GB2312"/>
          <w:bCs/>
          <w:sz w:val="32"/>
          <w:szCs w:val="32"/>
          <w:lang w:val="en-US" w:eastAsia="zh-CN"/>
        </w:rPr>
        <w:t>2661.33万元</w:t>
      </w:r>
      <w:r>
        <w:rPr>
          <w:rFonts w:hint="eastAsia" w:ascii="仿宋_GB2312" w:eastAsia="仿宋_GB2312"/>
          <w:bCs/>
          <w:sz w:val="32"/>
          <w:szCs w:val="32"/>
          <w:lang w:eastAsia="zh-CN"/>
        </w:rPr>
        <w:t>，追减预算经费</w:t>
      </w:r>
      <w:r>
        <w:rPr>
          <w:rFonts w:hint="eastAsia" w:ascii="仿宋_GB2312" w:eastAsia="仿宋_GB2312"/>
          <w:bCs/>
          <w:sz w:val="32"/>
          <w:szCs w:val="32"/>
          <w:lang w:val="en-US" w:eastAsia="zh-CN"/>
        </w:rPr>
        <w:t>288.34万元。</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lang w:eastAsia="zh-CN"/>
        </w:rPr>
        <w:t>峨眉山市城市绿化保障中心所有项目支出均根据市政府批复报市财政局同意后，</w:t>
      </w:r>
      <w:r>
        <w:rPr>
          <w:rFonts w:hint="eastAsia" w:ascii="仿宋_GB2312" w:eastAsia="仿宋_GB2312"/>
          <w:bCs/>
          <w:sz w:val="32"/>
          <w:szCs w:val="32"/>
          <w:lang w:val="en-US" w:eastAsia="zh-CN"/>
        </w:rPr>
        <w:t>1万元以下自行采购；1-10万元应急采购，由3人以上专业人员组成询价小组，对不低于三家供应商进行现场询价采购；10万元以上交市交易中心网上招标采购，确定施工单位后，签订施工合同，并按合同约定对项目的质量、安全、进度、投资等进行管理，保证工程及时完工并投入使用，</w:t>
      </w:r>
      <w:r>
        <w:rPr>
          <w:rFonts w:hint="eastAsia" w:ascii="仿宋_GB2312" w:eastAsia="仿宋_GB2312"/>
          <w:bCs/>
          <w:sz w:val="32"/>
          <w:szCs w:val="32"/>
        </w:rPr>
        <w:t>最后通过公共资源交易中心</w:t>
      </w:r>
      <w:r>
        <w:rPr>
          <w:rFonts w:hint="eastAsia" w:ascii="仿宋_GB2312" w:eastAsia="仿宋_GB2312"/>
          <w:bCs/>
          <w:sz w:val="32"/>
          <w:szCs w:val="32"/>
          <w:lang w:eastAsia="zh-CN"/>
        </w:rPr>
        <w:t>、审计评审中心</w:t>
      </w:r>
      <w:r>
        <w:rPr>
          <w:rFonts w:hint="eastAsia" w:ascii="仿宋_GB2312" w:eastAsia="仿宋_GB2312"/>
          <w:bCs/>
          <w:sz w:val="32"/>
          <w:szCs w:val="32"/>
        </w:rPr>
        <w:t>评审，完善</w:t>
      </w:r>
      <w:r>
        <w:rPr>
          <w:rFonts w:hint="eastAsia" w:ascii="仿宋_GB2312" w:eastAsia="仿宋_GB2312"/>
          <w:bCs/>
          <w:sz w:val="32"/>
          <w:szCs w:val="32"/>
          <w:lang w:eastAsia="zh-CN"/>
        </w:rPr>
        <w:t>相关结算</w:t>
      </w:r>
      <w:r>
        <w:rPr>
          <w:rFonts w:hint="eastAsia" w:ascii="仿宋_GB2312" w:eastAsia="仿宋_GB2312"/>
          <w:bCs/>
          <w:sz w:val="32"/>
          <w:szCs w:val="32"/>
        </w:rPr>
        <w:t>手续。</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lang w:eastAsia="zh-CN"/>
        </w:rPr>
        <w:t>市城市绿化保障中心</w:t>
      </w:r>
      <w:r>
        <w:rPr>
          <w:rFonts w:hint="eastAsia" w:ascii="仿宋_GB2312" w:eastAsia="仿宋_GB2312"/>
          <w:bCs/>
          <w:sz w:val="32"/>
          <w:szCs w:val="32"/>
        </w:rPr>
        <w:t>按计划全力推进工作进度，201</w:t>
      </w:r>
      <w:r>
        <w:rPr>
          <w:rFonts w:hint="eastAsia" w:ascii="仿宋_GB2312" w:eastAsia="仿宋_GB2312"/>
          <w:bCs/>
          <w:sz w:val="32"/>
          <w:szCs w:val="32"/>
          <w:lang w:val="en-US" w:eastAsia="zh-CN"/>
        </w:rPr>
        <w:t>9</w:t>
      </w:r>
      <w:r>
        <w:rPr>
          <w:rFonts w:hint="eastAsia" w:ascii="仿宋_GB2312" w:eastAsia="仿宋_GB2312"/>
          <w:bCs/>
          <w:sz w:val="32"/>
          <w:szCs w:val="32"/>
        </w:rPr>
        <w:t>年12月上旬前，全部完成工作任务，并于12月上旬前完成验收核查工作，项目质量达到预期目标。</w:t>
      </w:r>
    </w:p>
    <w:p>
      <w:pPr>
        <w:spacing w:line="580" w:lineRule="exact"/>
        <w:ind w:firstLine="640" w:firstLineChars="200"/>
        <w:rPr>
          <w:rFonts w:hint="eastAsia" w:ascii="仿宋_GB2312" w:eastAsia="仿宋_GB2312"/>
          <w:bCs/>
          <w:sz w:val="32"/>
          <w:szCs w:val="32"/>
        </w:rPr>
      </w:pPr>
      <w:r>
        <w:rPr>
          <w:rFonts w:hint="eastAsia" w:ascii="仿宋_GB2312" w:eastAsia="仿宋_GB2312"/>
          <w:bCs/>
          <w:sz w:val="32"/>
          <w:szCs w:val="32"/>
        </w:rPr>
        <w:t>通过一年努力，城市及周边绿化改造提升工程完工后</w:t>
      </w:r>
      <w:r>
        <w:rPr>
          <w:rFonts w:hint="eastAsia" w:ascii="仿宋_GB2312" w:eastAsia="仿宋_GB2312"/>
          <w:bCs/>
          <w:sz w:val="32"/>
          <w:szCs w:val="32"/>
          <w:lang w:eastAsia="zh-CN"/>
        </w:rPr>
        <w:t>，</w:t>
      </w:r>
      <w:r>
        <w:rPr>
          <w:rFonts w:hint="eastAsia" w:ascii="仿宋_GB2312" w:eastAsia="仿宋_GB2312"/>
          <w:bCs/>
          <w:sz w:val="32"/>
          <w:szCs w:val="32"/>
        </w:rPr>
        <w:t>极大提升了峨眉山市旅游城市形象，</w:t>
      </w:r>
      <w:r>
        <w:rPr>
          <w:rFonts w:hint="eastAsia" w:ascii="仿宋_GB2312" w:eastAsia="仿宋_GB2312"/>
          <w:bCs/>
          <w:sz w:val="32"/>
          <w:szCs w:val="32"/>
          <w:lang w:eastAsia="zh-CN"/>
        </w:rPr>
        <w:t>顺利完成国家园林城市复查验收及“双创”工作，</w:t>
      </w:r>
      <w:r>
        <w:rPr>
          <w:rFonts w:hint="eastAsia" w:ascii="仿宋_GB2312" w:eastAsia="仿宋_GB2312"/>
          <w:bCs/>
          <w:sz w:val="32"/>
          <w:szCs w:val="32"/>
        </w:rPr>
        <w:t>以更美姿态迎接</w:t>
      </w:r>
      <w:r>
        <w:rPr>
          <w:rFonts w:hint="eastAsia" w:ascii="仿宋_GB2312" w:eastAsia="仿宋_GB2312"/>
          <w:bCs/>
          <w:sz w:val="32"/>
          <w:szCs w:val="32"/>
          <w:lang w:eastAsia="zh-CN"/>
        </w:rPr>
        <w:t>茶博会</w:t>
      </w:r>
      <w:r>
        <w:rPr>
          <w:rFonts w:hint="eastAsia" w:ascii="仿宋_GB2312" w:eastAsia="仿宋_GB2312"/>
          <w:bCs/>
          <w:sz w:val="32"/>
          <w:szCs w:val="32"/>
        </w:rPr>
        <w:t>及</w:t>
      </w:r>
      <w:r>
        <w:rPr>
          <w:rFonts w:hint="eastAsia" w:ascii="仿宋_GB2312" w:eastAsia="仿宋_GB2312"/>
          <w:bCs/>
          <w:sz w:val="32"/>
          <w:szCs w:val="32"/>
          <w:lang w:eastAsia="zh-CN"/>
        </w:rPr>
        <w:t>第六届</w:t>
      </w:r>
      <w:r>
        <w:rPr>
          <w:rFonts w:hint="eastAsia" w:ascii="仿宋_GB2312" w:eastAsia="仿宋_GB2312"/>
          <w:bCs/>
          <w:sz w:val="32"/>
          <w:szCs w:val="32"/>
        </w:rPr>
        <w:t>旅博会的召开，发挥了积极作用。</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580" w:lineRule="exact"/>
        <w:ind w:firstLine="640" w:firstLineChars="200"/>
        <w:rPr>
          <w:rFonts w:hint="eastAsia" w:ascii="仿宋_GB2312" w:eastAsia="仿宋_GB2312"/>
          <w:bCs/>
          <w:sz w:val="32"/>
          <w:szCs w:val="32"/>
          <w:lang w:eastAsia="zh-CN"/>
        </w:rPr>
      </w:pPr>
      <w:r>
        <w:rPr>
          <w:rFonts w:hint="eastAsia" w:ascii="仿宋_GB2312" w:hAnsi="宋体" w:eastAsia="仿宋_GB2312" w:cs="宋体"/>
          <w:color w:val="000000"/>
          <w:kern w:val="0"/>
          <w:sz w:val="32"/>
          <w:szCs w:val="32"/>
          <w:shd w:val="clear" w:color="auto" w:fill="FFFFFF"/>
          <w:lang w:val="zh-CN"/>
        </w:rPr>
        <w:t>包括绩效自评公开、评价结果整改和应用结果反馈等情况。</w:t>
      </w:r>
      <w:r>
        <w:rPr>
          <w:rFonts w:hint="eastAsia" w:ascii="仿宋_GB2312" w:hAnsi="宋体" w:eastAsia="仿宋_GB2312" w:cs="宋体"/>
          <w:color w:val="000000"/>
          <w:kern w:val="0"/>
          <w:sz w:val="32"/>
          <w:szCs w:val="32"/>
          <w:shd w:val="clear" w:color="auto" w:fill="FFFFFF"/>
          <w:lang w:val="en-US" w:eastAsia="zh-CN"/>
        </w:rPr>
        <w:t>2019年度</w:t>
      </w:r>
      <w:r>
        <w:rPr>
          <w:rFonts w:hint="eastAsia" w:ascii="仿宋_GB2312" w:hAnsi="宋体" w:eastAsia="仿宋_GB2312" w:cs="宋体"/>
          <w:color w:val="000000"/>
          <w:kern w:val="0"/>
          <w:sz w:val="32"/>
          <w:szCs w:val="32"/>
          <w:shd w:val="clear" w:color="auto" w:fill="FFFFFF"/>
          <w:lang w:val="zh-CN"/>
        </w:rPr>
        <w:t>峨眉山市城市绿化保障中心部门整体支出绩效目标在市财政部门批复、年底完成绩效目标后进行了自评，并经峨眉山市财政部门组织的第三方中介机构项目绩效评价抽查验收，部门整体支出及</w:t>
      </w:r>
      <w:r>
        <w:rPr>
          <w:rFonts w:hint="eastAsia" w:ascii="仿宋_GB2312" w:eastAsia="仿宋_GB2312"/>
          <w:bCs/>
          <w:sz w:val="32"/>
          <w:szCs w:val="32"/>
        </w:rPr>
        <w:t>项目</w:t>
      </w:r>
      <w:r>
        <w:rPr>
          <w:rFonts w:hint="eastAsia" w:ascii="仿宋_GB2312" w:eastAsia="仿宋_GB2312"/>
          <w:bCs/>
          <w:sz w:val="32"/>
          <w:szCs w:val="32"/>
          <w:lang w:eastAsia="zh-CN"/>
        </w:rPr>
        <w:t>支出</w:t>
      </w:r>
      <w:r>
        <w:rPr>
          <w:rFonts w:hint="eastAsia" w:ascii="仿宋_GB2312" w:eastAsia="仿宋_GB2312"/>
          <w:bCs/>
          <w:sz w:val="32"/>
          <w:szCs w:val="32"/>
        </w:rPr>
        <w:t>质量达到预期目标</w:t>
      </w:r>
      <w:r>
        <w:rPr>
          <w:rFonts w:hint="eastAsia" w:ascii="仿宋_GB2312" w:eastAsia="仿宋_GB2312"/>
          <w:bCs/>
          <w:sz w:val="32"/>
          <w:szCs w:val="32"/>
          <w:lang w:eastAsia="zh-CN"/>
        </w:rPr>
        <w:t>，为</w:t>
      </w:r>
      <w:r>
        <w:rPr>
          <w:rFonts w:hint="eastAsia" w:ascii="仿宋_GB2312" w:eastAsia="仿宋_GB2312"/>
          <w:bCs/>
          <w:sz w:val="32"/>
          <w:szCs w:val="32"/>
        </w:rPr>
        <w:t>峨眉山市旅游城市形象，</w:t>
      </w:r>
      <w:r>
        <w:rPr>
          <w:rFonts w:hint="eastAsia" w:ascii="仿宋_GB2312" w:eastAsia="仿宋_GB2312"/>
          <w:bCs/>
          <w:sz w:val="32"/>
          <w:szCs w:val="32"/>
          <w:lang w:eastAsia="zh-CN"/>
        </w:rPr>
        <w:t>顺利完成国家园林城市复查验收及“双创”工作</w:t>
      </w:r>
      <w:r>
        <w:rPr>
          <w:rFonts w:hint="eastAsia" w:ascii="仿宋_GB2312" w:eastAsia="仿宋_GB2312"/>
          <w:bCs/>
          <w:sz w:val="32"/>
          <w:szCs w:val="32"/>
        </w:rPr>
        <w:t>发挥了积极作用</w:t>
      </w:r>
      <w:r>
        <w:rPr>
          <w:rFonts w:hint="eastAsia" w:ascii="仿宋_GB2312" w:eastAsia="仿宋_GB2312"/>
          <w:bCs/>
          <w:sz w:val="32"/>
          <w:szCs w:val="32"/>
          <w:lang w:eastAsia="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w:t>
      </w:r>
      <w:r>
        <w:rPr>
          <w:rFonts w:hint="eastAsia" w:ascii="仿宋_GB2312" w:eastAsia="仿宋_GB2312"/>
          <w:bCs/>
          <w:sz w:val="32"/>
          <w:szCs w:val="32"/>
          <w:lang w:eastAsia="zh-CN"/>
        </w:rPr>
        <w:t>市城市绿化保障中心部门整体绩效</w:t>
      </w:r>
      <w:r>
        <w:rPr>
          <w:rFonts w:hint="eastAsia" w:ascii="仿宋_GB2312" w:eastAsia="仿宋_GB2312"/>
          <w:bCs/>
          <w:sz w:val="32"/>
          <w:szCs w:val="32"/>
        </w:rPr>
        <w:t>按计划全部完成工作任务，并于12月上旬前完成验收核查工作，项目质量达到预期目标。</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（二）市城市绿化保障中心在项目绩效考评中需完善对临时用工图片、登记资料的存档工作。</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（三）市城市绿化保障中心在下一步工作中进一步加强日常工作的痕迹管理，便于绩效考评时能有据可查。</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pStyle w:val="2"/>
        <w:bidi w:val="0"/>
        <w:jc w:val="center"/>
        <w:rPr>
          <w:lang w:val="zh-CN"/>
        </w:rPr>
      </w:pPr>
      <w:r>
        <w:rPr>
          <w:rFonts w:hint="eastAsia"/>
          <w:lang w:eastAsia="zh-CN"/>
        </w:rPr>
        <w:t>城区绿化和道路景点维护费等</w:t>
      </w:r>
      <w:r>
        <w:rPr>
          <w:rFonts w:hint="eastAsia"/>
          <w:lang w:val="zh-CN"/>
        </w:rPr>
        <w:t>项目</w:t>
      </w:r>
      <w:r>
        <w:rPr>
          <w:rFonts w:hint="eastAsia"/>
        </w:rPr>
        <w:t>2019年</w:t>
      </w:r>
      <w:r>
        <w:rPr>
          <w:rFonts w:hint="eastAsia"/>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1．市城市绿化保障中心在</w:t>
      </w:r>
      <w:r>
        <w:rPr>
          <w:rFonts w:hint="eastAsia" w:ascii="仿宋_GB2312" w:hAnsi="仿宋_GB2312" w:eastAsia="仿宋_GB2312" w:cs="仿宋_GB2312"/>
          <w:sz w:val="32"/>
          <w:szCs w:val="32"/>
          <w:lang w:eastAsia="zh-CN"/>
        </w:rPr>
        <w:t>“城区绿化和道路景点维护费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车辆燃油保险和维修费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峨秀湖公园物业管理费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黄湾小镇绿化维护费</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聘用人员劳务派遣费”</w:t>
      </w:r>
      <w:r>
        <w:rPr>
          <w:rFonts w:hint="eastAsia" w:ascii="仿宋_GB2312" w:eastAsia="仿宋_GB2312"/>
          <w:sz w:val="32"/>
          <w:szCs w:val="32"/>
        </w:rPr>
        <w:t>、</w:t>
      </w:r>
      <w:r>
        <w:rPr>
          <w:rFonts w:hint="eastAsia" w:ascii="仿宋_GB2312" w:eastAsia="仿宋_GB2312"/>
          <w:sz w:val="32"/>
          <w:szCs w:val="32"/>
          <w:lang w:eastAsia="zh-CN"/>
        </w:rPr>
        <w:t>“峨秀湖景区维护费”、“峨秀湖公园保安服务费”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管理中的职能为：承担城镇园林绿化、园林景观建设、苗圃培育、公园广场和园林市政设施的维护管养、技术保障等。</w:t>
      </w:r>
    </w:p>
    <w:p>
      <w:pPr>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仿宋_GB2312" w:eastAsia="仿宋_GB2312" w:cs="仿宋_GB2312"/>
          <w:sz w:val="32"/>
          <w:szCs w:val="32"/>
          <w:lang w:eastAsia="zh-CN"/>
        </w:rPr>
        <w:t>“城区绿化和道路景点维护费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车辆燃油保险和维修费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峨秀湖公园物业管理费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黄湾小镇绿化维护费</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聘用人员劳务派遣费”</w:t>
      </w:r>
      <w:r>
        <w:rPr>
          <w:rFonts w:hint="eastAsia" w:ascii="仿宋_GB2312" w:eastAsia="仿宋_GB2312"/>
          <w:sz w:val="32"/>
          <w:szCs w:val="32"/>
        </w:rPr>
        <w:t>、</w:t>
      </w:r>
      <w:r>
        <w:rPr>
          <w:rFonts w:hint="eastAsia" w:ascii="仿宋_GB2312" w:eastAsia="仿宋_GB2312"/>
          <w:sz w:val="32"/>
          <w:szCs w:val="32"/>
          <w:lang w:eastAsia="zh-CN"/>
        </w:rPr>
        <w:t>“峨秀湖景区维护费”、“峨秀湖公园保安服务费”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w:t>
      </w:r>
      <w:r>
        <w:rPr>
          <w:rFonts w:hint="eastAsia" w:ascii="仿宋_GB2312" w:hAnsi="宋体" w:eastAsia="仿宋_GB2312"/>
          <w:sz w:val="32"/>
          <w:szCs w:val="32"/>
          <w:lang w:val="zh-CN"/>
        </w:rPr>
        <w:t>立项、资金申报的依据为事业单位法人证书中工作宗旨和业务范围。</w:t>
      </w:r>
    </w:p>
    <w:p>
      <w:pPr>
        <w:spacing w:line="58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3．市城市绿化保障中心</w:t>
      </w:r>
      <w:r>
        <w:rPr>
          <w:rFonts w:hint="eastAsia" w:ascii="仿宋_GB2312" w:hAnsi="Arial" w:eastAsia="仿宋_GB2312" w:cs="Arial"/>
          <w:kern w:val="0"/>
          <w:sz w:val="32"/>
          <w:szCs w:val="32"/>
        </w:rPr>
        <w:t>所有项目支出按年初预算支出计划执行，</w:t>
      </w:r>
      <w:r>
        <w:rPr>
          <w:rFonts w:hint="eastAsia" w:ascii="仿宋_GB2312" w:hAnsi="仿宋_GB2312" w:eastAsia="仿宋_GB2312" w:cs="仿宋_GB2312"/>
          <w:sz w:val="32"/>
          <w:szCs w:val="32"/>
          <w:lang w:eastAsia="zh-CN"/>
        </w:rPr>
        <w:t>城区绿化和道路景点维护费</w:t>
      </w:r>
      <w:r>
        <w:rPr>
          <w:rFonts w:hint="eastAsia" w:ascii="仿宋_GB2312" w:hAnsi="Arial" w:eastAsia="仿宋_GB2312" w:cs="Arial"/>
          <w:kern w:val="0"/>
          <w:sz w:val="32"/>
          <w:szCs w:val="32"/>
        </w:rPr>
        <w:t>项目资金开支使用范围具体如下：</w:t>
      </w:r>
      <w:r>
        <w:rPr>
          <w:rFonts w:hint="eastAsia" w:ascii="仿宋_GB2312" w:eastAsia="仿宋_GB2312"/>
          <w:sz w:val="32"/>
          <w:szCs w:val="32"/>
        </w:rPr>
        <w:t>1、工程项目类支出：含建成区公园、游园、苗圃、库房、绿化带、路沿石、水池、喷泉维修，秀湖公园道路、办公室建设等市政维修及应急抢险。2、花卉苗木（含草种、花种等）类支出：主要街道、节点、旅游干道、峨九路、东湖湿地公园、苗圃等时令鲜花、草坪、苗木采购项目款。3、其他材料费类支出：包括绿篱机、草坪机、油锯、油漆、行道树白灰、电瓶三轮车及其他工具维修、各类标志标牌，印刷费，公园、景点水电费，肥料、木屑、圆木、草绳等各类生产工具等。4、苗圃、绿地租金类支出：根据市政府相关标准，支付符溪、双福、桂花桥、胜利、绥山相关村组苗圃及夹峨路、乐峨路、峨九路、旅游干道等绿化用地租金。5、装卸费、搬运费类支出：按照采购价格执行，支付树木起运、装卸、场地造型所需机械装卸费、搬运费。6、季节性临时用工类：根据市政府批示价格支付全年绿化维护（杂草清除、设施清洗、路沿石、油漆、行道树粉刷、花卉种植、更换等）所需临时用工工资。7、机动车辆、电瓶车维修及燃油费、保险费类支出：按市交易中心相关程序办理并支付绿化维护用机动车辆、电瓶车维修费和燃油费、保险费。8、其他支出：为顺利保障我单位绿化工作业务而发生的其他各项零星费用。</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宋体" w:eastAsia="仿宋_GB2312"/>
          <w:sz w:val="32"/>
          <w:szCs w:val="32"/>
          <w:lang w:val="zh-CN"/>
        </w:rPr>
        <w:t>4．</w:t>
      </w:r>
      <w:r>
        <w:rPr>
          <w:rFonts w:hint="eastAsia" w:ascii="仿宋_GB2312" w:hAnsi="仿宋_GB2312" w:eastAsia="仿宋_GB2312" w:cs="仿宋_GB2312"/>
          <w:sz w:val="32"/>
          <w:szCs w:val="32"/>
          <w:lang w:val="zh-CN"/>
        </w:rPr>
        <w:t>资金分配的原则及考虑因素。</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w:t>
      </w:r>
      <w:r>
        <w:rPr>
          <w:rFonts w:hint="eastAsia" w:ascii="仿宋_GB2312" w:hAnsi="仿宋_GB2312" w:eastAsia="仿宋_GB2312" w:cs="仿宋_GB2312"/>
          <w:sz w:val="32"/>
          <w:szCs w:val="32"/>
          <w:lang w:eastAsia="zh-CN"/>
        </w:rPr>
        <w:t>项目资金的分配</w:t>
      </w:r>
      <w:r>
        <w:rPr>
          <w:rFonts w:hint="eastAsia" w:ascii="仿宋_GB2312" w:hAnsi="仿宋_GB2312" w:eastAsia="仿宋_GB2312" w:cs="仿宋_GB2312"/>
          <w:sz w:val="32"/>
          <w:szCs w:val="32"/>
        </w:rPr>
        <w:t>应遵循“量入为出、收支平衡、积极稳妥、统筹兼顾”的原则；</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w:t>
      </w:r>
      <w:r>
        <w:rPr>
          <w:rFonts w:hint="eastAsia" w:ascii="仿宋_GB2312" w:hAnsi="仿宋_GB2312" w:eastAsia="仿宋_GB2312" w:cs="仿宋_GB2312"/>
          <w:sz w:val="32"/>
          <w:szCs w:val="32"/>
          <w:lang w:eastAsia="zh-CN"/>
        </w:rPr>
        <w:t>项目资金的分配</w:t>
      </w:r>
      <w:r>
        <w:rPr>
          <w:rFonts w:hint="eastAsia" w:ascii="仿宋_GB2312" w:hAnsi="仿宋_GB2312" w:eastAsia="仿宋_GB2312" w:cs="仿宋_GB2312"/>
          <w:sz w:val="32"/>
          <w:szCs w:val="32"/>
        </w:rPr>
        <w:t>要坚持统筹兼顾、保证重点的原则。</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30"/>
          <w:szCs w:val="30"/>
        </w:rPr>
      </w:pPr>
      <w:r>
        <w:rPr>
          <w:rFonts w:hint="eastAsia"/>
          <w:sz w:val="30"/>
          <w:szCs w:val="30"/>
        </w:rPr>
        <w:t>　　</w:t>
      </w:r>
    </w:p>
    <w:p>
      <w:pPr>
        <w:adjustRightInd w:val="0"/>
        <w:snapToGrid w:val="0"/>
        <w:spacing w:line="600" w:lineRule="exact"/>
        <w:ind w:firstLine="720"/>
        <w:rPr>
          <w:rFonts w:ascii="仿宋_GB2312" w:hAnsi="宋体" w:eastAsia="仿宋_GB2312"/>
          <w:sz w:val="32"/>
          <w:szCs w:val="32"/>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580" w:lineRule="exact"/>
        <w:ind w:firstLine="640" w:firstLineChars="200"/>
        <w:rPr>
          <w:rFonts w:hint="eastAsia" w:ascii="仿宋_GB2312" w:eastAsia="仿宋_GB2312"/>
          <w:sz w:val="32"/>
          <w:szCs w:val="32"/>
        </w:rPr>
      </w:pPr>
      <w:r>
        <w:rPr>
          <w:rFonts w:hint="eastAsia" w:ascii="仿宋_GB2312" w:hAnsi="宋体" w:eastAsia="仿宋_GB2312"/>
          <w:sz w:val="32"/>
          <w:szCs w:val="32"/>
          <w:lang w:val="zh-CN"/>
        </w:rPr>
        <w:t>1．</w:t>
      </w:r>
      <w:r>
        <w:rPr>
          <w:rFonts w:hint="eastAsia" w:ascii="仿宋_GB2312" w:hAnsi="仿宋_GB2312" w:eastAsia="仿宋_GB2312" w:cs="仿宋_GB2312"/>
          <w:sz w:val="32"/>
          <w:szCs w:val="32"/>
        </w:rPr>
        <w:t>本单位在2019年度部门决算中反映</w:t>
      </w:r>
      <w:r>
        <w:rPr>
          <w:rFonts w:hint="eastAsia" w:ascii="仿宋_GB2312" w:hAnsi="仿宋_GB2312" w:eastAsia="仿宋_GB2312" w:cs="仿宋_GB2312"/>
          <w:sz w:val="32"/>
          <w:szCs w:val="32"/>
          <w:lang w:eastAsia="zh-CN"/>
        </w:rPr>
        <w:t>的“城区绿化和道路景点维护费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车辆燃油保险和维修费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峨秀湖公园物业管理费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黄湾小镇绿化维护费</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聘用人员劳务派遣费”</w:t>
      </w:r>
      <w:r>
        <w:rPr>
          <w:rFonts w:hint="eastAsia" w:ascii="仿宋_GB2312" w:eastAsia="仿宋_GB2312"/>
          <w:sz w:val="32"/>
          <w:szCs w:val="32"/>
        </w:rPr>
        <w:t>、</w:t>
      </w:r>
      <w:r>
        <w:rPr>
          <w:rFonts w:hint="eastAsia" w:ascii="仿宋_GB2312" w:eastAsia="仿宋_GB2312"/>
          <w:sz w:val="32"/>
          <w:szCs w:val="32"/>
          <w:lang w:eastAsia="zh-CN"/>
        </w:rPr>
        <w:t>“峨秀湖景区维护费”、“峨秀湖公园保安服务费”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主要内容为：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城区绿化和道路景点维护费：峨眉山市</w:t>
      </w:r>
      <w:r>
        <w:rPr>
          <w:rFonts w:hint="eastAsia" w:ascii="仿宋_GB2312" w:eastAsia="仿宋_GB2312"/>
          <w:sz w:val="32"/>
          <w:szCs w:val="32"/>
        </w:rPr>
        <w:t>建成区公园、游园、苗圃、库房、</w:t>
      </w:r>
      <w:r>
        <w:rPr>
          <w:rFonts w:hint="eastAsia" w:ascii="仿宋_GB2312" w:eastAsia="仿宋_GB2312"/>
          <w:sz w:val="32"/>
          <w:szCs w:val="32"/>
          <w:lang w:eastAsia="zh-CN"/>
        </w:rPr>
        <w:t>绿化带、</w:t>
      </w:r>
      <w:r>
        <w:rPr>
          <w:rFonts w:hint="eastAsia" w:ascii="仿宋_GB2312" w:eastAsia="仿宋_GB2312"/>
          <w:sz w:val="32"/>
          <w:szCs w:val="32"/>
        </w:rPr>
        <w:t>路沿石、水池、喷泉</w:t>
      </w:r>
      <w:r>
        <w:rPr>
          <w:rFonts w:hint="eastAsia" w:ascii="仿宋_GB2312" w:eastAsia="仿宋_GB2312"/>
          <w:sz w:val="32"/>
          <w:szCs w:val="32"/>
          <w:lang w:eastAsia="zh-CN"/>
        </w:rPr>
        <w:t>维修</w:t>
      </w:r>
      <w:r>
        <w:rPr>
          <w:rFonts w:hint="eastAsia" w:ascii="仿宋_GB2312" w:eastAsia="仿宋_GB2312"/>
          <w:sz w:val="32"/>
          <w:szCs w:val="32"/>
        </w:rPr>
        <w:t>，</w:t>
      </w:r>
      <w:r>
        <w:rPr>
          <w:rFonts w:hint="eastAsia" w:ascii="仿宋_GB2312" w:eastAsia="仿宋_GB2312"/>
          <w:sz w:val="32"/>
          <w:szCs w:val="32"/>
          <w:lang w:eastAsia="zh-CN"/>
        </w:rPr>
        <w:t>秀湖公园道路、办公室建设等市政维修及应急抢险，抓好苗圃生产，完成市委市政府交办的绿化任务，主要包括</w:t>
      </w:r>
      <w:r>
        <w:rPr>
          <w:rFonts w:hint="eastAsia" w:ascii="仿宋_GB2312" w:eastAsia="仿宋_GB2312"/>
          <w:sz w:val="32"/>
          <w:szCs w:val="32"/>
        </w:rPr>
        <w:t>工程项目类支出</w:t>
      </w:r>
      <w:r>
        <w:rPr>
          <w:rFonts w:hint="eastAsia" w:ascii="仿宋_GB2312" w:eastAsia="仿宋_GB2312"/>
          <w:sz w:val="32"/>
          <w:szCs w:val="32"/>
          <w:lang w:eastAsia="zh-CN"/>
        </w:rPr>
        <w:t>、</w:t>
      </w:r>
      <w:r>
        <w:rPr>
          <w:rFonts w:hint="eastAsia" w:ascii="仿宋_GB2312" w:eastAsia="仿宋_GB2312"/>
          <w:sz w:val="32"/>
          <w:szCs w:val="32"/>
        </w:rPr>
        <w:t>花卉苗木（含草种、花种等）类</w:t>
      </w:r>
      <w:r>
        <w:rPr>
          <w:rFonts w:hint="eastAsia" w:ascii="仿宋_GB2312" w:eastAsia="仿宋_GB2312"/>
          <w:sz w:val="32"/>
          <w:szCs w:val="32"/>
          <w:lang w:eastAsia="zh-CN"/>
        </w:rPr>
        <w:t>、</w:t>
      </w:r>
      <w:r>
        <w:rPr>
          <w:rFonts w:hint="eastAsia" w:ascii="仿宋_GB2312" w:eastAsia="仿宋_GB2312"/>
          <w:sz w:val="32"/>
          <w:szCs w:val="32"/>
        </w:rPr>
        <w:t>其他材料费等支出</w:t>
      </w:r>
      <w:r>
        <w:rPr>
          <w:rFonts w:hint="eastAsia" w:ascii="仿宋_GB2312" w:eastAsia="仿宋_GB2312"/>
          <w:sz w:val="32"/>
          <w:szCs w:val="32"/>
          <w:lang w:eastAsia="zh-CN"/>
        </w:rPr>
        <w:t>、</w:t>
      </w:r>
      <w:r>
        <w:rPr>
          <w:rFonts w:hint="eastAsia" w:ascii="仿宋_GB2312" w:eastAsia="仿宋_GB2312"/>
          <w:sz w:val="32"/>
          <w:szCs w:val="32"/>
        </w:rPr>
        <w:t>苗圃</w:t>
      </w:r>
      <w:r>
        <w:rPr>
          <w:rFonts w:hint="eastAsia" w:ascii="仿宋_GB2312" w:eastAsia="仿宋_GB2312"/>
          <w:sz w:val="32"/>
          <w:szCs w:val="32"/>
          <w:lang w:eastAsia="zh-CN"/>
        </w:rPr>
        <w:t>及</w:t>
      </w:r>
      <w:r>
        <w:rPr>
          <w:rFonts w:hint="eastAsia" w:ascii="仿宋_GB2312" w:eastAsia="仿宋_GB2312"/>
          <w:sz w:val="32"/>
          <w:szCs w:val="32"/>
        </w:rPr>
        <w:t>绿地租金</w:t>
      </w:r>
      <w:r>
        <w:rPr>
          <w:rFonts w:hint="eastAsia" w:ascii="仿宋_GB2312" w:eastAsia="仿宋_GB2312"/>
          <w:sz w:val="32"/>
          <w:szCs w:val="32"/>
          <w:lang w:eastAsia="zh-CN"/>
        </w:rPr>
        <w:t>、</w:t>
      </w:r>
      <w:r>
        <w:rPr>
          <w:rFonts w:hint="eastAsia" w:ascii="仿宋_GB2312" w:eastAsia="仿宋_GB2312"/>
          <w:sz w:val="32"/>
          <w:szCs w:val="32"/>
        </w:rPr>
        <w:t>装卸费</w:t>
      </w:r>
      <w:r>
        <w:rPr>
          <w:rFonts w:hint="eastAsia" w:ascii="仿宋_GB2312" w:eastAsia="仿宋_GB2312"/>
          <w:sz w:val="32"/>
          <w:szCs w:val="32"/>
          <w:lang w:eastAsia="zh-CN"/>
        </w:rPr>
        <w:t>和搬运费、</w:t>
      </w:r>
      <w:r>
        <w:rPr>
          <w:rFonts w:hint="eastAsia" w:ascii="仿宋_GB2312" w:eastAsia="仿宋_GB2312"/>
          <w:sz w:val="32"/>
          <w:szCs w:val="32"/>
        </w:rPr>
        <w:t>季节性临时用工</w:t>
      </w:r>
      <w:r>
        <w:rPr>
          <w:rFonts w:hint="eastAsia" w:ascii="仿宋_GB2312" w:eastAsia="仿宋_GB2312"/>
          <w:sz w:val="32"/>
          <w:szCs w:val="32"/>
          <w:lang w:eastAsia="zh-CN"/>
        </w:rPr>
        <w:t>、</w:t>
      </w:r>
      <w:r>
        <w:rPr>
          <w:rFonts w:hint="eastAsia" w:ascii="仿宋_GB2312" w:eastAsia="仿宋_GB2312"/>
          <w:sz w:val="32"/>
          <w:szCs w:val="32"/>
        </w:rPr>
        <w:t>机动车辆</w:t>
      </w:r>
      <w:r>
        <w:rPr>
          <w:rFonts w:hint="eastAsia" w:ascii="仿宋_GB2312" w:eastAsia="仿宋_GB2312"/>
          <w:sz w:val="32"/>
          <w:szCs w:val="32"/>
          <w:lang w:eastAsia="zh-CN"/>
        </w:rPr>
        <w:t>、电瓶车</w:t>
      </w:r>
      <w:r>
        <w:rPr>
          <w:rFonts w:hint="eastAsia" w:ascii="仿宋_GB2312" w:eastAsia="仿宋_GB2312"/>
          <w:sz w:val="32"/>
          <w:szCs w:val="32"/>
        </w:rPr>
        <w:t>维修及燃油费</w:t>
      </w:r>
      <w:r>
        <w:rPr>
          <w:rFonts w:hint="eastAsia" w:ascii="仿宋_GB2312" w:eastAsia="仿宋_GB2312"/>
          <w:sz w:val="32"/>
          <w:szCs w:val="32"/>
          <w:lang w:eastAsia="zh-CN"/>
        </w:rPr>
        <w:t>、保险费这</w:t>
      </w:r>
      <w:r>
        <w:rPr>
          <w:rFonts w:hint="eastAsia" w:ascii="仿宋_GB2312" w:eastAsia="仿宋_GB2312"/>
          <w:sz w:val="32"/>
          <w:szCs w:val="32"/>
          <w:lang w:val="en-US" w:eastAsia="zh-CN"/>
        </w:rPr>
        <w:t>7</w:t>
      </w:r>
      <w:r>
        <w:rPr>
          <w:rFonts w:hint="eastAsia" w:ascii="仿宋_GB2312" w:eastAsia="仿宋_GB2312"/>
          <w:sz w:val="32"/>
          <w:szCs w:val="32"/>
        </w:rPr>
        <w:t>大类</w:t>
      </w:r>
      <w:r>
        <w:rPr>
          <w:rFonts w:hint="eastAsia" w:ascii="仿宋_GB2312" w:eastAsia="仿宋_GB2312"/>
          <w:sz w:val="32"/>
          <w:szCs w:val="32"/>
          <w:lang w:eastAsia="zh-CN"/>
        </w:rPr>
        <w:t>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）车辆燃油保险和维修</w:t>
      </w:r>
      <w:r>
        <w:rPr>
          <w:rFonts w:hint="eastAsia" w:ascii="仿宋_GB2312" w:eastAsia="仿宋_GB2312"/>
          <w:sz w:val="32"/>
          <w:szCs w:val="32"/>
        </w:rPr>
        <w:t>：办理并支付</w:t>
      </w:r>
      <w:r>
        <w:rPr>
          <w:rFonts w:hint="eastAsia" w:ascii="仿宋_GB2312" w:eastAsia="仿宋_GB2312"/>
          <w:sz w:val="32"/>
          <w:szCs w:val="32"/>
          <w:lang w:eastAsia="zh-CN"/>
        </w:rPr>
        <w:t>了绿化专用</w:t>
      </w:r>
      <w:r>
        <w:rPr>
          <w:rFonts w:hint="eastAsia" w:ascii="仿宋_GB2312" w:eastAsia="仿宋_GB2312"/>
          <w:sz w:val="32"/>
          <w:szCs w:val="32"/>
        </w:rPr>
        <w:t>机动车辆</w:t>
      </w:r>
      <w:r>
        <w:rPr>
          <w:rFonts w:hint="eastAsia" w:ascii="仿宋_GB2312" w:eastAsia="仿宋_GB2312"/>
          <w:sz w:val="32"/>
          <w:szCs w:val="32"/>
          <w:lang w:eastAsia="zh-CN"/>
        </w:rPr>
        <w:t>、电瓶车</w:t>
      </w:r>
      <w:r>
        <w:rPr>
          <w:rFonts w:hint="eastAsia" w:ascii="仿宋_GB2312" w:eastAsia="仿宋_GB2312"/>
          <w:sz w:val="32"/>
          <w:szCs w:val="32"/>
        </w:rPr>
        <w:t>维修费和燃油费</w:t>
      </w:r>
      <w:r>
        <w:rPr>
          <w:rFonts w:hint="eastAsia" w:ascii="仿宋_GB2312" w:eastAsia="仿宋_GB2312"/>
          <w:sz w:val="32"/>
          <w:szCs w:val="32"/>
          <w:lang w:eastAsia="zh-CN"/>
        </w:rPr>
        <w:t>、保险费</w:t>
      </w:r>
      <w:r>
        <w:rPr>
          <w:rFonts w:hint="eastAsia" w:ascii="仿宋_GB2312" w:eastAsia="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）秀湖公园物业管理费</w:t>
      </w:r>
      <w:r>
        <w:rPr>
          <w:rFonts w:hint="eastAsia" w:ascii="仿宋_GB2312" w:eastAsia="仿宋_GB2312"/>
          <w:sz w:val="32"/>
          <w:szCs w:val="32"/>
          <w:lang w:eastAsia="zh-CN"/>
        </w:rPr>
        <w:t>：</w:t>
      </w:r>
      <w:r>
        <w:rPr>
          <w:rFonts w:hint="eastAsia" w:ascii="仿宋_GB2312" w:hAnsi="仿宋_GB2312" w:eastAsia="仿宋_GB2312" w:cs="仿宋_GB2312"/>
          <w:color w:val="000000"/>
          <w:sz w:val="32"/>
          <w:szCs w:val="32"/>
        </w:rPr>
        <w:t>做好</w:t>
      </w:r>
      <w:r>
        <w:rPr>
          <w:rFonts w:hint="eastAsia" w:ascii="仿宋_GB2312" w:hAnsi="仿宋_GB2312" w:eastAsia="仿宋_GB2312" w:cs="仿宋_GB2312"/>
          <w:color w:val="000000"/>
          <w:sz w:val="32"/>
          <w:szCs w:val="32"/>
          <w:lang w:eastAsia="zh-CN"/>
        </w:rPr>
        <w:t>峨秀湖</w:t>
      </w:r>
      <w:r>
        <w:rPr>
          <w:rFonts w:hint="eastAsia" w:ascii="仿宋_GB2312" w:hAnsi="仿宋_GB2312" w:eastAsia="仿宋_GB2312" w:cs="仿宋_GB2312"/>
          <w:color w:val="000000"/>
          <w:sz w:val="32"/>
          <w:szCs w:val="32"/>
        </w:rPr>
        <w:t>公园园林绿化</w:t>
      </w:r>
      <w:r>
        <w:rPr>
          <w:rFonts w:hint="eastAsia" w:ascii="仿宋_GB2312" w:hAnsi="仿宋_GB2312" w:eastAsia="仿宋_GB2312" w:cs="仿宋_GB2312"/>
          <w:color w:val="000000"/>
          <w:sz w:val="32"/>
          <w:szCs w:val="32"/>
          <w:lang w:eastAsia="zh-CN"/>
        </w:rPr>
        <w:t>设施</w:t>
      </w:r>
      <w:r>
        <w:rPr>
          <w:rFonts w:hint="eastAsia" w:ascii="仿宋_GB2312" w:hAnsi="仿宋_GB2312" w:eastAsia="仿宋_GB2312" w:cs="仿宋_GB2312"/>
          <w:color w:val="000000"/>
          <w:sz w:val="32"/>
          <w:szCs w:val="32"/>
        </w:rPr>
        <w:t>的管理维护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按量完成景区保洁工作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）黄湾小镇绿化维护费</w:t>
      </w:r>
      <w:r>
        <w:rPr>
          <w:rFonts w:hint="eastAsia" w:ascii="仿宋_GB2312" w:eastAsia="仿宋_GB2312"/>
          <w:sz w:val="32"/>
          <w:szCs w:val="32"/>
        </w:rPr>
        <w:t>：</w:t>
      </w:r>
      <w:r>
        <w:rPr>
          <w:rFonts w:hint="eastAsia" w:ascii="仿宋_GB2312" w:hAnsi="仿宋_GB2312" w:eastAsia="仿宋_GB2312" w:cs="仿宋_GB2312"/>
          <w:color w:val="000000"/>
          <w:sz w:val="32"/>
          <w:szCs w:val="32"/>
        </w:rPr>
        <w:t>做好黄湾小镇的园林绿化、花草树木、园林设施的管理维护</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聘用人员工资保险劳务派遣费</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度市城市绿化保障中心</w:t>
      </w:r>
      <w:r>
        <w:rPr>
          <w:rFonts w:hint="eastAsia" w:ascii="仿宋_GB2312" w:hAnsi="仿宋_GB2312" w:eastAsia="仿宋_GB2312" w:cs="仿宋_GB2312"/>
          <w:sz w:val="32"/>
          <w:szCs w:val="32"/>
        </w:rPr>
        <w:t>聘用人员</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人全年</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工资、保险及劳务派遣费</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）峨秀湖景区维护费：</w:t>
      </w:r>
      <w:r>
        <w:rPr>
          <w:rFonts w:hint="eastAsia" w:ascii="仿宋_GB2312" w:hAnsi="仿宋_GB2312" w:eastAsia="仿宋_GB2312" w:cs="仿宋_GB2312"/>
          <w:color w:val="000000"/>
          <w:sz w:val="32"/>
          <w:szCs w:val="32"/>
        </w:rPr>
        <w:t>做好</w:t>
      </w:r>
      <w:r>
        <w:rPr>
          <w:rFonts w:hint="eastAsia" w:ascii="仿宋_GB2312" w:hAnsi="仿宋_GB2312" w:eastAsia="仿宋_GB2312" w:cs="仿宋_GB2312"/>
          <w:color w:val="000000"/>
          <w:sz w:val="32"/>
          <w:szCs w:val="32"/>
          <w:lang w:eastAsia="zh-CN"/>
        </w:rPr>
        <w:t>峨秀湖</w:t>
      </w:r>
      <w:r>
        <w:rPr>
          <w:rFonts w:hint="eastAsia" w:ascii="仿宋_GB2312" w:hAnsi="仿宋_GB2312" w:eastAsia="仿宋_GB2312" w:cs="仿宋_GB2312"/>
          <w:color w:val="000000"/>
          <w:sz w:val="32"/>
          <w:szCs w:val="32"/>
        </w:rPr>
        <w:t>公园园林绿化</w:t>
      </w:r>
      <w:r>
        <w:rPr>
          <w:rFonts w:hint="eastAsia" w:ascii="仿宋_GB2312" w:hAnsi="仿宋_GB2312" w:eastAsia="仿宋_GB2312" w:cs="仿宋_GB2312"/>
          <w:color w:val="000000"/>
          <w:sz w:val="32"/>
          <w:szCs w:val="32"/>
          <w:lang w:eastAsia="zh-CN"/>
        </w:rPr>
        <w:t>设施</w:t>
      </w:r>
      <w:r>
        <w:rPr>
          <w:rFonts w:hint="eastAsia" w:ascii="仿宋_GB2312" w:hAnsi="仿宋_GB2312" w:eastAsia="仿宋_GB2312" w:cs="仿宋_GB2312"/>
          <w:color w:val="000000"/>
          <w:sz w:val="32"/>
          <w:szCs w:val="32"/>
        </w:rPr>
        <w:t>的管理维护</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按量完成景区</w:t>
      </w:r>
      <w:r>
        <w:rPr>
          <w:rFonts w:hint="eastAsia" w:ascii="仿宋_GB2312" w:hAnsi="仿宋_GB2312" w:eastAsia="仿宋_GB2312" w:cs="仿宋_GB2312"/>
          <w:color w:val="000000"/>
          <w:sz w:val="32"/>
          <w:szCs w:val="32"/>
          <w:lang w:eastAsia="zh-CN"/>
        </w:rPr>
        <w:t>绿化维护</w:t>
      </w:r>
      <w:r>
        <w:rPr>
          <w:rFonts w:hint="eastAsia" w:ascii="仿宋_GB2312" w:hAnsi="仿宋_GB2312" w:eastAsia="仿宋_GB2312" w:cs="仿宋_GB2312"/>
          <w:color w:val="000000"/>
          <w:sz w:val="32"/>
          <w:szCs w:val="32"/>
        </w:rPr>
        <w:t>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）峨秀湖公园保安服务费：</w:t>
      </w:r>
      <w:r>
        <w:rPr>
          <w:rFonts w:hint="eastAsia" w:ascii="仿宋_GB2312" w:hAnsi="仿宋_GB2312" w:eastAsia="仿宋_GB2312" w:cs="仿宋_GB2312"/>
          <w:color w:val="000000"/>
          <w:sz w:val="32"/>
          <w:szCs w:val="32"/>
        </w:rPr>
        <w:t>做好</w:t>
      </w:r>
      <w:r>
        <w:rPr>
          <w:rFonts w:hint="eastAsia" w:ascii="仿宋_GB2312" w:hAnsi="仿宋_GB2312" w:eastAsia="仿宋_GB2312" w:cs="仿宋_GB2312"/>
          <w:color w:val="000000"/>
          <w:sz w:val="32"/>
          <w:szCs w:val="32"/>
          <w:lang w:eastAsia="zh-CN"/>
        </w:rPr>
        <w:t>峨秀湖</w:t>
      </w:r>
      <w:r>
        <w:rPr>
          <w:rFonts w:hint="eastAsia" w:ascii="仿宋_GB2312" w:hAnsi="仿宋_GB2312" w:eastAsia="仿宋_GB2312" w:cs="仿宋_GB2312"/>
          <w:color w:val="000000"/>
          <w:sz w:val="32"/>
          <w:szCs w:val="32"/>
        </w:rPr>
        <w:t>公园的</w:t>
      </w:r>
      <w:r>
        <w:rPr>
          <w:rFonts w:hint="eastAsia" w:ascii="仿宋_GB2312" w:hAnsi="仿宋_GB2312" w:eastAsia="仿宋_GB2312" w:cs="仿宋_GB2312"/>
          <w:color w:val="000000"/>
          <w:sz w:val="32"/>
          <w:szCs w:val="32"/>
          <w:lang w:eastAsia="zh-CN"/>
        </w:rPr>
        <w:t>安全秩序</w:t>
      </w:r>
      <w:r>
        <w:rPr>
          <w:rFonts w:hint="eastAsia" w:ascii="仿宋_GB2312" w:hAnsi="仿宋_GB2312" w:eastAsia="仿宋_GB2312" w:cs="仿宋_GB2312"/>
          <w:color w:val="000000"/>
          <w:sz w:val="32"/>
          <w:szCs w:val="32"/>
        </w:rPr>
        <w:t>管理维护</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对峨秀湖公园较好地维护管理</w:t>
      </w:r>
      <w:r>
        <w:rPr>
          <w:rFonts w:hint="eastAsia" w:ascii="仿宋_GB2312" w:hAnsi="仿宋_GB2312" w:eastAsia="仿宋_GB2312" w:cs="仿宋_GB2312"/>
          <w:color w:val="000000"/>
          <w:sz w:val="32"/>
          <w:szCs w:val="32"/>
          <w:lang w:eastAsia="zh-CN"/>
        </w:rPr>
        <w:t>。</w:t>
      </w:r>
    </w:p>
    <w:p>
      <w:pPr>
        <w:numPr>
          <w:ilvl w:val="0"/>
          <w:numId w:val="0"/>
        </w:numPr>
        <w:ind w:left="630" w:leftChars="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项目应实现的具体绩效目标为：</w:t>
      </w:r>
    </w:p>
    <w:p>
      <w:pPr>
        <w:spacing w:line="580" w:lineRule="exact"/>
        <w:ind w:firstLine="640" w:firstLineChars="200"/>
        <w:rPr>
          <w:rFonts w:hint="eastAsia" w:ascii="仿宋_GB2312" w:eastAsia="仿宋_GB2312"/>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城区绿化和道路景点维护费</w:t>
      </w:r>
      <w:r>
        <w:rPr>
          <w:rFonts w:hint="eastAsia" w:ascii="仿宋_GB2312" w:hAnsi="仿宋_GB2312" w:eastAsia="仿宋_GB2312" w:cs="仿宋_GB2312"/>
          <w:sz w:val="32"/>
          <w:szCs w:val="32"/>
          <w:lang w:val="zh-CN"/>
        </w:rPr>
        <w:t>应实现的具体绩效目标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olor w:val="000000"/>
          <w:kern w:val="0"/>
          <w:sz w:val="32"/>
          <w:szCs w:val="32"/>
          <w:u w:val="none"/>
          <w:lang w:val="en-US" w:eastAsia="zh-CN" w:bidi="ar"/>
        </w:rPr>
        <w:t>修剪（乔木+灌木+绿地）8次，施肥5次，</w:t>
      </w:r>
      <w:r>
        <w:rPr>
          <w:rFonts w:hint="eastAsia" w:ascii="仿宋_GB2312" w:hAnsi="仿宋_GB2312" w:eastAsia="仿宋_GB2312" w:cs="仿宋_GB2312"/>
          <w:color w:val="000000"/>
          <w:sz w:val="32"/>
          <w:szCs w:val="32"/>
        </w:rPr>
        <w:t>人工清理杂草290万平方米24次，喷药（乔木+灌木+绿地）12次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5月-10月洒水、浇灌、抗洪防倒伏，全年草花自产量20万盆，苗木存量8万株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5月-10月洒水、浇灌、抗洪防倒伏</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）车辆燃油保险和维修</w:t>
      </w:r>
      <w:r>
        <w:rPr>
          <w:rFonts w:hint="eastAsia" w:ascii="仿宋_GB2312" w:hAnsi="宋体" w:eastAsia="仿宋_GB2312"/>
          <w:sz w:val="32"/>
          <w:szCs w:val="32"/>
          <w:lang w:val="zh-CN"/>
        </w:rPr>
        <w:t>应</w:t>
      </w:r>
      <w:r>
        <w:rPr>
          <w:rFonts w:hint="eastAsia" w:ascii="仿宋_GB2312" w:hAnsi="仿宋_GB2312" w:eastAsia="仿宋_GB2312" w:cs="仿宋_GB2312"/>
          <w:sz w:val="32"/>
          <w:szCs w:val="32"/>
          <w:lang w:val="zh-CN"/>
        </w:rPr>
        <w:t>实现的具体绩效目标</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辆工作车、专业车、洒水车全年燃油、保险维修</w:t>
      </w:r>
      <w:r>
        <w:rPr>
          <w:rFonts w:hint="eastAsia" w:ascii="仿宋_GB2312" w:hAnsi="仿宋_GB2312" w:eastAsia="仿宋_GB2312" w:cs="仿宋_GB2312"/>
          <w:color w:val="000000"/>
          <w:sz w:val="32"/>
          <w:szCs w:val="32"/>
          <w:lang w:eastAsia="zh-CN"/>
        </w:rPr>
        <w:t>费用。保证车辆</w:t>
      </w:r>
      <w:r>
        <w:rPr>
          <w:rFonts w:hint="eastAsia" w:ascii="仿宋_GB2312" w:hAnsi="仿宋_GB2312" w:eastAsia="仿宋_GB2312" w:cs="仿宋_GB2312"/>
          <w:color w:val="000000"/>
          <w:sz w:val="32"/>
          <w:szCs w:val="32"/>
        </w:rPr>
        <w:t>全年1-12月正常运行</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）秀湖公园物业管理费</w:t>
      </w:r>
      <w:r>
        <w:rPr>
          <w:rFonts w:hint="eastAsia" w:ascii="仿宋_GB2312" w:hAnsi="宋体" w:eastAsia="仿宋_GB2312"/>
          <w:sz w:val="32"/>
          <w:szCs w:val="32"/>
          <w:lang w:val="zh-CN"/>
        </w:rPr>
        <w:t>应实现的具体绩效目</w:t>
      </w:r>
      <w:r>
        <w:rPr>
          <w:rFonts w:hint="eastAsia" w:ascii="仿宋_GB2312" w:hAnsi="仿宋_GB2312" w:eastAsia="仿宋_GB2312" w:cs="仿宋_GB2312"/>
          <w:sz w:val="32"/>
          <w:szCs w:val="32"/>
          <w:lang w:val="zh-CN"/>
        </w:rPr>
        <w:t>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color w:val="000000"/>
          <w:sz w:val="32"/>
          <w:szCs w:val="32"/>
        </w:rPr>
        <w:t>1-12月</w:t>
      </w:r>
      <w:r>
        <w:rPr>
          <w:rFonts w:hint="eastAsia" w:ascii="仿宋_GB2312" w:hAnsi="仿宋_GB2312" w:eastAsia="仿宋_GB2312" w:cs="仿宋_GB2312"/>
          <w:color w:val="000000"/>
          <w:sz w:val="32"/>
          <w:szCs w:val="32"/>
          <w:lang w:eastAsia="zh-CN"/>
        </w:rPr>
        <w:t>峨秀湖公园的</w:t>
      </w:r>
      <w:r>
        <w:rPr>
          <w:rFonts w:hint="eastAsia" w:ascii="仿宋_GB2312" w:hAnsi="仿宋_GB2312" w:eastAsia="仿宋_GB2312" w:cs="仿宋_GB2312"/>
          <w:color w:val="000000"/>
          <w:sz w:val="32"/>
          <w:szCs w:val="32"/>
        </w:rPr>
        <w:t>道路、建筑、停车场等</w:t>
      </w:r>
      <w:r>
        <w:rPr>
          <w:rFonts w:hint="eastAsia" w:ascii="仿宋_GB2312" w:hAnsi="仿宋_GB2312" w:eastAsia="仿宋_GB2312" w:cs="仿宋_GB2312"/>
          <w:color w:val="000000"/>
          <w:sz w:val="32"/>
          <w:szCs w:val="32"/>
          <w:lang w:eastAsia="zh-CN"/>
        </w:rPr>
        <w:t>场地的</w:t>
      </w:r>
      <w:r>
        <w:rPr>
          <w:rFonts w:hint="eastAsia" w:ascii="仿宋_GB2312" w:hAnsi="仿宋_GB2312" w:eastAsia="仿宋_GB2312" w:cs="仿宋_GB2312"/>
          <w:color w:val="000000"/>
          <w:sz w:val="32"/>
          <w:szCs w:val="32"/>
        </w:rPr>
        <w:t>卫生保洁工作</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）黄湾小镇绿化维护费</w:t>
      </w:r>
      <w:r>
        <w:rPr>
          <w:rFonts w:hint="eastAsia" w:ascii="仿宋_GB2312" w:hAnsi="宋体" w:eastAsia="仿宋_GB2312"/>
          <w:sz w:val="32"/>
          <w:szCs w:val="32"/>
          <w:lang w:val="zh-CN"/>
        </w:rPr>
        <w:t>应实现的具体绩</w:t>
      </w:r>
      <w:r>
        <w:rPr>
          <w:rFonts w:hint="eastAsia" w:ascii="仿宋_GB2312" w:hAnsi="仿宋_GB2312" w:eastAsia="仿宋_GB2312" w:cs="仿宋_GB2312"/>
          <w:sz w:val="32"/>
          <w:szCs w:val="32"/>
          <w:lang w:val="zh-CN"/>
        </w:rPr>
        <w:t>效目标</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按照《城市绿化条例》国务院令第100号，《城市园林绿化评价标准》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做好黄湾小镇</w:t>
      </w:r>
      <w:r>
        <w:rPr>
          <w:rFonts w:hint="eastAsia" w:ascii="仿宋_GB2312" w:hAnsi="仿宋_GB2312" w:eastAsia="仿宋_GB2312" w:cs="仿宋_GB2312"/>
          <w:color w:val="000000"/>
          <w:sz w:val="32"/>
          <w:szCs w:val="32"/>
          <w:lang w:eastAsia="zh-CN"/>
        </w:rPr>
        <w:t>绿化维护工作，</w:t>
      </w:r>
      <w:r>
        <w:rPr>
          <w:rFonts w:hint="eastAsia" w:ascii="仿宋_GB2312" w:hAnsi="仿宋_GB2312" w:eastAsia="仿宋_GB2312" w:cs="仿宋_GB2312"/>
          <w:color w:val="000000"/>
          <w:sz w:val="32"/>
          <w:szCs w:val="32"/>
        </w:rPr>
        <w:t>修剪树木8次、施肥5次、喷药12次、除草24次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聘用人员工资保险劳务派遣费</w:t>
      </w:r>
      <w:r>
        <w:rPr>
          <w:rFonts w:hint="eastAsia" w:ascii="仿宋_GB2312" w:hAnsi="仿宋_GB2312" w:eastAsia="仿宋_GB2312" w:cs="仿宋_GB2312"/>
          <w:sz w:val="32"/>
          <w:szCs w:val="32"/>
          <w:lang w:val="zh-CN"/>
        </w:rPr>
        <w:t>应实现的具体绩效目标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完成市城市绿化保障中心</w:t>
      </w:r>
      <w:r>
        <w:rPr>
          <w:rFonts w:hint="eastAsia" w:ascii="仿宋_GB2312" w:hAnsi="仿宋_GB2312" w:eastAsia="仿宋_GB2312" w:cs="仿宋_GB2312"/>
          <w:color w:val="000000"/>
          <w:sz w:val="32"/>
          <w:szCs w:val="32"/>
        </w:rPr>
        <w:t>聘用人员80人</w:t>
      </w:r>
      <w:r>
        <w:rPr>
          <w:rFonts w:hint="eastAsia" w:ascii="仿宋_GB2312" w:hAnsi="仿宋_GB2312" w:eastAsia="仿宋_GB2312" w:cs="仿宋_GB2312"/>
          <w:color w:val="000000"/>
          <w:sz w:val="32"/>
          <w:szCs w:val="32"/>
          <w:lang w:val="en-US" w:eastAsia="zh-CN"/>
        </w:rPr>
        <w:t>2019年度</w:t>
      </w:r>
      <w:r>
        <w:rPr>
          <w:rFonts w:hint="eastAsia" w:ascii="仿宋_GB2312" w:hAnsi="仿宋_GB2312" w:eastAsia="仿宋_GB2312" w:cs="仿宋_GB2312"/>
          <w:color w:val="000000"/>
          <w:sz w:val="32"/>
          <w:szCs w:val="32"/>
        </w:rPr>
        <w:t>全年</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工资、保险及劳务派遣费</w:t>
      </w:r>
      <w:r>
        <w:rPr>
          <w:rFonts w:hint="eastAsia" w:ascii="仿宋_GB2312" w:hAnsi="仿宋_GB2312" w:eastAsia="仿宋_GB2312" w:cs="仿宋_GB2312"/>
          <w:color w:val="000000"/>
          <w:sz w:val="32"/>
          <w:szCs w:val="32"/>
          <w:lang w:eastAsia="zh-CN"/>
        </w:rPr>
        <w:t>等。截止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）峨秀湖景区维护费</w:t>
      </w:r>
      <w:r>
        <w:rPr>
          <w:rFonts w:hint="eastAsia" w:ascii="仿宋_GB2312" w:hAnsi="宋体" w:eastAsia="仿宋_GB2312"/>
          <w:sz w:val="32"/>
          <w:szCs w:val="32"/>
          <w:lang w:val="zh-CN"/>
        </w:rPr>
        <w:t>应实现的具体绩效目标</w:t>
      </w:r>
      <w:r>
        <w:rPr>
          <w:rFonts w:hint="eastAsia" w:ascii="仿宋_GB2312" w:hAnsi="仿宋_GB2312" w:eastAsia="仿宋_GB2312" w:cs="仿宋_GB2312"/>
          <w:color w:val="000000"/>
          <w:sz w:val="32"/>
          <w:szCs w:val="32"/>
          <w:lang w:eastAsia="zh-CN"/>
        </w:rPr>
        <w:t>：修剪（乔木+灌木+绿地）8次，施肥5次，病虫害防治12次，保持峨秀湖绿化及公共设施的良好和正常运行，</w:t>
      </w:r>
      <w:r>
        <w:rPr>
          <w:rFonts w:hint="eastAsia" w:ascii="仿宋_GB2312" w:hAnsi="仿宋_GB2312" w:eastAsia="仿宋_GB2312" w:cs="仿宋_GB2312"/>
          <w:color w:val="000000"/>
          <w:sz w:val="32"/>
          <w:szCs w:val="32"/>
        </w:rPr>
        <w:t>按量完成景区</w:t>
      </w:r>
      <w:r>
        <w:rPr>
          <w:rFonts w:hint="eastAsia" w:ascii="仿宋_GB2312" w:hAnsi="仿宋_GB2312" w:eastAsia="仿宋_GB2312" w:cs="仿宋_GB2312"/>
          <w:color w:val="000000"/>
          <w:sz w:val="32"/>
          <w:szCs w:val="32"/>
          <w:lang w:eastAsia="zh-CN"/>
        </w:rPr>
        <w:t>绿化维护</w:t>
      </w:r>
      <w:r>
        <w:rPr>
          <w:rFonts w:hint="eastAsia" w:ascii="仿宋_GB2312" w:hAnsi="仿宋_GB2312" w:eastAsia="仿宋_GB2312" w:cs="仿宋_GB2312"/>
          <w:color w:val="000000"/>
          <w:sz w:val="32"/>
          <w:szCs w:val="32"/>
        </w:rPr>
        <w:t>工作</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numPr>
          <w:ilvl w:val="0"/>
          <w:numId w:val="0"/>
        </w:numPr>
        <w:ind w:firstLine="640" w:firstLineChars="200"/>
        <w:rPr>
          <w:rFonts w:ascii="仿宋_GB2312" w:hAnsi="宋体" w:eastAsia="仿宋_GB2312"/>
          <w:sz w:val="32"/>
          <w:szCs w:val="32"/>
          <w:lang w:val="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）峨秀湖公园保安服务费</w:t>
      </w:r>
      <w:r>
        <w:rPr>
          <w:rFonts w:hint="eastAsia" w:ascii="仿宋_GB2312" w:hAnsi="宋体" w:eastAsia="仿宋_GB2312"/>
          <w:sz w:val="32"/>
          <w:szCs w:val="32"/>
          <w:lang w:val="zh-CN"/>
        </w:rPr>
        <w:t>应实现的具体绩效目标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做好</w:t>
      </w:r>
      <w:r>
        <w:rPr>
          <w:rFonts w:hint="eastAsia" w:ascii="仿宋_GB2312" w:hAnsi="仿宋_GB2312" w:eastAsia="仿宋_GB2312" w:cs="仿宋_GB2312"/>
          <w:color w:val="000000"/>
          <w:sz w:val="32"/>
          <w:szCs w:val="32"/>
          <w:lang w:eastAsia="zh-CN"/>
        </w:rPr>
        <w:t>峨秀湖</w:t>
      </w:r>
      <w:r>
        <w:rPr>
          <w:rFonts w:hint="eastAsia" w:ascii="仿宋_GB2312" w:hAnsi="仿宋_GB2312" w:eastAsia="仿宋_GB2312" w:cs="仿宋_GB2312"/>
          <w:color w:val="000000"/>
          <w:sz w:val="32"/>
          <w:szCs w:val="32"/>
        </w:rPr>
        <w:t>公园的</w:t>
      </w:r>
      <w:r>
        <w:rPr>
          <w:rFonts w:hint="eastAsia" w:ascii="仿宋_GB2312" w:hAnsi="仿宋_GB2312" w:eastAsia="仿宋_GB2312" w:cs="仿宋_GB2312"/>
          <w:color w:val="000000"/>
          <w:sz w:val="32"/>
          <w:szCs w:val="32"/>
          <w:lang w:eastAsia="zh-CN"/>
        </w:rPr>
        <w:t>安全秩序</w:t>
      </w:r>
      <w:r>
        <w:rPr>
          <w:rFonts w:hint="eastAsia" w:ascii="仿宋_GB2312" w:hAnsi="仿宋_GB2312" w:eastAsia="仿宋_GB2312" w:cs="仿宋_GB2312"/>
          <w:color w:val="000000"/>
          <w:sz w:val="32"/>
          <w:szCs w:val="32"/>
        </w:rPr>
        <w:t>管理维护</w:t>
      </w:r>
      <w:r>
        <w:rPr>
          <w:rFonts w:hint="eastAsia" w:ascii="仿宋_GB2312" w:hAnsi="仿宋_GB2312" w:eastAsia="仿宋_GB2312" w:cs="仿宋_GB2312"/>
          <w:color w:val="000000"/>
          <w:sz w:val="32"/>
          <w:szCs w:val="32"/>
          <w:lang w:eastAsia="zh-CN"/>
        </w:rPr>
        <w:t>工作，保障峨秀湖度假区秩序正常，</w:t>
      </w:r>
      <w:r>
        <w:rPr>
          <w:rFonts w:hint="eastAsia" w:ascii="仿宋_GB2312" w:hAnsi="仿宋_GB2312" w:eastAsia="仿宋_GB2312" w:cs="仿宋_GB2312"/>
          <w:color w:val="000000"/>
          <w:sz w:val="32"/>
          <w:szCs w:val="32"/>
        </w:rPr>
        <w:t>对峨秀湖公园较好地维护管理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方便市民生活需要</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spacing w:line="58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lang w:val="en-US" w:eastAsia="zh-CN"/>
        </w:rPr>
        <w:t>2019年度市城市绿化保障中心的</w:t>
      </w:r>
      <w:r>
        <w:rPr>
          <w:rFonts w:hint="eastAsia" w:ascii="仿宋_GB2312" w:hAnsi="仿宋_GB2312" w:eastAsia="仿宋_GB2312" w:cs="仿宋_GB2312"/>
          <w:sz w:val="32"/>
          <w:szCs w:val="32"/>
          <w:lang w:eastAsia="zh-CN"/>
        </w:rPr>
        <w:t>“城区绿化和道路景点维护费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车辆燃油保险和维修费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峨秀湖公园物业管理费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黄湾小镇绿化维护费</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聘用人员劳务派遣费”</w:t>
      </w:r>
      <w:r>
        <w:rPr>
          <w:rFonts w:hint="eastAsia" w:ascii="仿宋_GB2312" w:eastAsia="仿宋_GB2312"/>
          <w:sz w:val="32"/>
          <w:szCs w:val="32"/>
        </w:rPr>
        <w:t>、</w:t>
      </w:r>
      <w:r>
        <w:rPr>
          <w:rFonts w:hint="eastAsia" w:ascii="仿宋_GB2312" w:eastAsia="仿宋_GB2312"/>
          <w:sz w:val="32"/>
          <w:szCs w:val="32"/>
          <w:lang w:eastAsia="zh-CN"/>
        </w:rPr>
        <w:t>“峨秀湖景区维护费”、“峨秀湖公园保安服务费”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w:t>
      </w:r>
      <w:r>
        <w:rPr>
          <w:rFonts w:hint="eastAsia" w:ascii="仿宋_GB2312" w:hAnsi="宋体" w:eastAsia="仿宋_GB2312"/>
          <w:sz w:val="32"/>
          <w:szCs w:val="32"/>
          <w:lang w:val="zh-CN"/>
        </w:rPr>
        <w:t>申报内容与实际工作是一致的，申报目标在</w:t>
      </w:r>
      <w:r>
        <w:rPr>
          <w:rFonts w:hint="eastAsia" w:ascii="仿宋_GB2312" w:hAnsi="宋体" w:eastAsia="仿宋_GB2312"/>
          <w:sz w:val="32"/>
          <w:szCs w:val="32"/>
          <w:lang w:val="en-US" w:eastAsia="zh-CN"/>
        </w:rPr>
        <w:t>2019年12月前按年初计划执行，</w:t>
      </w:r>
      <w:r>
        <w:rPr>
          <w:rFonts w:hint="eastAsia" w:ascii="仿宋_GB2312" w:eastAsia="仿宋_GB2312"/>
          <w:bCs/>
          <w:sz w:val="32"/>
          <w:szCs w:val="32"/>
        </w:rPr>
        <w:t>并于12月上旬前完成验收核查工作，项目质量达到预期目标。</w:t>
      </w:r>
    </w:p>
    <w:p>
      <w:pPr>
        <w:numPr>
          <w:ilvl w:val="0"/>
          <w:numId w:val="8"/>
        </w:numPr>
        <w:adjustRightInd w:val="0"/>
        <w:snapToGrid w:val="0"/>
        <w:spacing w:line="600" w:lineRule="exact"/>
        <w:ind w:firstLine="720"/>
        <w:rPr>
          <w:rFonts w:hint="default" w:ascii="楷体_GB2312" w:hAnsi="宋体" w:eastAsia="楷体_GB2312"/>
          <w:b/>
          <w:sz w:val="32"/>
          <w:szCs w:val="32"/>
          <w:lang w:val="en-US" w:eastAsia="zh-CN"/>
        </w:rPr>
      </w:pPr>
      <w:r>
        <w:rPr>
          <w:rFonts w:hint="eastAsia" w:ascii="楷体_GB2312" w:hAnsi="宋体" w:eastAsia="楷体_GB2312"/>
          <w:b/>
          <w:sz w:val="32"/>
          <w:szCs w:val="32"/>
          <w:lang w:val="zh-CN"/>
        </w:rPr>
        <w:t>项目自评步骤及方法。</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城市绿化保障中心在项目支出绩效自评工作中，领导班子会同管理科室、财会科室就项目工程在项目决策、项目审核、招标管理、建设项目档案管理等方面对照年初项目绩效管理目标，结合市财政部门资金到位情况、资金支付进度进行项目验收核查，以保证项目支出质量达到预期目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zh-CN"/>
        </w:rPr>
        <w:t>市城市绿化保障中心</w:t>
      </w:r>
      <w:r>
        <w:rPr>
          <w:rFonts w:hint="eastAsia" w:ascii="仿宋_GB2312" w:eastAsia="仿宋_GB2312"/>
          <w:bCs/>
          <w:sz w:val="32"/>
          <w:szCs w:val="32"/>
          <w:lang w:eastAsia="zh-CN"/>
        </w:rPr>
        <w:t>所有项目资金支出均根据市政府批复并报市财政局同意后，</w:t>
      </w:r>
      <w:r>
        <w:rPr>
          <w:rFonts w:hint="eastAsia" w:ascii="仿宋_GB2312" w:eastAsia="仿宋_GB2312"/>
          <w:bCs/>
          <w:sz w:val="32"/>
          <w:szCs w:val="32"/>
          <w:lang w:val="en-US" w:eastAsia="zh-CN"/>
        </w:rPr>
        <w:t>1万元以下的项目实行自行采购；1-10万元的项目实行应急采购，由3人以上专业人员组成询价小组，对不低于三家供应商进行现场询价采购；10万元以上的项目交市交易中心网上招标采购，确定施工单位后，签订施工合同，并按合同约定对项目的质量、安全、进度、投资等进行管理，保证工程及时完工并投入使用，</w:t>
      </w:r>
      <w:r>
        <w:rPr>
          <w:rFonts w:hint="eastAsia" w:ascii="仿宋_GB2312" w:eastAsia="仿宋_GB2312"/>
          <w:bCs/>
          <w:sz w:val="32"/>
          <w:szCs w:val="32"/>
        </w:rPr>
        <w:t>最后通过公共资源交易中心</w:t>
      </w:r>
      <w:r>
        <w:rPr>
          <w:rFonts w:hint="eastAsia" w:ascii="仿宋_GB2312" w:eastAsia="仿宋_GB2312"/>
          <w:bCs/>
          <w:sz w:val="32"/>
          <w:szCs w:val="32"/>
          <w:lang w:eastAsia="zh-CN"/>
        </w:rPr>
        <w:t>、审计评审中心</w:t>
      </w:r>
      <w:r>
        <w:rPr>
          <w:rFonts w:hint="eastAsia" w:ascii="仿宋_GB2312" w:eastAsia="仿宋_GB2312"/>
          <w:bCs/>
          <w:sz w:val="32"/>
          <w:szCs w:val="32"/>
        </w:rPr>
        <w:t>评审，完善</w:t>
      </w:r>
      <w:r>
        <w:rPr>
          <w:rFonts w:hint="eastAsia" w:ascii="仿宋_GB2312" w:eastAsia="仿宋_GB2312"/>
          <w:bCs/>
          <w:sz w:val="32"/>
          <w:szCs w:val="32"/>
          <w:lang w:eastAsia="zh-CN"/>
        </w:rPr>
        <w:t>相关结算</w:t>
      </w:r>
      <w:r>
        <w:rPr>
          <w:rFonts w:hint="eastAsia" w:ascii="仿宋_GB2312" w:eastAsia="仿宋_GB2312"/>
          <w:bCs/>
          <w:sz w:val="32"/>
          <w:szCs w:val="32"/>
        </w:rPr>
        <w:t>手续</w:t>
      </w:r>
      <w:r>
        <w:rPr>
          <w:rFonts w:hint="eastAsia" w:ascii="仿宋_GB2312" w:eastAsia="仿宋_GB2312"/>
          <w:bCs/>
          <w:sz w:val="32"/>
          <w:szCs w:val="32"/>
          <w:lang w:eastAsia="zh-CN"/>
        </w:rPr>
        <w:t>。年底办理决算时，市财政部门再根据项目的实施进度等具体情况调减预算资金计划。</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spacing w:line="580" w:lineRule="exact"/>
        <w:ind w:firstLine="640" w:firstLineChars="200"/>
        <w:rPr>
          <w:rFonts w:hint="eastAsia" w:ascii="仿宋_GB2312" w:eastAsia="仿宋_GB2312"/>
          <w:bCs/>
          <w:sz w:val="32"/>
          <w:szCs w:val="32"/>
          <w:lang w:val="en-US" w:eastAsia="zh-CN"/>
        </w:rPr>
      </w:pPr>
      <w:r>
        <w:rPr>
          <w:rFonts w:hint="eastAsia" w:ascii="楷体_GB2312" w:hAnsi="宋体" w:eastAsia="楷体_GB2312"/>
          <w:sz w:val="32"/>
          <w:szCs w:val="32"/>
          <w:lang w:val="zh-CN"/>
        </w:rPr>
        <w:t>1．</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w:t>
      </w:r>
      <w:r>
        <w:rPr>
          <w:rFonts w:hint="eastAsia" w:ascii="仿宋_GB2312" w:eastAsia="仿宋_GB2312"/>
          <w:bCs/>
          <w:sz w:val="32"/>
          <w:szCs w:val="32"/>
          <w:lang w:eastAsia="zh-CN"/>
        </w:rPr>
        <w:t>市城市绿化保障中心</w:t>
      </w:r>
      <w:r>
        <w:rPr>
          <w:rFonts w:hint="eastAsia" w:ascii="仿宋_GB2312" w:eastAsia="仿宋_GB2312"/>
          <w:bCs/>
          <w:sz w:val="32"/>
          <w:szCs w:val="32"/>
        </w:rPr>
        <w:t>全年</w:t>
      </w:r>
      <w:r>
        <w:rPr>
          <w:rFonts w:hint="eastAsia" w:ascii="仿宋_GB2312" w:eastAsia="仿宋_GB2312"/>
          <w:bCs/>
          <w:sz w:val="32"/>
          <w:szCs w:val="32"/>
          <w:lang w:val="en-US" w:eastAsia="zh-CN"/>
        </w:rPr>
        <w:t>7个</w:t>
      </w:r>
      <w:r>
        <w:rPr>
          <w:rFonts w:hint="eastAsia" w:ascii="仿宋_GB2312" w:eastAsia="仿宋_GB2312"/>
          <w:bCs/>
          <w:sz w:val="32"/>
          <w:szCs w:val="32"/>
          <w:lang w:eastAsia="zh-CN"/>
        </w:rPr>
        <w:t>项目支出</w:t>
      </w:r>
      <w:r>
        <w:rPr>
          <w:rFonts w:hint="eastAsia" w:ascii="仿宋_GB2312" w:eastAsia="仿宋_GB2312"/>
          <w:bCs/>
          <w:sz w:val="32"/>
          <w:szCs w:val="32"/>
        </w:rPr>
        <w:t>预算</w:t>
      </w:r>
      <w:r>
        <w:rPr>
          <w:rFonts w:hint="eastAsia" w:ascii="仿宋_GB2312" w:eastAsia="仿宋_GB2312"/>
          <w:bCs/>
          <w:sz w:val="32"/>
          <w:szCs w:val="32"/>
          <w:lang w:val="en-US" w:eastAsia="zh-CN"/>
        </w:rPr>
        <w:t>2509.91</w:t>
      </w:r>
      <w:r>
        <w:rPr>
          <w:rFonts w:hint="eastAsia" w:ascii="仿宋_GB2312" w:eastAsia="仿宋_GB2312"/>
          <w:bCs/>
          <w:sz w:val="32"/>
          <w:szCs w:val="32"/>
        </w:rPr>
        <w:t>万</w:t>
      </w:r>
      <w:r>
        <w:rPr>
          <w:rFonts w:hint="eastAsia" w:ascii="仿宋_GB2312" w:eastAsia="仿宋_GB2312"/>
          <w:bCs/>
          <w:sz w:val="32"/>
          <w:szCs w:val="32"/>
          <w:lang w:eastAsia="zh-CN"/>
        </w:rPr>
        <w:t>元</w:t>
      </w:r>
      <w:r>
        <w:rPr>
          <w:rFonts w:hint="eastAsia" w:ascii="仿宋_GB2312" w:eastAsia="仿宋_GB2312"/>
          <w:bCs/>
          <w:sz w:val="32"/>
          <w:szCs w:val="32"/>
        </w:rPr>
        <w:t>，</w:t>
      </w:r>
      <w:r>
        <w:rPr>
          <w:rFonts w:hint="eastAsia" w:ascii="仿宋_GB2312" w:eastAsia="仿宋_GB2312"/>
          <w:bCs/>
          <w:sz w:val="32"/>
          <w:szCs w:val="32"/>
          <w:lang w:eastAsia="zh-CN"/>
        </w:rPr>
        <w:t>全部为本级地方财政资金。</w:t>
      </w:r>
      <w:r>
        <w:rPr>
          <w:rFonts w:hint="eastAsia" w:ascii="仿宋_GB2312" w:eastAsia="仿宋_GB2312"/>
          <w:bCs/>
          <w:sz w:val="32"/>
          <w:szCs w:val="32"/>
        </w:rPr>
        <w:t>截止201</w:t>
      </w:r>
      <w:r>
        <w:rPr>
          <w:rFonts w:hint="eastAsia" w:ascii="仿宋_GB2312" w:eastAsia="仿宋_GB2312"/>
          <w:bCs/>
          <w:sz w:val="32"/>
          <w:szCs w:val="32"/>
          <w:lang w:val="en-US" w:eastAsia="zh-CN"/>
        </w:rPr>
        <w:t>9</w:t>
      </w:r>
      <w:r>
        <w:rPr>
          <w:rFonts w:hint="eastAsia" w:ascii="仿宋_GB2312" w:eastAsia="仿宋_GB2312"/>
          <w:bCs/>
          <w:sz w:val="32"/>
          <w:szCs w:val="32"/>
        </w:rPr>
        <w:t>年12月</w:t>
      </w:r>
      <w:r>
        <w:rPr>
          <w:rFonts w:hint="eastAsia" w:ascii="仿宋_GB2312" w:eastAsia="仿宋_GB2312"/>
          <w:bCs/>
          <w:sz w:val="32"/>
          <w:szCs w:val="32"/>
          <w:lang w:val="en-US" w:eastAsia="zh-CN"/>
        </w:rPr>
        <w:t>30日</w:t>
      </w:r>
      <w:r>
        <w:rPr>
          <w:rFonts w:hint="eastAsia" w:ascii="仿宋_GB2312" w:eastAsia="仿宋_GB2312"/>
          <w:bCs/>
          <w:sz w:val="32"/>
          <w:szCs w:val="32"/>
        </w:rPr>
        <w:t>，</w:t>
      </w:r>
      <w:r>
        <w:rPr>
          <w:rFonts w:hint="eastAsia" w:ascii="仿宋_GB2312" w:eastAsia="仿宋_GB2312"/>
          <w:bCs/>
          <w:sz w:val="32"/>
          <w:szCs w:val="32"/>
          <w:lang w:eastAsia="zh-CN"/>
        </w:rPr>
        <w:t>项目支出</w:t>
      </w:r>
      <w:r>
        <w:rPr>
          <w:rFonts w:hint="eastAsia" w:ascii="仿宋_GB2312" w:eastAsia="仿宋_GB2312"/>
          <w:bCs/>
          <w:sz w:val="32"/>
          <w:szCs w:val="32"/>
        </w:rPr>
        <w:t>本级财政资金到位</w:t>
      </w:r>
      <w:r>
        <w:rPr>
          <w:rFonts w:hint="eastAsia" w:ascii="仿宋_GB2312" w:eastAsia="仿宋_GB2312"/>
          <w:bCs/>
          <w:sz w:val="32"/>
          <w:szCs w:val="32"/>
          <w:lang w:val="en-US" w:eastAsia="zh-CN"/>
        </w:rPr>
        <w:t>2019.32</w:t>
      </w:r>
      <w:r>
        <w:rPr>
          <w:rFonts w:hint="eastAsia" w:ascii="仿宋_GB2312" w:eastAsia="仿宋_GB2312"/>
          <w:bCs/>
          <w:sz w:val="32"/>
          <w:szCs w:val="32"/>
          <w:lang w:eastAsia="zh-CN"/>
        </w:rPr>
        <w:t>万元</w:t>
      </w:r>
      <w:r>
        <w:rPr>
          <w:rFonts w:hint="eastAsia" w:ascii="仿宋_GB2312" w:eastAsia="仿宋_GB2312"/>
          <w:bCs/>
          <w:sz w:val="32"/>
          <w:szCs w:val="32"/>
        </w:rPr>
        <w:t>，并在12月30日前支付</w:t>
      </w:r>
      <w:r>
        <w:rPr>
          <w:rFonts w:hint="eastAsia" w:ascii="仿宋_GB2312" w:eastAsia="仿宋_GB2312"/>
          <w:bCs/>
          <w:sz w:val="32"/>
          <w:szCs w:val="32"/>
          <w:lang w:val="en-US" w:eastAsia="zh-CN"/>
        </w:rPr>
        <w:t>2017.52万元</w:t>
      </w:r>
      <w:r>
        <w:rPr>
          <w:rFonts w:hint="eastAsia" w:ascii="仿宋_GB2312" w:eastAsia="仿宋_GB2312"/>
          <w:bCs/>
          <w:sz w:val="32"/>
          <w:szCs w:val="32"/>
          <w:lang w:eastAsia="zh-CN"/>
        </w:rPr>
        <w:t>，追减经费：</w:t>
      </w:r>
      <w:r>
        <w:rPr>
          <w:rFonts w:hint="eastAsia" w:ascii="仿宋_GB2312" w:eastAsia="仿宋_GB2312"/>
          <w:bCs/>
          <w:sz w:val="32"/>
          <w:szCs w:val="32"/>
          <w:lang w:val="en-US" w:eastAsia="zh-CN"/>
        </w:rPr>
        <w:t>490.59万元。</w:t>
      </w:r>
    </w:p>
    <w:p>
      <w:pPr>
        <w:adjustRightInd w:val="0"/>
        <w:snapToGrid w:val="0"/>
        <w:spacing w:line="600" w:lineRule="exact"/>
        <w:ind w:firstLine="640" w:firstLineChars="200"/>
        <w:rPr>
          <w:rFonts w:hint="default" w:ascii="仿宋_GB2312" w:hAnsi="宋体" w:eastAsia="仿宋_GB2312"/>
          <w:sz w:val="32"/>
          <w:szCs w:val="32"/>
          <w:lang w:val="en-US" w:eastAsia="zh-CN"/>
        </w:rPr>
      </w:pPr>
      <w:r>
        <w:rPr>
          <w:rFonts w:hint="eastAsia" w:ascii="楷体_GB2312" w:hAnsi="宋体" w:eastAsia="楷体_GB2312"/>
          <w:sz w:val="32"/>
          <w:szCs w:val="32"/>
          <w:lang w:val="zh-CN"/>
        </w:rPr>
        <w:t>2．</w:t>
      </w:r>
      <w:r>
        <w:rPr>
          <w:rFonts w:hint="eastAsia" w:ascii="仿宋_GB2312" w:hAnsi="宋体" w:eastAsia="仿宋_GB2312"/>
          <w:sz w:val="32"/>
          <w:szCs w:val="32"/>
          <w:lang w:val="en-US" w:eastAsia="zh-CN"/>
        </w:rPr>
        <w:t>2019年度本级财政资金到位率为80</w:t>
      </w:r>
      <w:r>
        <w:rPr>
          <w:rFonts w:hint="eastAsia" w:ascii="宋体" w:hAnsi="宋体" w:eastAsia="宋体" w:cs="宋体"/>
          <w:sz w:val="32"/>
          <w:szCs w:val="32"/>
          <w:lang w:val="en-US" w:eastAsia="zh-CN"/>
        </w:rPr>
        <w:t>％</w:t>
      </w:r>
      <w:r>
        <w:rPr>
          <w:rFonts w:hint="eastAsia" w:ascii="仿宋_GB2312" w:hAnsi="宋体" w:eastAsia="仿宋_GB2312"/>
          <w:sz w:val="32"/>
          <w:szCs w:val="32"/>
          <w:lang w:val="en-US" w:eastAsia="zh-CN"/>
        </w:rPr>
        <w:t>，基本上能按照年初资金计划按时支付相关项目支出。资金到位率不足的主要原因为市财政根据全市各部门的资金需求具体情况统筹安排所致。</w:t>
      </w:r>
    </w:p>
    <w:p>
      <w:pPr>
        <w:spacing w:line="580" w:lineRule="exact"/>
        <w:ind w:firstLine="640" w:firstLineChars="200"/>
        <w:rPr>
          <w:rFonts w:hint="eastAsia" w:ascii="仿宋_GB2312" w:eastAsia="仿宋_GB2312"/>
          <w:bCs/>
          <w:sz w:val="32"/>
          <w:szCs w:val="32"/>
        </w:rPr>
      </w:pPr>
      <w:r>
        <w:rPr>
          <w:rFonts w:hint="eastAsia" w:ascii="楷体_GB2312" w:hAnsi="宋体" w:eastAsia="楷体_GB2312"/>
          <w:sz w:val="32"/>
          <w:szCs w:val="32"/>
          <w:lang w:val="zh-CN"/>
        </w:rPr>
        <w:t>3．</w:t>
      </w:r>
      <w:r>
        <w:rPr>
          <w:rFonts w:hint="eastAsia" w:ascii="仿宋_GB2312" w:hAnsi="宋体" w:eastAsia="仿宋_GB2312"/>
          <w:sz w:val="32"/>
          <w:szCs w:val="32"/>
          <w:lang w:val="zh-CN"/>
        </w:rPr>
        <w:t>市城市绿化保障中心</w:t>
      </w:r>
      <w:r>
        <w:rPr>
          <w:rFonts w:hint="eastAsia" w:ascii="仿宋_GB2312" w:eastAsia="仿宋_GB2312"/>
          <w:bCs/>
          <w:sz w:val="32"/>
          <w:szCs w:val="32"/>
          <w:lang w:eastAsia="zh-CN"/>
        </w:rPr>
        <w:t>所有项目资金支出均根据市政府批复报市财政局同意后，</w:t>
      </w:r>
      <w:r>
        <w:rPr>
          <w:rFonts w:hint="eastAsia" w:ascii="仿宋_GB2312" w:eastAsia="仿宋_GB2312"/>
          <w:bCs/>
          <w:sz w:val="32"/>
          <w:szCs w:val="32"/>
          <w:lang w:val="en-US" w:eastAsia="zh-CN"/>
        </w:rPr>
        <w:t>1万元以下自行采购；1-10万元应急采购，由3人以上专业人员组成询价小组，对不低于三家供应商进行现场询价采购；10万元以上交市交易中心网上招标采购，确定施工单位后，签订施工合同，并按合同约定对项目的质量、安全、进度、投资等进行管理，保证工程及时完工并投入使用，</w:t>
      </w:r>
      <w:r>
        <w:rPr>
          <w:rFonts w:hint="eastAsia" w:ascii="仿宋_GB2312" w:eastAsia="仿宋_GB2312"/>
          <w:bCs/>
          <w:sz w:val="32"/>
          <w:szCs w:val="32"/>
        </w:rPr>
        <w:t>最后通过公共资源交易中心</w:t>
      </w:r>
      <w:r>
        <w:rPr>
          <w:rFonts w:hint="eastAsia" w:ascii="仿宋_GB2312" w:eastAsia="仿宋_GB2312"/>
          <w:bCs/>
          <w:sz w:val="32"/>
          <w:szCs w:val="32"/>
          <w:lang w:eastAsia="zh-CN"/>
        </w:rPr>
        <w:t>、审计评审中心</w:t>
      </w:r>
      <w:r>
        <w:rPr>
          <w:rFonts w:hint="eastAsia" w:ascii="仿宋_GB2312" w:eastAsia="仿宋_GB2312"/>
          <w:bCs/>
          <w:sz w:val="32"/>
          <w:szCs w:val="32"/>
        </w:rPr>
        <w:t>评审，完善</w:t>
      </w:r>
      <w:r>
        <w:rPr>
          <w:rFonts w:hint="eastAsia" w:ascii="仿宋_GB2312" w:eastAsia="仿宋_GB2312"/>
          <w:bCs/>
          <w:sz w:val="32"/>
          <w:szCs w:val="32"/>
          <w:lang w:eastAsia="zh-CN"/>
        </w:rPr>
        <w:t>相关结算</w:t>
      </w:r>
      <w:r>
        <w:rPr>
          <w:rFonts w:hint="eastAsia" w:ascii="仿宋_GB2312" w:eastAsia="仿宋_GB2312"/>
          <w:bCs/>
          <w:sz w:val="32"/>
          <w:szCs w:val="32"/>
        </w:rPr>
        <w:t>手续。</w:t>
      </w:r>
    </w:p>
    <w:p>
      <w:pPr>
        <w:spacing w:line="580" w:lineRule="exact"/>
        <w:ind w:firstLine="640" w:firstLineChars="200"/>
        <w:rPr>
          <w:rFonts w:ascii="仿宋_GB2312" w:hAnsi="宋体" w:eastAsia="仿宋_GB2312"/>
          <w:sz w:val="32"/>
          <w:szCs w:val="32"/>
          <w:lang w:val="zh-CN"/>
        </w:rPr>
      </w:pPr>
      <w:r>
        <w:rPr>
          <w:rFonts w:hint="eastAsia" w:ascii="仿宋_GB2312" w:eastAsia="仿宋_GB2312"/>
          <w:bCs/>
          <w:sz w:val="32"/>
          <w:szCs w:val="32"/>
        </w:rPr>
        <w:t>项目</w:t>
      </w:r>
      <w:r>
        <w:rPr>
          <w:rFonts w:hint="eastAsia" w:ascii="仿宋_GB2312" w:eastAsia="仿宋_GB2312"/>
          <w:bCs/>
          <w:sz w:val="32"/>
          <w:szCs w:val="32"/>
          <w:lang w:eastAsia="zh-CN"/>
        </w:rPr>
        <w:t>支出</w:t>
      </w:r>
      <w:r>
        <w:rPr>
          <w:rFonts w:hint="eastAsia" w:ascii="仿宋_GB2312" w:eastAsia="仿宋_GB2312"/>
          <w:bCs/>
          <w:sz w:val="32"/>
          <w:szCs w:val="32"/>
        </w:rPr>
        <w:t>计划上报</w:t>
      </w:r>
      <w:r>
        <w:rPr>
          <w:rFonts w:hint="eastAsia" w:ascii="仿宋_GB2312" w:eastAsia="仿宋_GB2312"/>
          <w:bCs/>
          <w:sz w:val="32"/>
          <w:szCs w:val="32"/>
          <w:lang w:eastAsia="zh-CN"/>
        </w:rPr>
        <w:t>市财政部门</w:t>
      </w:r>
      <w:r>
        <w:rPr>
          <w:rFonts w:hint="eastAsia" w:ascii="仿宋_GB2312" w:eastAsia="仿宋_GB2312"/>
          <w:bCs/>
          <w:sz w:val="32"/>
          <w:szCs w:val="32"/>
        </w:rPr>
        <w:t>后，</w:t>
      </w:r>
      <w:r>
        <w:rPr>
          <w:rFonts w:hint="eastAsia" w:ascii="仿宋_GB2312" w:eastAsia="仿宋_GB2312"/>
          <w:bCs/>
          <w:sz w:val="32"/>
          <w:szCs w:val="32"/>
          <w:lang w:eastAsia="zh-CN"/>
        </w:rPr>
        <w:t>市城市绿化保障中心</w:t>
      </w:r>
      <w:r>
        <w:rPr>
          <w:rFonts w:hint="eastAsia" w:ascii="仿宋_GB2312" w:eastAsia="仿宋_GB2312"/>
          <w:bCs/>
          <w:sz w:val="32"/>
          <w:szCs w:val="32"/>
        </w:rPr>
        <w:t>按计划全力推进</w:t>
      </w:r>
      <w:r>
        <w:rPr>
          <w:rFonts w:hint="eastAsia" w:ascii="仿宋_GB2312" w:eastAsia="仿宋_GB2312"/>
          <w:bCs/>
          <w:sz w:val="32"/>
          <w:szCs w:val="32"/>
          <w:lang w:eastAsia="zh-CN"/>
        </w:rPr>
        <w:t>相关</w:t>
      </w:r>
      <w:r>
        <w:rPr>
          <w:rFonts w:hint="eastAsia" w:ascii="仿宋_GB2312" w:eastAsia="仿宋_GB2312"/>
          <w:bCs/>
          <w:sz w:val="32"/>
          <w:szCs w:val="32"/>
        </w:rPr>
        <w:t>工作进度，201</w:t>
      </w:r>
      <w:r>
        <w:rPr>
          <w:rFonts w:hint="eastAsia" w:ascii="仿宋_GB2312" w:eastAsia="仿宋_GB2312"/>
          <w:bCs/>
          <w:sz w:val="32"/>
          <w:szCs w:val="32"/>
          <w:lang w:val="en-US" w:eastAsia="zh-CN"/>
        </w:rPr>
        <w:t>9</w:t>
      </w:r>
      <w:r>
        <w:rPr>
          <w:rFonts w:hint="eastAsia" w:ascii="仿宋_GB2312" w:eastAsia="仿宋_GB2312"/>
          <w:bCs/>
          <w:sz w:val="32"/>
          <w:szCs w:val="32"/>
        </w:rPr>
        <w:t>年12月</w:t>
      </w:r>
      <w:r>
        <w:rPr>
          <w:rFonts w:hint="eastAsia" w:ascii="仿宋_GB2312" w:eastAsia="仿宋_GB2312"/>
          <w:bCs/>
          <w:sz w:val="32"/>
          <w:szCs w:val="32"/>
          <w:lang w:val="en-US" w:eastAsia="zh-CN"/>
        </w:rPr>
        <w:t>30日</w:t>
      </w:r>
      <w:r>
        <w:rPr>
          <w:rFonts w:hint="eastAsia" w:ascii="仿宋_GB2312" w:eastAsia="仿宋_GB2312"/>
          <w:bCs/>
          <w:sz w:val="32"/>
          <w:szCs w:val="32"/>
        </w:rPr>
        <w:t>前，完成</w:t>
      </w:r>
      <w:r>
        <w:rPr>
          <w:rFonts w:hint="eastAsia" w:ascii="仿宋_GB2312" w:eastAsia="仿宋_GB2312"/>
          <w:bCs/>
          <w:sz w:val="32"/>
          <w:szCs w:val="32"/>
          <w:lang w:eastAsia="zh-CN"/>
        </w:rPr>
        <w:t>项目资金有关</w:t>
      </w:r>
      <w:r>
        <w:rPr>
          <w:rFonts w:hint="eastAsia" w:ascii="仿宋_GB2312" w:eastAsia="仿宋_GB2312"/>
          <w:bCs/>
          <w:sz w:val="32"/>
          <w:szCs w:val="32"/>
        </w:rPr>
        <w:t>工作任务</w:t>
      </w:r>
      <w:r>
        <w:rPr>
          <w:rFonts w:hint="eastAsia" w:ascii="仿宋_GB2312" w:eastAsia="仿宋_GB2312"/>
          <w:bCs/>
          <w:sz w:val="32"/>
          <w:szCs w:val="32"/>
          <w:lang w:eastAsia="zh-CN"/>
        </w:rPr>
        <w:t>并</w:t>
      </w:r>
      <w:r>
        <w:rPr>
          <w:rFonts w:hint="eastAsia" w:ascii="仿宋_GB2312" w:eastAsia="仿宋_GB2312"/>
          <w:bCs/>
          <w:sz w:val="32"/>
          <w:szCs w:val="32"/>
        </w:rPr>
        <w:t>验收核查，</w:t>
      </w:r>
      <w:r>
        <w:rPr>
          <w:rFonts w:hint="eastAsia" w:ascii="仿宋_GB2312" w:eastAsia="仿宋_GB2312"/>
          <w:bCs/>
          <w:sz w:val="32"/>
          <w:szCs w:val="32"/>
          <w:lang w:eastAsia="zh-CN"/>
        </w:rPr>
        <w:t>在符合资金支付的有关规定情况下按照合同约定支付工程款项，</w:t>
      </w:r>
      <w:r>
        <w:rPr>
          <w:rFonts w:hint="eastAsia" w:ascii="仿宋_GB2312" w:eastAsia="仿宋_GB2312"/>
          <w:bCs/>
          <w:sz w:val="32"/>
          <w:szCs w:val="32"/>
        </w:rPr>
        <w:t>项目</w:t>
      </w:r>
      <w:r>
        <w:rPr>
          <w:rFonts w:hint="eastAsia" w:ascii="仿宋_GB2312" w:eastAsia="仿宋_GB2312"/>
          <w:bCs/>
          <w:sz w:val="32"/>
          <w:szCs w:val="32"/>
          <w:lang w:eastAsia="zh-CN"/>
        </w:rPr>
        <w:t>支出</w:t>
      </w:r>
      <w:r>
        <w:rPr>
          <w:rFonts w:hint="eastAsia" w:ascii="仿宋_GB2312" w:eastAsia="仿宋_GB2312"/>
          <w:bCs/>
          <w:sz w:val="32"/>
          <w:szCs w:val="32"/>
        </w:rPr>
        <w:t>质量达到</w:t>
      </w:r>
      <w:r>
        <w:rPr>
          <w:rFonts w:hint="eastAsia" w:ascii="仿宋_GB2312" w:eastAsia="仿宋_GB2312"/>
          <w:bCs/>
          <w:sz w:val="32"/>
          <w:szCs w:val="32"/>
          <w:lang w:eastAsia="zh-CN"/>
        </w:rPr>
        <w:t>年初</w:t>
      </w:r>
      <w:r>
        <w:rPr>
          <w:rFonts w:hint="eastAsia" w:ascii="仿宋_GB2312" w:eastAsia="仿宋_GB2312"/>
          <w:bCs/>
          <w:sz w:val="32"/>
          <w:szCs w:val="32"/>
        </w:rPr>
        <w:t>预</w:t>
      </w:r>
      <w:r>
        <w:rPr>
          <w:rFonts w:hint="eastAsia" w:ascii="仿宋_GB2312" w:eastAsia="仿宋_GB2312"/>
          <w:bCs/>
          <w:sz w:val="32"/>
          <w:szCs w:val="32"/>
          <w:lang w:eastAsia="zh-CN"/>
        </w:rPr>
        <w:t>算绩效考核</w:t>
      </w:r>
      <w:r>
        <w:rPr>
          <w:rFonts w:hint="eastAsia" w:ascii="仿宋_GB2312" w:eastAsia="仿宋_GB2312"/>
          <w:bCs/>
          <w:sz w:val="32"/>
          <w:szCs w:val="32"/>
        </w:rPr>
        <w:t>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eastAsia="仿宋_GB2312"/>
          <w:bCs/>
          <w:sz w:val="32"/>
          <w:szCs w:val="32"/>
          <w:lang w:eastAsia="zh-CN"/>
        </w:rPr>
        <w:t>市城市绿化保障中心</w:t>
      </w:r>
      <w:r>
        <w:rPr>
          <w:rFonts w:hint="eastAsia" w:ascii="仿宋_GB2312" w:eastAsia="仿宋_GB2312"/>
          <w:bCs/>
          <w:sz w:val="32"/>
          <w:szCs w:val="32"/>
        </w:rPr>
        <w:t>严格执行财务管理制度，</w:t>
      </w:r>
      <w:r>
        <w:rPr>
          <w:rFonts w:hint="eastAsia" w:ascii="仿宋_GB2312" w:eastAsia="仿宋_GB2312"/>
          <w:bCs/>
          <w:sz w:val="32"/>
          <w:szCs w:val="32"/>
          <w:lang w:eastAsia="zh-CN"/>
        </w:rPr>
        <w:t>及时准确的完成各月记账、结账和财务处理工作，及时准确填报各类月度、季度、年度报表，按时向各部门报送，对各类会计档案进行分类、装订、归档。</w:t>
      </w:r>
      <w:r>
        <w:rPr>
          <w:rFonts w:hint="eastAsia" w:ascii="仿宋_GB2312" w:eastAsia="仿宋_GB2312"/>
          <w:bCs/>
          <w:sz w:val="32"/>
          <w:szCs w:val="32"/>
        </w:rPr>
        <w:t>会计核算合理，票据签字、审核，相关验收单、询价单、合同等齐全规范。</w:t>
      </w:r>
    </w:p>
    <w:p>
      <w:pPr>
        <w:numPr>
          <w:ilvl w:val="0"/>
          <w:numId w:val="1"/>
        </w:numPr>
        <w:adjustRightInd w:val="0"/>
        <w:snapToGrid w:val="0"/>
        <w:spacing w:line="600" w:lineRule="exact"/>
        <w:ind w:left="1360" w:leftChars="0" w:hanging="720" w:firstLineChars="0"/>
        <w:rPr>
          <w:rFonts w:hint="eastAsia" w:ascii="黑体" w:hAnsi="宋体" w:eastAsia="黑体"/>
          <w:sz w:val="32"/>
          <w:szCs w:val="32"/>
        </w:rPr>
      </w:pPr>
      <w:r>
        <w:rPr>
          <w:rFonts w:hint="eastAsia" w:ascii="黑体" w:hAnsi="宋体" w:eastAsia="黑体"/>
          <w:sz w:val="32"/>
          <w:szCs w:val="32"/>
        </w:rPr>
        <w:t>项目实施及管理情况</w:t>
      </w:r>
    </w:p>
    <w:p>
      <w:pPr>
        <w:numPr>
          <w:ilvl w:val="0"/>
          <w:numId w:val="9"/>
        </w:numPr>
        <w:jc w:val="center"/>
        <w:rPr>
          <w:rFonts w:hint="eastAsia"/>
          <w:b/>
          <w:bCs/>
          <w:sz w:val="48"/>
          <w:szCs w:val="56"/>
          <w:lang w:eastAsia="zh-CN"/>
        </w:rPr>
      </w:pPr>
      <w:r>
        <w:rPr>
          <w:rFonts w:hint="eastAsia" w:ascii="楷体_GB2312" w:hAnsi="宋体" w:eastAsia="楷体_GB2312"/>
          <w:b/>
          <w:sz w:val="32"/>
          <w:szCs w:val="32"/>
          <w:lang w:val="zh-CN"/>
        </w:rPr>
        <w:t>项目组织架构及实施流程。</w:t>
      </w:r>
    </w:p>
    <w:p>
      <w:pPr>
        <w:numPr>
          <w:ilvl w:val="0"/>
          <w:numId w:val="0"/>
        </w:numPr>
        <w:jc w:val="both"/>
        <w:rPr>
          <w:rFonts w:hint="eastAsia"/>
          <w:b/>
          <w:bCs/>
          <w:sz w:val="48"/>
          <w:szCs w:val="56"/>
          <w:lang w:eastAsia="zh-CN"/>
        </w:rPr>
      </w:pPr>
    </w:p>
    <w:p>
      <w:pPr>
        <w:numPr>
          <w:ilvl w:val="0"/>
          <w:numId w:val="0"/>
        </w:numPr>
        <w:jc w:val="center"/>
        <w:rPr>
          <w:rFonts w:hint="eastAsia"/>
          <w:b/>
          <w:bCs/>
          <w:sz w:val="48"/>
          <w:szCs w:val="56"/>
          <w:lang w:eastAsia="zh-CN"/>
        </w:rPr>
      </w:pPr>
      <w:r>
        <w:rPr>
          <w:rFonts w:hint="eastAsia"/>
          <w:b/>
          <w:bCs/>
          <w:sz w:val="48"/>
          <w:szCs w:val="56"/>
          <w:lang w:eastAsia="zh-CN"/>
        </w:rPr>
        <w:t>峨眉山市城市绿化保障中心</w:t>
      </w:r>
    </w:p>
    <w:p>
      <w:pPr>
        <w:numPr>
          <w:ilvl w:val="0"/>
          <w:numId w:val="0"/>
        </w:numPr>
        <w:jc w:val="center"/>
        <w:rPr>
          <w:rFonts w:hint="eastAsia"/>
          <w:b/>
          <w:bCs/>
          <w:sz w:val="48"/>
          <w:szCs w:val="56"/>
          <w:lang w:eastAsia="zh-CN"/>
        </w:rPr>
      </w:pPr>
      <w:r>
        <w:rPr>
          <w:rFonts w:hint="eastAsia"/>
          <w:b/>
          <w:bCs/>
          <w:sz w:val="48"/>
          <w:szCs w:val="56"/>
          <w:lang w:eastAsia="zh-CN"/>
        </w:rPr>
        <w:t>项目管理内部控制流程图</w:t>
      </w:r>
    </w:p>
    <w:p>
      <w:pPr>
        <w:rPr>
          <w:rFonts w:hint="eastAsia" w:ascii="黑体" w:hAnsi="宋体" w:eastAsia="黑体"/>
          <w:sz w:val="32"/>
          <w:szCs w:val="32"/>
          <w:lang w:eastAsia="zh-CN"/>
        </w:rPr>
      </w:pPr>
      <w:r>
        <w:rPr>
          <w:rFonts w:hint="eastAsia" w:ascii="黑体" w:hAnsi="宋体" w:eastAsia="黑体"/>
          <w:sz w:val="32"/>
          <w:szCs w:val="32"/>
          <w:lang w:eastAsia="zh-CN"/>
        </w:rPr>
        <w:t>一、流程步骤</w:t>
      </w:r>
    </w:p>
    <w:p/>
    <w:p>
      <w:r>
        <w:rPr>
          <w:rFonts w:ascii="Calibri" w:hAnsi="Calibri" w:eastAsia="宋体" w:cs="黑体"/>
          <w:kern w:val="2"/>
          <w:sz w:val="21"/>
          <w:szCs w:val="24"/>
          <w:lang w:val="en-US" w:eastAsia="zh-CN" w:bidi="ar-SA"/>
        </w:rPr>
        <w:object>
          <v:shape id="_x0000_i1025" o:spt="75" type="#_x0000_t75" style="height:197pt;width:421.75pt;" o:ole="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o:OLEObject Type="Embed" ProgID="" ShapeID="_x0000_i1025" DrawAspect="Content" ObjectID="_1468075725" r:id="rId13">
            <o:LockedField>false</o:LockedField>
          </o:OLEObject>
        </w:object>
      </w:r>
    </w:p>
    <w:p/>
    <w:p>
      <w:pPr>
        <w:rPr>
          <w:rFonts w:hint="eastAsia" w:ascii="黑体" w:hAnsi="宋体" w:eastAsia="黑体"/>
          <w:sz w:val="32"/>
          <w:szCs w:val="32"/>
          <w:lang w:eastAsia="zh-CN"/>
        </w:rPr>
      </w:pPr>
      <w:r>
        <w:rPr>
          <w:rFonts w:hint="eastAsia" w:ascii="黑体" w:hAnsi="宋体" w:eastAsia="黑体" w:cs="黑体"/>
          <w:kern w:val="2"/>
          <w:sz w:val="32"/>
          <w:szCs w:val="32"/>
          <w:lang w:val="en-US" w:eastAsia="zh-CN" w:bidi="ar-SA"/>
        </w:rPr>
        <w:pict>
          <v:shape id="右箭头 40" o:spid="_x0000_s1043" o:spt="13" type="#_x0000_t13" style="position:absolute;left:0pt;margin-left:284.55pt;margin-top:104.75pt;height:17.25pt;width:37.45pt;rotation:5898240f;z-index:251698176;mso-width-relative:page;mso-height-relative:page;" fillcolor="#5B9BD5" filled="t" o:preferrelative="t" stroked="t" coordsize="21600,21600" adj="16626,5400">
            <v:path/>
            <v:fill on="t" focussize="0,0"/>
            <v:stroke weight="1pt" color="#42719B" color2="#FFFFFF" miterlimit="2"/>
            <v:imagedata gain="65536f" blacklevel="0f" gamma="0" o:title=""/>
            <o:lock v:ext="edit" position="f" selection="f" grouping="f" rotation="f" cropping="f" text="f" aspectratio="f"/>
          </v:shape>
        </w:pict>
      </w:r>
      <w:r>
        <w:rPr>
          <w:rFonts w:hint="eastAsia" w:ascii="黑体" w:hAnsi="宋体" w:eastAsia="黑体" w:cs="黑体"/>
          <w:kern w:val="2"/>
          <w:sz w:val="32"/>
          <w:szCs w:val="32"/>
          <w:lang w:val="en-US" w:eastAsia="zh-CN" w:bidi="ar-SA"/>
        </w:rPr>
        <w:pict>
          <v:shape id="流程图: 可选过程 41" o:spid="_x0000_s1044" o:spt="176" type="#_x0000_t176" style="position:absolute;left:0pt;margin-left:230.55pt;margin-top:134pt;height:55.6pt;width:150pt;z-index:251691008;mso-width-relative:page;mso-height-relative:page;" fillcolor="#FFFFFF" filled="t" o:preferrelative="t" stroked="t" coordsize="21600,21600" adj="2700">
            <v:path/>
            <v:fill on="t" focussize="0,0"/>
            <v:stroke weight="1pt" color="#000000" color2="#FFFFFF" miterlimit="2"/>
            <v:imagedata gain="65536f" blacklevel="0f" gamma="0" o:title=""/>
            <o:lock v:ext="edit" position="f" selection="f" grouping="f" rotation="f" cropping="f" text="f" aspectratio="f"/>
            <v:textbox>
              <w:txbxContent>
                <w:p>
                  <w:pPr>
                    <w:jc w:val="center"/>
                  </w:pPr>
                  <w:r>
                    <w:rPr>
                      <w:rFonts w:hint="eastAsia" w:ascii="宋体" w:hAnsi="宋体"/>
                      <w:szCs w:val="21"/>
                      <w:lang w:eastAsia="zh-CN"/>
                    </w:rPr>
                    <w:t>初步设计单位招标、设计</w:t>
                  </w:r>
                </w:p>
              </w:txbxContent>
            </v:textbox>
          </v:shape>
        </w:pict>
      </w:r>
      <w:r>
        <w:rPr>
          <w:rFonts w:hint="eastAsia" w:ascii="黑体" w:hAnsi="宋体" w:eastAsia="黑体" w:cs="黑体"/>
          <w:kern w:val="2"/>
          <w:sz w:val="32"/>
          <w:szCs w:val="32"/>
          <w:lang w:val="en-US" w:eastAsia="zh-CN" w:bidi="ar-SA"/>
        </w:rPr>
        <w:pict>
          <v:shape id="右箭头 43" o:spid="_x0000_s1045" o:spt="13" type="#_x0000_t13" style="position:absolute;left:0pt;margin-left:64.8pt;margin-top:53pt;height:17.25pt;width:30.75pt;z-index:251696128;mso-width-relative:page;mso-height-relative:page;" fillcolor="#5B9BD5" filled="t" o:preferrelative="t" stroked="t" coordsize="21600,21600" adj="15542,5400">
            <v:path/>
            <v:fill on="t" focussize="0,0"/>
            <v:stroke weight="1pt" color="#42719B" color2="#FFFFFF" miterlimit="2"/>
            <v:imagedata gain="65536f" blacklevel="0f" gamma="0" o:title=""/>
            <o:lock v:ext="edit" position="f" selection="f" grouping="f" rotation="f" cropping="f" text="f" aspectratio="f"/>
          </v:shape>
        </w:pict>
      </w:r>
      <w:r>
        <w:rPr>
          <w:rFonts w:hint="eastAsia" w:ascii="黑体" w:hAnsi="宋体" w:eastAsia="黑体" w:cs="黑体"/>
          <w:kern w:val="2"/>
          <w:sz w:val="32"/>
          <w:szCs w:val="32"/>
          <w:lang w:val="en-US" w:eastAsia="zh-CN" w:bidi="ar-SA"/>
        </w:rPr>
        <w:pict>
          <v:shape id="流程图: 可选过程 44" o:spid="_x0000_s1046" o:spt="176" type="#_x0000_t176" style="position:absolute;left:0pt;margin-left:97.8pt;margin-top:36.5pt;height:49.6pt;width:107.95pt;z-index:251688960;mso-width-relative:page;mso-height-relative:page;" fillcolor="#FFFFFF" filled="t" o:preferrelative="t" stroked="t" coordsize="21600,21600" adj="2700">
            <v:path/>
            <v:fill on="t" focussize="0,0"/>
            <v:stroke weight="1pt" color="#000000" color2="#FFFFFF" miterlimit="2"/>
            <v:imagedata gain="65536f" blacklevel="0f" gamma="0" o:title=""/>
            <o:lock v:ext="edit" position="f" selection="f" grouping="f" rotation="f" cropping="f" text="f" aspectratio="f"/>
            <v:textbox>
              <w:txbxContent>
                <w:p>
                  <w:pPr>
                    <w:pStyle w:val="25"/>
                    <w:spacing w:line="260" w:lineRule="exact"/>
                    <w:ind w:firstLine="0" w:firstLineChars="0"/>
                    <w:jc w:val="center"/>
                    <w:rPr>
                      <w:rFonts w:hint="eastAsia" w:ascii="宋体" w:hAnsi="宋体" w:eastAsia="宋体"/>
                      <w:szCs w:val="21"/>
                      <w:lang w:eastAsia="zh-CN"/>
                    </w:rPr>
                  </w:pPr>
                  <w:r>
                    <w:rPr>
                      <w:rFonts w:hint="eastAsia" w:ascii="宋体" w:hAnsi="宋体"/>
                      <w:szCs w:val="21"/>
                      <w:lang w:eastAsia="zh-CN"/>
                    </w:rPr>
                    <w:t>可行性研究报告</w:t>
                  </w:r>
                </w:p>
                <w:p>
                  <w:pPr>
                    <w:jc w:val="center"/>
                  </w:pPr>
                </w:p>
              </w:txbxContent>
            </v:textbox>
          </v:shape>
        </w:pict>
      </w:r>
      <w:r>
        <w:rPr>
          <w:rFonts w:hint="eastAsia" w:ascii="黑体" w:hAnsi="宋体" w:eastAsia="黑体" w:cs="黑体"/>
          <w:kern w:val="2"/>
          <w:sz w:val="32"/>
          <w:szCs w:val="32"/>
          <w:lang w:val="en-US" w:eastAsia="zh-CN" w:bidi="ar-SA"/>
        </w:rPr>
        <w:pict>
          <v:shape id="流程图: 可选过程 45" o:spid="_x0000_s1047" o:spt="176" type="#_x0000_t176" style="position:absolute;left:0pt;margin-left:256.05pt;margin-top:35pt;height:52.6pt;width:120.75pt;z-index:251689984;mso-width-relative:page;mso-height-relative:page;" fillcolor="#FFFFFF" filled="t" o:preferrelative="t" stroked="t" coordsize="21600,21600" adj="2700">
            <v:path/>
            <v:fill on="t" focussize="0,0"/>
            <v:stroke weight="1pt" color="#000000" color2="#FFFFFF" miterlimit="2"/>
            <v:imagedata gain="65536f" blacklevel="0f" gamma="0" o:title=""/>
            <o:lock v:ext="edit" position="f" selection="f" grouping="f" rotation="f" cropping="f" text="f" aspectratio="f"/>
            <v:textbox>
              <w:txbxContent>
                <w:p>
                  <w:pPr>
                    <w:jc w:val="center"/>
                  </w:pPr>
                  <w:r>
                    <w:rPr>
                      <w:rFonts w:hint="eastAsia" w:ascii="宋体" w:hAnsi="宋体"/>
                      <w:szCs w:val="21"/>
                      <w:lang w:eastAsia="zh-CN"/>
                    </w:rPr>
                    <w:t>项目评审</w:t>
                  </w:r>
                </w:p>
              </w:txbxContent>
            </v:textbox>
          </v:shape>
        </w:pict>
      </w:r>
      <w:r>
        <w:rPr>
          <w:rFonts w:hint="eastAsia" w:ascii="黑体" w:hAnsi="宋体" w:eastAsia="黑体"/>
          <w:sz w:val="32"/>
          <w:szCs w:val="32"/>
          <w:lang w:eastAsia="zh-CN"/>
        </w:rPr>
        <w:t>二、建设项目业务工作流程图</w:t>
      </w:r>
    </w:p>
    <w:p>
      <w:r>
        <w:rPr>
          <w:rFonts w:hint="eastAsia" w:ascii="黑体" w:hAnsi="宋体" w:eastAsia="黑体" w:cs="黑体"/>
          <w:kern w:val="2"/>
          <w:sz w:val="32"/>
          <w:szCs w:val="32"/>
          <w:lang w:val="en-US" w:eastAsia="zh-CN" w:bidi="ar-SA"/>
        </w:rPr>
        <w:pict>
          <v:shape id="流程图: 可选过程 47" o:spid="_x0000_s1048" o:spt="176" type="#_x0000_t176" style="position:absolute;left:0pt;margin-left:-59.7pt;margin-top:3.4pt;height:53.3pt;width:120.75pt;z-index:251703296;mso-width-relative:page;mso-height-relative:page;" fillcolor="#FFFFFF" filled="t" o:preferrelative="t" stroked="t" coordsize="21600,21600" adj="2700">
            <v:path/>
            <v:fill on="t" focussize="0,0"/>
            <v:stroke weight="1pt" color="#000000" color2="#FFFFFF" miterlimit="2"/>
            <v:imagedata gain="65536f" blacklevel="0f" gamma="0" o:title=""/>
            <o:lock v:ext="edit" position="f" selection="f" grouping="f" rotation="f" cropping="f" text="f" aspectratio="f"/>
            <v:textbox>
              <w:txbxContent>
                <w:p>
                  <w:pPr>
                    <w:jc w:val="center"/>
                    <w:rPr>
                      <w:rFonts w:hint="eastAsia" w:eastAsia="宋体"/>
                      <w:lang w:eastAsia="zh-CN"/>
                    </w:rPr>
                  </w:pPr>
                  <w:r>
                    <w:rPr>
                      <w:rFonts w:hint="eastAsia"/>
                      <w:lang w:eastAsia="zh-CN"/>
                    </w:rPr>
                    <w:t>建设项目立项（项目建议书）</w:t>
                  </w:r>
                </w:p>
              </w:txbxContent>
            </v:textbox>
          </v:shape>
        </w:pict>
      </w:r>
    </w:p>
    <w:p>
      <w:r>
        <w:rPr>
          <w:rFonts w:hint="eastAsia" w:ascii="黑体" w:hAnsi="宋体" w:eastAsia="黑体" w:cs="黑体"/>
          <w:kern w:val="2"/>
          <w:sz w:val="32"/>
          <w:szCs w:val="32"/>
          <w:lang w:val="en-US" w:eastAsia="zh-CN" w:bidi="ar-SA"/>
        </w:rPr>
        <w:pict>
          <v:shape id="右箭头 42" o:spid="_x0000_s1049" o:spt="13" type="#_x0000_t13" style="position:absolute;left:0pt;margin-left:210.3pt;margin-top:7.7pt;height:17.25pt;width:39.7pt;z-index:251697152;mso-width-relative:page;mso-height-relative:page;" fillcolor="#5B9BD5" filled="t" o:preferrelative="t" stroked="t" coordsize="21600,21600" adj="16908,5400">
            <v:path/>
            <v:fill on="t" focussize="0,0"/>
            <v:stroke weight="1pt" color="#42719B" color2="#FFFFFF" miterlimit="2"/>
            <v:imagedata gain="65536f" blacklevel="0f" gamma="0" o:title=""/>
            <o:lock v:ext="edit" position="f" selection="f" grouping="f" rotation="f" cropping="f" text="f" aspectratio="f"/>
          </v:shape>
        </w:pict>
      </w:r>
    </w:p>
    <w:p/>
    <w:p/>
    <w:p/>
    <w:p/>
    <w:p>
      <w:r>
        <w:rPr>
          <w:rFonts w:hint="eastAsia" w:ascii="黑体" w:hAnsi="宋体" w:eastAsia="黑体" w:cs="黑体"/>
          <w:kern w:val="2"/>
          <w:sz w:val="32"/>
          <w:szCs w:val="32"/>
          <w:lang w:val="en-US" w:eastAsia="zh-CN" w:bidi="ar-SA"/>
        </w:rPr>
        <w:pict>
          <v:shape id="流程图: 可选过程 38" o:spid="_x0000_s1050" o:spt="176" type="#_x0000_t176" style="position:absolute;left:0pt;margin-left:-59.7pt;margin-top:13.75pt;height:55.55pt;width:159.7pt;z-index:251693056;mso-width-relative:page;mso-height-relative:page;" fillcolor="#FFFFFF" filled="t" o:preferrelative="t" stroked="t" coordsize="21600,21600" adj="2700">
            <v:path/>
            <v:fill on="t" focussize="0,0"/>
            <v:stroke weight="1pt" color="#000000" color2="#FFFFFF" miterlimit="2"/>
            <v:imagedata gain="65536f" blacklevel="0f" gamma="0" o:title=""/>
            <o:lock v:ext="edit" position="f" selection="f" grouping="f" rotation="f" cropping="f" text="f" aspectratio="f"/>
            <v:textbox>
              <w:txbxContent>
                <w:p>
                  <w:pPr>
                    <w:jc w:val="center"/>
                    <w:rPr>
                      <w:rFonts w:hint="eastAsia" w:eastAsia="宋体"/>
                      <w:lang w:eastAsia="zh-CN"/>
                    </w:rPr>
                  </w:pPr>
                  <w:r>
                    <w:rPr>
                      <w:rFonts w:hint="eastAsia"/>
                      <w:lang w:eastAsia="zh-CN"/>
                    </w:rPr>
                    <w:t>第三方代理机构招标</w:t>
                  </w:r>
                </w:p>
              </w:txbxContent>
            </v:textbox>
          </v:shape>
        </w:pict>
      </w:r>
    </w:p>
    <w:p>
      <w:r>
        <w:rPr>
          <w:rFonts w:hint="eastAsia" w:ascii="黑体" w:hAnsi="宋体" w:eastAsia="黑体" w:cs="黑体"/>
          <w:kern w:val="2"/>
          <w:sz w:val="32"/>
          <w:szCs w:val="32"/>
          <w:lang w:val="en-US" w:eastAsia="zh-CN" w:bidi="ar-SA"/>
        </w:rPr>
        <w:pict>
          <v:shape id="右箭头 39" o:spid="_x0000_s1051" o:spt="13" type="#_x0000_t13" style="position:absolute;left:0pt;margin-left:107.6pt;margin-top:13.85pt;height:17.25pt;width:112.45pt;rotation:11796480f;z-index:251699200;mso-width-relative:page;mso-height-relative:page;" fillcolor="#5B9BD5" filled="t" o:preferrelative="t" stroked="t" coordsize="21600,21600" adj="19944,5400">
            <v:path/>
            <v:fill on="t" focussize="0,0"/>
            <v:stroke weight="1pt" color="#42719B" color2="#FFFFFF" miterlimit="2"/>
            <v:imagedata gain="65536f" blacklevel="0f" gamma="0" o:title=""/>
            <o:lock v:ext="edit" position="f" selection="f" grouping="f" rotation="f" cropping="f" text="f" aspectratio="f"/>
          </v:shape>
        </w:pict>
      </w:r>
    </w:p>
    <w:p/>
    <w:p/>
    <w:p>
      <w:r>
        <w:rPr>
          <w:rFonts w:hint="eastAsia" w:ascii="黑体" w:hAnsi="宋体" w:eastAsia="黑体" w:cs="黑体"/>
          <w:kern w:val="2"/>
          <w:sz w:val="32"/>
          <w:szCs w:val="32"/>
          <w:lang w:val="en-US" w:eastAsia="zh-CN" w:bidi="ar-SA"/>
        </w:rPr>
        <w:pict>
          <v:shape id="右箭头 36" o:spid="_x0000_s1052" o:spt="13" type="#_x0000_t13" style="position:absolute;left:0pt;margin-left:-3.45pt;margin-top:21.8pt;height:17.25pt;width:37.45pt;rotation:5898240f;z-index:251700224;mso-width-relative:page;mso-height-relative:page;" fillcolor="#5B9BD5" filled="t" o:preferrelative="t" stroked="t" coordsize="21600,21600" adj="16626,5400">
            <v:path/>
            <v:fill on="t" focussize="0,0"/>
            <v:stroke weight="1pt" color="#42719B" color2="#FFFFFF" miterlimit="2"/>
            <v:imagedata gain="65536f" blacklevel="0f" gamma="0" o:title=""/>
            <o:lock v:ext="edit" position="f" selection="f" grouping="f" rotation="f" cropping="f" text="f" aspectratio="f"/>
          </v:shape>
        </w:pict>
      </w:r>
    </w:p>
    <w:p/>
    <w:p>
      <w:pPr>
        <w:rPr>
          <w:rFonts w:hint="eastAsia"/>
        </w:rPr>
      </w:pPr>
    </w:p>
    <w:p>
      <w:pPr>
        <w:rPr>
          <w:rFonts w:hint="eastAsia" w:ascii="黑体" w:hAnsi="宋体" w:eastAsia="黑体"/>
          <w:sz w:val="32"/>
          <w:szCs w:val="32"/>
        </w:rPr>
      </w:pPr>
      <w:r>
        <w:rPr>
          <w:rFonts w:hint="eastAsia" w:ascii="黑体" w:hAnsi="宋体" w:eastAsia="黑体" w:cs="黑体"/>
          <w:kern w:val="2"/>
          <w:sz w:val="32"/>
          <w:szCs w:val="32"/>
          <w:lang w:val="en-US" w:eastAsia="zh-CN" w:bidi="ar-SA"/>
        </w:rPr>
        <w:pict>
          <v:shape id="右箭头 34" o:spid="_x0000_s1053" o:spt="13" type="#_x0000_t13" style="position:absolute;left:0pt;margin-left:106.15pt;margin-top:22.25pt;height:17.25pt;width:109.35pt;z-index:251701248;mso-width-relative:page;mso-height-relative:page;" fillcolor="#5B9BD5" filled="t" o:preferrelative="t" stroked="t" coordsize="21600,21600" adj="19897,5400">
            <v:path/>
            <v:fill on="t" focussize="0,0"/>
            <v:stroke weight="1pt" color="#42719B" color2="#FFFFFF" miterlimit="2"/>
            <v:imagedata gain="65536f" blacklevel="0f" gamma="0" o:title=""/>
            <o:lock v:ext="edit" position="f" selection="f" grouping="f" rotation="f" cropping="f" text="f" aspectratio="f"/>
          </v:shape>
        </w:pict>
      </w:r>
      <w:r>
        <w:rPr>
          <w:rFonts w:hint="eastAsia" w:ascii="黑体" w:hAnsi="宋体" w:eastAsia="黑体" w:cs="黑体"/>
          <w:kern w:val="2"/>
          <w:sz w:val="32"/>
          <w:szCs w:val="32"/>
          <w:lang w:val="en-US" w:eastAsia="zh-CN" w:bidi="ar-SA"/>
        </w:rPr>
        <w:pict>
          <v:shape id="流程图: 可选过程 37" o:spid="_x0000_s1054" o:spt="176" type="#_x0000_t176" style="position:absolute;left:0pt;margin-left:-61.2pt;margin-top:10.25pt;height:51.85pt;width:160.45pt;z-index:251692032;mso-width-relative:page;mso-height-relative:page;" fillcolor="#FFFFFF" filled="t" o:preferrelative="t" stroked="t" coordsize="21600,21600" adj="2700">
            <v:path/>
            <v:fill on="t" focussize="0,0"/>
            <v:stroke weight="1pt" color="#000000" color2="#FFFFFF" miterlimit="2"/>
            <v:imagedata gain="65536f" blacklevel="0f" gamma="0" o:title=""/>
            <o:lock v:ext="edit" position="f" selection="f" grouping="f" rotation="f" cropping="f" text="f" aspectratio="f"/>
            <v:textbox>
              <w:txbxContent>
                <w:p>
                  <w:pPr>
                    <w:jc w:val="center"/>
                  </w:pPr>
                  <w:r>
                    <w:rPr>
                      <w:rFonts w:hint="eastAsia" w:ascii="宋体" w:hAnsi="宋体"/>
                      <w:szCs w:val="21"/>
                      <w:lang w:eastAsia="zh-CN"/>
                    </w:rPr>
                    <w:t>设计单位招标、造价预算、图纸审核</w:t>
                  </w:r>
                </w:p>
              </w:txbxContent>
            </v:textbox>
          </v:shape>
        </w:pict>
      </w:r>
      <w:r>
        <w:rPr>
          <w:rFonts w:hint="eastAsia" w:ascii="黑体" w:hAnsi="宋体" w:eastAsia="黑体" w:cs="黑体"/>
          <w:kern w:val="2"/>
          <w:sz w:val="32"/>
          <w:szCs w:val="32"/>
          <w:lang w:val="en-US" w:eastAsia="zh-CN" w:bidi="ar-SA"/>
        </w:rPr>
        <w:pict>
          <v:shape id="流程图: 可选过程 35" o:spid="_x0000_s1055" o:spt="176" type="#_x0000_t176" style="position:absolute;left:0pt;margin-left:230.55pt;margin-top:3.5pt;height:57.8pt;width:146.25pt;z-index:251694080;mso-width-relative:page;mso-height-relative:page;" fillcolor="#FFFFFF" filled="t" o:preferrelative="t" stroked="t" coordsize="21600,21600" adj="2700">
            <v:path/>
            <v:fill on="t" focussize="0,0"/>
            <v:stroke weight="1pt" color="#000000" color2="#FFFFFF" miterlimit="2"/>
            <v:imagedata gain="65536f" blacklevel="0f" gamma="0" o:title=""/>
            <o:lock v:ext="edit" position="f" selection="f" grouping="f" rotation="f" cropping="f" text="f" aspectratio="f"/>
            <v:textbox>
              <w:txbxContent>
                <w:p>
                  <w:pPr>
                    <w:pStyle w:val="25"/>
                    <w:spacing w:line="260" w:lineRule="exact"/>
                    <w:ind w:firstLine="0" w:firstLineChars="0"/>
                    <w:rPr>
                      <w:rFonts w:hint="eastAsia" w:ascii="宋体" w:hAnsi="宋体"/>
                      <w:szCs w:val="21"/>
                      <w:lang w:eastAsia="zh-CN"/>
                    </w:rPr>
                  </w:pPr>
                </w:p>
                <w:p>
                  <w:pPr>
                    <w:pStyle w:val="25"/>
                    <w:spacing w:line="260" w:lineRule="exact"/>
                    <w:ind w:firstLine="0" w:firstLineChars="0"/>
                    <w:jc w:val="center"/>
                    <w:rPr>
                      <w:rFonts w:hint="eastAsia" w:ascii="宋体" w:hAnsi="宋体" w:eastAsia="宋体"/>
                      <w:szCs w:val="21"/>
                      <w:lang w:eastAsia="zh-CN"/>
                    </w:rPr>
                  </w:pPr>
                  <w:r>
                    <w:rPr>
                      <w:rFonts w:hint="eastAsia" w:ascii="宋体" w:hAnsi="宋体"/>
                      <w:szCs w:val="21"/>
                      <w:lang w:eastAsia="zh-CN"/>
                    </w:rPr>
                    <w:t>协助第三方代理机构进行施工单位招标工作</w:t>
                  </w:r>
                </w:p>
                <w:p>
                  <w:pPr>
                    <w:jc w:val="center"/>
                  </w:pPr>
                </w:p>
              </w:txbxContent>
            </v:textbox>
          </v:shape>
        </w:pict>
      </w:r>
    </w:p>
    <w:p>
      <w:pPr>
        <w:rPr>
          <w:rFonts w:hint="eastAsia" w:ascii="黑体" w:hAnsi="宋体" w:eastAsia="黑体"/>
          <w:sz w:val="32"/>
          <w:szCs w:val="32"/>
        </w:rPr>
      </w:pPr>
    </w:p>
    <w:p>
      <w:pPr>
        <w:rPr>
          <w:rFonts w:hint="eastAsia" w:ascii="黑体" w:hAnsi="宋体" w:eastAsia="黑体"/>
          <w:sz w:val="32"/>
          <w:szCs w:val="32"/>
        </w:rPr>
      </w:pPr>
      <w:r>
        <w:rPr>
          <w:rFonts w:hint="eastAsia" w:ascii="黑体" w:hAnsi="宋体" w:eastAsia="黑体" w:cs="黑体"/>
          <w:kern w:val="2"/>
          <w:sz w:val="32"/>
          <w:szCs w:val="32"/>
          <w:lang w:val="en-US" w:eastAsia="zh-CN" w:bidi="ar-SA"/>
        </w:rPr>
        <w:pict>
          <v:shape id="右箭头 32" o:spid="_x0000_s1056" o:spt="13" type="#_x0000_t13" style="position:absolute;left:0pt;margin-left:287.55pt;margin-top:12.35pt;height:17.25pt;width:37.45pt;rotation:5898240f;z-index:251702272;mso-width-relative:page;mso-height-relative:page;" fillcolor="#5B9BD5" filled="t" o:preferrelative="t" stroked="t" coordsize="21600,21600" adj="16626,5400">
            <v:path/>
            <v:fill on="t" focussize="0,0"/>
            <v:stroke weight="1pt" color="#42719B" color2="#FFFFFF" miterlimit="2"/>
            <v:imagedata gain="65536f" blacklevel="0f" gamma="0" o:title=""/>
            <o:lock v:ext="edit" position="f" selection="f" grouping="f" rotation="f" cropping="f" text="f" aspectratio="f"/>
          </v:shape>
        </w:pict>
      </w:r>
    </w:p>
    <w:p>
      <w:pPr>
        <w:rPr>
          <w:rFonts w:hint="eastAsia" w:ascii="黑体" w:hAnsi="宋体" w:eastAsia="黑体"/>
          <w:sz w:val="32"/>
          <w:szCs w:val="32"/>
        </w:rPr>
      </w:pPr>
      <w:r>
        <w:rPr>
          <w:rFonts w:hint="eastAsia" w:ascii="黑体" w:hAnsi="宋体" w:eastAsia="黑体" w:cs="黑体"/>
          <w:kern w:val="2"/>
          <w:sz w:val="32"/>
          <w:szCs w:val="32"/>
          <w:lang w:val="en-US" w:eastAsia="zh-CN" w:bidi="ar-SA"/>
        </w:rPr>
        <w:pict>
          <v:shape id="流程图: 可选过程 49" o:spid="_x0000_s1057" o:spt="176" type="#_x0000_t176" style="position:absolute;left:0pt;margin-left:-63.45pt;margin-top:11.95pt;height:48.8pt;width:158.25pt;z-index:251705344;mso-width-relative:page;mso-height-relative:page;" fillcolor="#FFFFFF" filled="t" o:preferrelative="t" stroked="t" coordsize="21600,21600" adj="2700">
            <v:path/>
            <v:fill on="t" focussize="0,0"/>
            <v:stroke weight="1pt" color="#000000" color2="#FFFFFF" miterlimit="2"/>
            <v:imagedata gain="65536f" blacklevel="0f" gamma="0" o:title=""/>
            <o:lock v:ext="edit" position="f" selection="f" grouping="f" rotation="f" cropping="f" text="f" aspectratio="f"/>
            <v:textbox>
              <w:txbxContent>
                <w:p>
                  <w:pPr>
                    <w:jc w:val="center"/>
                  </w:pPr>
                  <w:r>
                    <w:rPr>
                      <w:rFonts w:hint="eastAsia" w:ascii="宋体" w:hAnsi="宋体"/>
                      <w:szCs w:val="21"/>
                      <w:lang w:eastAsia="zh-CN"/>
                    </w:rPr>
                    <w:t>项目竣工验收、建设项目档案管理、竣工决算</w:t>
                  </w:r>
                </w:p>
              </w:txbxContent>
            </v:textbox>
          </v:shape>
        </w:pict>
      </w:r>
      <w:r>
        <w:rPr>
          <w:rFonts w:hint="eastAsia" w:ascii="黑体" w:hAnsi="宋体" w:eastAsia="黑体" w:cs="黑体"/>
          <w:kern w:val="2"/>
          <w:sz w:val="32"/>
          <w:szCs w:val="32"/>
          <w:lang w:val="en-US" w:eastAsia="zh-CN" w:bidi="ar-SA"/>
        </w:rPr>
        <w:pict>
          <v:shape id="右箭头 48" o:spid="_x0000_s1058" o:spt="13" type="#_x0000_t13" style="position:absolute;left:0pt;margin-left:103.9pt;margin-top:30.95pt;height:18.7pt;width:117.7pt;rotation:11796480f;z-index:251704320;mso-width-relative:page;mso-height-relative:page;" fillcolor="#5B9BD5" filled="t" o:preferrelative="t" stroked="t" coordsize="21600,21600" adj="19885,5400">
            <v:path/>
            <v:fill on="t" focussize="0,0"/>
            <v:stroke weight="1pt" color="#42719B" color2="#FFFFFF" miterlimit="2"/>
            <v:imagedata gain="65536f" blacklevel="0f" gamma="0" o:title=""/>
            <o:lock v:ext="edit" position="f" selection="f" grouping="f" rotation="f" cropping="f" text="f" aspectratio="f"/>
          </v:shape>
        </w:pict>
      </w:r>
      <w:r>
        <w:rPr>
          <w:rFonts w:hint="eastAsia" w:ascii="黑体" w:hAnsi="宋体" w:eastAsia="黑体" w:cs="黑体"/>
          <w:kern w:val="2"/>
          <w:sz w:val="32"/>
          <w:szCs w:val="32"/>
          <w:lang w:val="en-US" w:eastAsia="zh-CN" w:bidi="ar-SA"/>
        </w:rPr>
        <w:pict>
          <v:shape id="流程图: 可选过程 33" o:spid="_x0000_s1059" o:spt="176" type="#_x0000_t176" style="position:absolute;left:0pt;margin-left:232.1pt;margin-top:9.7pt;height:51.8pt;width:143.95pt;z-index:251695104;mso-width-relative:page;mso-height-relative:page;" fillcolor="#FFFFFF" filled="t" o:preferrelative="t" stroked="t" coordsize="21600,21600" adj="2700">
            <v:path/>
            <v:fill on="t" focussize="0,0"/>
            <v:stroke weight="1pt" color="#000000" color2="#FFFFFF" miterlimit="2"/>
            <v:imagedata gain="65536f" blacklevel="0f" gamma="0" o:title=""/>
            <o:lock v:ext="edit" position="f" selection="f" grouping="f" rotation="f" cropping="f" text="f" aspectratio="f"/>
            <v:textbox>
              <w:txbxContent>
                <w:p>
                  <w:pPr>
                    <w:pStyle w:val="25"/>
                    <w:spacing w:line="260" w:lineRule="exact"/>
                    <w:ind w:firstLine="0" w:firstLineChars="0"/>
                    <w:jc w:val="center"/>
                    <w:rPr>
                      <w:rFonts w:hint="eastAsia" w:ascii="宋体" w:hAnsi="宋体" w:eastAsia="宋体"/>
                      <w:szCs w:val="21"/>
                      <w:lang w:eastAsia="zh-CN"/>
                    </w:rPr>
                  </w:pPr>
                  <w:r>
                    <w:rPr>
                      <w:rFonts w:hint="eastAsia" w:ascii="宋体" w:hAnsi="宋体"/>
                      <w:szCs w:val="21"/>
                      <w:lang w:eastAsia="zh-CN"/>
                    </w:rPr>
                    <w:t>施工</w:t>
                  </w:r>
                </w:p>
                <w:p>
                  <w:pPr>
                    <w:jc w:val="center"/>
                  </w:pPr>
                </w:p>
              </w:txbxContent>
            </v:textbox>
          </v:shape>
        </w:pict>
      </w:r>
    </w:p>
    <w:p>
      <w:pPr>
        <w:rPr>
          <w:rFonts w:hint="eastAsia" w:ascii="黑体" w:hAnsi="宋体" w:eastAsia="黑体"/>
          <w:sz w:val="32"/>
          <w:szCs w:val="32"/>
        </w:rPr>
      </w:pPr>
      <w:r>
        <w:rPr>
          <w:rFonts w:hint="eastAsia" w:ascii="黑体" w:hAnsi="宋体" w:eastAsia="黑体"/>
          <w:sz w:val="32"/>
          <w:szCs w:val="32"/>
          <w:lang w:eastAsia="zh-CN"/>
        </w:rPr>
        <w:t>三</w:t>
      </w:r>
      <w:r>
        <w:rPr>
          <w:rFonts w:hint="eastAsia" w:ascii="黑体" w:hAnsi="宋体" w:eastAsia="黑体"/>
          <w:sz w:val="32"/>
          <w:szCs w:val="32"/>
        </w:rPr>
        <w:t>、风险点施</w:t>
      </w: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adjustRightInd w:val="0"/>
        <w:snapToGrid w:val="0"/>
        <w:spacing w:line="600" w:lineRule="exact"/>
        <w:ind w:firstLine="720"/>
        <w:rPr>
          <w:rFonts w:ascii="楷体_GB2312" w:hAnsi="宋体" w:eastAsia="楷体_GB2312"/>
          <w:b/>
          <w:sz w:val="32"/>
          <w:szCs w:val="32"/>
          <w:lang w:val="zh-CN"/>
        </w:rPr>
      </w:pPr>
    </w:p>
    <w:p>
      <w:pPr>
        <w:numPr>
          <w:ilvl w:val="0"/>
          <w:numId w:val="9"/>
        </w:numPr>
        <w:spacing w:line="580" w:lineRule="exact"/>
        <w:ind w:left="0" w:leftChars="0" w:firstLine="0" w:firstLineChars="0"/>
        <w:rPr>
          <w:rFonts w:hint="eastAsia" w:ascii="仿宋_GB2312" w:hAnsi="宋体" w:eastAsia="仿宋_GB2312"/>
          <w:sz w:val="32"/>
          <w:szCs w:val="32"/>
          <w:lang w:val="zh-CN"/>
        </w:rPr>
      </w:pPr>
      <w:r>
        <w:rPr>
          <w:rFonts w:hint="eastAsia" w:ascii="楷体_GB2312" w:hAnsi="宋体" w:eastAsia="楷体_GB2312"/>
          <w:b/>
          <w:sz w:val="32"/>
          <w:szCs w:val="32"/>
          <w:lang w:val="zh-CN"/>
        </w:rPr>
        <w:t>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numPr>
          <w:ilvl w:val="0"/>
          <w:numId w:val="0"/>
        </w:numPr>
        <w:spacing w:line="580" w:lineRule="exact"/>
        <w:ind w:leftChars="0"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市城市绿化保障中心</w:t>
      </w:r>
      <w:r>
        <w:rPr>
          <w:rFonts w:hint="eastAsia" w:ascii="仿宋_GB2312" w:eastAsia="仿宋_GB2312"/>
          <w:bCs/>
          <w:sz w:val="32"/>
          <w:szCs w:val="32"/>
          <w:lang w:eastAsia="zh-CN"/>
        </w:rPr>
        <w:t>所有项目资金支出均根据市政府批复报市财政局同意后，</w:t>
      </w:r>
      <w:r>
        <w:rPr>
          <w:rFonts w:hint="eastAsia" w:ascii="仿宋_GB2312" w:eastAsia="仿宋_GB2312"/>
          <w:bCs/>
          <w:sz w:val="32"/>
          <w:szCs w:val="32"/>
          <w:lang w:val="en-US" w:eastAsia="zh-CN"/>
        </w:rPr>
        <w:t>1万元以下自行采购；1-10万元应急采购，由3人以上专业人员组成询价小组，对不低于三家供应商进行现场询价采购；10万元以上交市交易中心网上招标采购，确定施工单位后，签订施工合同，并按合同约定对项目的质量、安全、进度、投资等进行管理，保证工程及时完工并投入使用，</w:t>
      </w:r>
      <w:r>
        <w:rPr>
          <w:rFonts w:hint="eastAsia" w:ascii="仿宋_GB2312" w:eastAsia="仿宋_GB2312"/>
          <w:bCs/>
          <w:sz w:val="32"/>
          <w:szCs w:val="32"/>
        </w:rPr>
        <w:t>最后通过公共资源交易中心</w:t>
      </w:r>
      <w:r>
        <w:rPr>
          <w:rFonts w:hint="eastAsia" w:ascii="仿宋_GB2312" w:eastAsia="仿宋_GB2312"/>
          <w:bCs/>
          <w:sz w:val="32"/>
          <w:szCs w:val="32"/>
          <w:lang w:eastAsia="zh-CN"/>
        </w:rPr>
        <w:t>、审计评审中心</w:t>
      </w:r>
      <w:r>
        <w:rPr>
          <w:rFonts w:hint="eastAsia" w:ascii="仿宋_GB2312" w:eastAsia="仿宋_GB2312"/>
          <w:bCs/>
          <w:sz w:val="32"/>
          <w:szCs w:val="32"/>
        </w:rPr>
        <w:t>评审，完善</w:t>
      </w:r>
      <w:r>
        <w:rPr>
          <w:rFonts w:hint="eastAsia" w:ascii="仿宋_GB2312" w:eastAsia="仿宋_GB2312"/>
          <w:bCs/>
          <w:sz w:val="32"/>
          <w:szCs w:val="32"/>
          <w:lang w:eastAsia="zh-CN"/>
        </w:rPr>
        <w:t>相关结算</w:t>
      </w:r>
      <w:r>
        <w:rPr>
          <w:rFonts w:hint="eastAsia" w:ascii="仿宋_GB2312" w:eastAsia="仿宋_GB2312"/>
          <w:bCs/>
          <w:sz w:val="32"/>
          <w:szCs w:val="32"/>
        </w:rPr>
        <w:t>手续。</w:t>
      </w:r>
    </w:p>
    <w:p>
      <w:pPr>
        <w:numPr>
          <w:ilvl w:val="0"/>
          <w:numId w:val="9"/>
        </w:numPr>
        <w:adjustRightInd w:val="0"/>
        <w:snapToGrid w:val="0"/>
        <w:spacing w:line="600" w:lineRule="exact"/>
        <w:ind w:left="0" w:leftChars="0" w:firstLine="0" w:firstLineChars="0"/>
        <w:rPr>
          <w:rFonts w:hint="eastAsia" w:ascii="仿宋_GB2312" w:hAnsi="仿宋_GB2312" w:eastAsia="仿宋_GB2312" w:cs="仿宋_GB2312"/>
          <w:sz w:val="32"/>
          <w:szCs w:val="32"/>
        </w:rPr>
      </w:pPr>
      <w:r>
        <w:rPr>
          <w:rFonts w:hint="eastAsia" w:ascii="楷体_GB2312" w:hAnsi="宋体" w:eastAsia="楷体_GB2312"/>
          <w:b/>
          <w:sz w:val="32"/>
          <w:szCs w:val="32"/>
          <w:lang w:val="zh-CN"/>
        </w:rPr>
        <w:t>项目监管情况。</w:t>
      </w:r>
    </w:p>
    <w:p>
      <w:pPr>
        <w:numPr>
          <w:ilvl w:val="0"/>
          <w:numId w:val="0"/>
        </w:numPr>
        <w:adjustRightInd w:val="0"/>
        <w:snapToGrid w:val="0"/>
        <w:spacing w:line="600" w:lineRule="exact"/>
        <w:ind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市城市绿化保障中心为加强项目管理项目，在</w:t>
      </w:r>
      <w:r>
        <w:rPr>
          <w:rFonts w:hint="eastAsia" w:ascii="仿宋_GB2312" w:hAnsi="仿宋_GB2312" w:eastAsia="仿宋_GB2312" w:cs="仿宋_GB2312"/>
          <w:sz w:val="32"/>
          <w:szCs w:val="32"/>
        </w:rPr>
        <w:t>项目决策</w:t>
      </w:r>
      <w:r>
        <w:rPr>
          <w:rFonts w:hint="eastAsia" w:ascii="仿宋_GB2312" w:hAnsi="仿宋_GB2312" w:eastAsia="仿宋_GB2312" w:cs="仿宋_GB2312"/>
          <w:sz w:val="32"/>
          <w:szCs w:val="32"/>
          <w:lang w:eastAsia="zh-CN"/>
        </w:rPr>
        <w:t>时采取的措施：</w:t>
      </w:r>
      <w:r>
        <w:rPr>
          <w:rFonts w:hint="eastAsia" w:ascii="仿宋_GB2312" w:hAnsi="仿宋_GB2312" w:eastAsia="仿宋_GB2312" w:cs="仿宋_GB2312"/>
          <w:sz w:val="32"/>
          <w:szCs w:val="32"/>
        </w:rPr>
        <w:t>1.由单位领导班子集体决定，适用集体研究、专家论证和技术咨询相结合的议事决策机制；2.项目决策程序、相关责任、决策过程和各方面意见要形成书面文件，妥善保管，落实项目决策责任。</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建设项目变更</w:t>
      </w:r>
      <w:r>
        <w:rPr>
          <w:rFonts w:hint="eastAsia" w:ascii="仿宋_GB2312" w:hAnsi="仿宋_GB2312" w:eastAsia="仿宋_GB2312" w:cs="仿宋_GB2312"/>
          <w:sz w:val="32"/>
          <w:szCs w:val="32"/>
          <w:lang w:eastAsia="zh-CN"/>
        </w:rPr>
        <w:t>时采取的措施：</w:t>
      </w:r>
      <w:r>
        <w:rPr>
          <w:rFonts w:hint="eastAsia" w:ascii="仿宋_GB2312" w:hAnsi="仿宋_GB2312" w:eastAsia="仿宋_GB2312" w:cs="仿宋_GB2312"/>
          <w:sz w:val="32"/>
          <w:szCs w:val="32"/>
        </w:rPr>
        <w:t>1.项目确需进行变更的，建设项目管理</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、项目监理机构要进行审核，并履行审批程序；2.因设计变更造成价款支付方式及金额发生变动的，建设项目归口管理</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要提供完整的书面文件和其他资料；3.财会</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要加强对建设项目设计变更所涉及到价款支付的审核。</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建设项目档案管理</w:t>
      </w:r>
      <w:r>
        <w:rPr>
          <w:rFonts w:hint="eastAsia" w:ascii="仿宋_GB2312" w:hAnsi="仿宋_GB2312" w:eastAsia="仿宋_GB2312" w:cs="仿宋_GB2312"/>
          <w:sz w:val="32"/>
          <w:szCs w:val="32"/>
          <w:lang w:eastAsia="zh-CN"/>
        </w:rPr>
        <w:t>时采取的措施：</w:t>
      </w:r>
      <w:r>
        <w:rPr>
          <w:rFonts w:hint="eastAsia" w:ascii="仿宋_GB2312" w:hAnsi="仿宋_GB2312" w:eastAsia="仿宋_GB2312" w:cs="仿宋_GB2312"/>
          <w:sz w:val="32"/>
          <w:szCs w:val="32"/>
        </w:rPr>
        <w:t>1.建设项目档案统一管理；2.建设项目档案的归档与项目建设同步，工作任务结束后，及时移交给建设项目管理</w:t>
      </w:r>
      <w:r>
        <w:rPr>
          <w:rFonts w:hint="eastAsia" w:ascii="仿宋_GB2312" w:hAnsi="仿宋_GB2312" w:eastAsia="仿宋_GB2312" w:cs="仿宋_GB2312"/>
          <w:sz w:val="32"/>
          <w:szCs w:val="32"/>
          <w:lang w:eastAsia="zh-CN"/>
        </w:rPr>
        <w:t>科室</w:t>
      </w:r>
      <w:r>
        <w:rPr>
          <w:rFonts w:hint="eastAsia" w:ascii="仿宋_GB2312" w:hAnsi="仿宋_GB2312" w:eastAsia="仿宋_GB2312" w:cs="仿宋_GB2312"/>
          <w:sz w:val="32"/>
          <w:szCs w:val="32"/>
        </w:rPr>
        <w:t>。</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本单位在2019年度部门决算中反映</w:t>
      </w:r>
      <w:r>
        <w:rPr>
          <w:rFonts w:hint="eastAsia" w:ascii="仿宋_GB2312" w:hAnsi="仿宋_GB2312" w:eastAsia="仿宋_GB2312" w:cs="仿宋_GB2312"/>
          <w:sz w:val="32"/>
          <w:szCs w:val="32"/>
          <w:lang w:eastAsia="zh-CN"/>
        </w:rPr>
        <w:t>的“城区绿化和道路景点维护费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车辆燃油保险和维修费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峨秀湖公园物业管理费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黄湾小镇绿化维护费</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聘用人员劳务派遣费”</w:t>
      </w:r>
      <w:r>
        <w:rPr>
          <w:rFonts w:hint="eastAsia" w:ascii="仿宋_GB2312" w:eastAsia="仿宋_GB2312"/>
          <w:sz w:val="32"/>
          <w:szCs w:val="32"/>
        </w:rPr>
        <w:t>、</w:t>
      </w:r>
      <w:r>
        <w:rPr>
          <w:rFonts w:hint="eastAsia" w:ascii="仿宋_GB2312" w:eastAsia="仿宋_GB2312"/>
          <w:sz w:val="32"/>
          <w:szCs w:val="32"/>
          <w:lang w:eastAsia="zh-CN"/>
        </w:rPr>
        <w:t>“峨秀湖景区维护费”、“峨秀湖公园保安服务费”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城区绿化和道路景点维护费：</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1650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1162.8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w:t>
      </w:r>
      <w:r>
        <w:rPr>
          <w:rFonts w:hint="eastAsia" w:ascii="仿宋_GB2312" w:hAnsi="仿宋_GB2312" w:eastAsia="仿宋_GB2312" w:cs="仿宋_GB2312"/>
          <w:i w:val="0"/>
          <w:color w:val="000000"/>
          <w:kern w:val="0"/>
          <w:sz w:val="32"/>
          <w:szCs w:val="32"/>
          <w:u w:val="none"/>
          <w:lang w:val="en-US" w:eastAsia="zh-CN" w:bidi="ar"/>
        </w:rPr>
        <w:t>修剪（乔木+灌木+绿地）8次，施肥5次，</w:t>
      </w:r>
      <w:r>
        <w:rPr>
          <w:rFonts w:hint="eastAsia" w:ascii="仿宋_GB2312" w:hAnsi="仿宋_GB2312" w:eastAsia="仿宋_GB2312" w:cs="仿宋_GB2312"/>
          <w:color w:val="000000"/>
          <w:sz w:val="32"/>
          <w:szCs w:val="32"/>
        </w:rPr>
        <w:t>人工清理杂草290万平方米24次，喷药（乔木+灌木+绿地）12次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5月-10月洒水、浇灌、抗洪防倒伏，全年草花自产量20万盆，苗木存量8万株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5月-10月洒水、浇灌、抗洪防倒伏</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车辆燃油保险和维修</w:t>
      </w:r>
      <w:r>
        <w:rPr>
          <w:rFonts w:hint="eastAsia" w:ascii="仿宋_GB2312" w:eastAsia="仿宋_GB2312"/>
          <w:sz w:val="32"/>
          <w:szCs w:val="32"/>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eastAsia="仿宋_GB2312"/>
          <w:sz w:val="32"/>
          <w:szCs w:val="32"/>
        </w:rPr>
        <w:t>。</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辆工作车、专业车、洒水车全年燃油、保险维修</w:t>
      </w:r>
      <w:r>
        <w:rPr>
          <w:rFonts w:hint="eastAsia" w:ascii="仿宋_GB2312" w:hAnsi="仿宋_GB2312" w:eastAsia="仿宋_GB2312" w:cs="仿宋_GB2312"/>
          <w:color w:val="000000"/>
          <w:sz w:val="32"/>
          <w:szCs w:val="32"/>
          <w:lang w:eastAsia="zh-CN"/>
        </w:rPr>
        <w:t>费用。保证车辆</w:t>
      </w:r>
      <w:r>
        <w:rPr>
          <w:rFonts w:hint="eastAsia" w:ascii="仿宋_GB2312" w:hAnsi="仿宋_GB2312" w:eastAsia="仿宋_GB2312" w:cs="仿宋_GB2312"/>
          <w:color w:val="000000"/>
          <w:sz w:val="32"/>
          <w:szCs w:val="32"/>
        </w:rPr>
        <w:t>全年1-12月正常运行</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）峨秀湖公园物业管理费</w:t>
      </w:r>
      <w:r>
        <w:rPr>
          <w:rFonts w:hint="eastAsia" w:ascii="仿宋_GB2312" w:eastAsia="仿宋_GB2312"/>
          <w:sz w:val="32"/>
          <w:szCs w:val="32"/>
          <w:lang w:eastAsia="zh-CN"/>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47.96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color w:val="000000"/>
          <w:sz w:val="32"/>
          <w:szCs w:val="32"/>
        </w:rPr>
        <w:t>1-12月</w:t>
      </w:r>
      <w:r>
        <w:rPr>
          <w:rFonts w:hint="eastAsia" w:ascii="仿宋_GB2312" w:hAnsi="仿宋_GB2312" w:eastAsia="仿宋_GB2312" w:cs="仿宋_GB2312"/>
          <w:color w:val="000000"/>
          <w:sz w:val="32"/>
          <w:szCs w:val="32"/>
          <w:lang w:eastAsia="zh-CN"/>
        </w:rPr>
        <w:t>峨秀湖公园的</w:t>
      </w:r>
      <w:r>
        <w:rPr>
          <w:rFonts w:hint="eastAsia" w:ascii="仿宋_GB2312" w:hAnsi="仿宋_GB2312" w:eastAsia="仿宋_GB2312" w:cs="仿宋_GB2312"/>
          <w:color w:val="000000"/>
          <w:sz w:val="32"/>
          <w:szCs w:val="32"/>
        </w:rPr>
        <w:t>道路、建筑、停车场等</w:t>
      </w:r>
      <w:r>
        <w:rPr>
          <w:rFonts w:hint="eastAsia" w:ascii="仿宋_GB2312" w:hAnsi="仿宋_GB2312" w:eastAsia="仿宋_GB2312" w:cs="仿宋_GB2312"/>
          <w:color w:val="000000"/>
          <w:sz w:val="32"/>
          <w:szCs w:val="32"/>
          <w:lang w:eastAsia="zh-CN"/>
        </w:rPr>
        <w:t>场地的</w:t>
      </w:r>
      <w:r>
        <w:rPr>
          <w:rFonts w:hint="eastAsia" w:ascii="仿宋_GB2312" w:hAnsi="仿宋_GB2312" w:eastAsia="仿宋_GB2312" w:cs="仿宋_GB2312"/>
          <w:color w:val="000000"/>
          <w:sz w:val="32"/>
          <w:szCs w:val="32"/>
        </w:rPr>
        <w:t>卫生保洁工作</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）黄湾小镇绿化维护费</w:t>
      </w:r>
      <w:r>
        <w:rPr>
          <w:rFonts w:hint="eastAsia" w:ascii="仿宋_GB2312" w:eastAsia="仿宋_GB2312"/>
          <w:sz w:val="32"/>
          <w:szCs w:val="32"/>
        </w:rPr>
        <w:t>：</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按照《城市绿化条例》国务院令第100号，《城市园林绿化评价标准》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做好黄湾小镇</w:t>
      </w:r>
      <w:r>
        <w:rPr>
          <w:rFonts w:hint="eastAsia" w:ascii="仿宋_GB2312" w:hAnsi="仿宋_GB2312" w:eastAsia="仿宋_GB2312" w:cs="仿宋_GB2312"/>
          <w:color w:val="000000"/>
          <w:sz w:val="32"/>
          <w:szCs w:val="32"/>
          <w:lang w:eastAsia="zh-CN"/>
        </w:rPr>
        <w:t>绿化维护工作，</w:t>
      </w:r>
      <w:r>
        <w:rPr>
          <w:rFonts w:hint="eastAsia" w:ascii="仿宋_GB2312" w:hAnsi="仿宋_GB2312" w:eastAsia="仿宋_GB2312" w:cs="仿宋_GB2312"/>
          <w:color w:val="000000"/>
          <w:sz w:val="32"/>
          <w:szCs w:val="32"/>
        </w:rPr>
        <w:t>修剪树木8次、施肥5次、喷药12次、除草24次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聘用人员工资保险劳务派遣费</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387.92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385.16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完成市城市绿化保障中心</w:t>
      </w:r>
      <w:r>
        <w:rPr>
          <w:rFonts w:hint="eastAsia" w:ascii="仿宋_GB2312" w:hAnsi="仿宋_GB2312" w:eastAsia="仿宋_GB2312" w:cs="仿宋_GB2312"/>
          <w:color w:val="000000"/>
          <w:sz w:val="32"/>
          <w:szCs w:val="32"/>
        </w:rPr>
        <w:t>聘用人员80人</w:t>
      </w:r>
      <w:r>
        <w:rPr>
          <w:rFonts w:hint="eastAsia" w:ascii="仿宋_GB2312" w:hAnsi="仿宋_GB2312" w:eastAsia="仿宋_GB2312" w:cs="仿宋_GB2312"/>
          <w:color w:val="000000"/>
          <w:sz w:val="32"/>
          <w:szCs w:val="32"/>
          <w:lang w:val="en-US" w:eastAsia="zh-CN"/>
        </w:rPr>
        <w:t>2019年度</w:t>
      </w:r>
      <w:r>
        <w:rPr>
          <w:rFonts w:hint="eastAsia" w:ascii="仿宋_GB2312" w:hAnsi="仿宋_GB2312" w:eastAsia="仿宋_GB2312" w:cs="仿宋_GB2312"/>
          <w:color w:val="000000"/>
          <w:sz w:val="32"/>
          <w:szCs w:val="32"/>
        </w:rPr>
        <w:t>全年</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工资、保险及劳务派遣费</w:t>
      </w:r>
      <w:r>
        <w:rPr>
          <w:rFonts w:hint="eastAsia" w:ascii="仿宋_GB2312" w:hAnsi="仿宋_GB2312" w:eastAsia="仿宋_GB2312" w:cs="仿宋_GB2312"/>
          <w:color w:val="000000"/>
          <w:sz w:val="32"/>
          <w:szCs w:val="32"/>
          <w:lang w:eastAsia="zh-CN"/>
        </w:rPr>
        <w:t>等。截止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）峨秀湖景区维护费：</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eastAsia="zh-CN"/>
        </w:rPr>
        <w:t>修剪（乔木+灌木+绿地）8次，施肥5次，病虫害防治12次，保持峨秀湖绿化及公共设施的良好和正常运行，</w:t>
      </w:r>
      <w:r>
        <w:rPr>
          <w:rFonts w:hint="eastAsia" w:ascii="仿宋_GB2312" w:hAnsi="仿宋_GB2312" w:eastAsia="仿宋_GB2312" w:cs="仿宋_GB2312"/>
          <w:color w:val="000000"/>
          <w:sz w:val="32"/>
          <w:szCs w:val="32"/>
        </w:rPr>
        <w:t>按量完成景区</w:t>
      </w:r>
      <w:r>
        <w:rPr>
          <w:rFonts w:hint="eastAsia" w:ascii="仿宋_GB2312" w:hAnsi="仿宋_GB2312" w:eastAsia="仿宋_GB2312" w:cs="仿宋_GB2312"/>
          <w:color w:val="000000"/>
          <w:sz w:val="32"/>
          <w:szCs w:val="32"/>
          <w:lang w:eastAsia="zh-CN"/>
        </w:rPr>
        <w:t>绿化维护</w:t>
      </w:r>
      <w:r>
        <w:rPr>
          <w:rFonts w:hint="eastAsia" w:ascii="仿宋_GB2312" w:hAnsi="仿宋_GB2312" w:eastAsia="仿宋_GB2312" w:cs="仿宋_GB2312"/>
          <w:color w:val="000000"/>
          <w:sz w:val="32"/>
          <w:szCs w:val="32"/>
        </w:rPr>
        <w:t>工作</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numPr>
          <w:ilvl w:val="0"/>
          <w:numId w:val="0"/>
        </w:numPr>
        <w:ind w:firstLine="640" w:firstLineChars="200"/>
        <w:rPr>
          <w:rFonts w:hint="eastAsia" w:ascii="仿宋_GB2312" w:eastAsia="仿宋_GB2312"/>
          <w:bCs/>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）峨秀湖公园保安服务费：</w:t>
      </w:r>
      <w:r>
        <w:rPr>
          <w:rFonts w:hint="eastAsia" w:ascii="仿宋_GB2312" w:hAnsi="仿宋_GB2312" w:eastAsia="仿宋_GB2312" w:cs="仿宋_GB2312"/>
          <w:sz w:val="32"/>
          <w:szCs w:val="32"/>
        </w:rPr>
        <w:t>项目全年预算数</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105.6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99.6</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做好</w:t>
      </w:r>
      <w:r>
        <w:rPr>
          <w:rFonts w:hint="eastAsia" w:ascii="仿宋_GB2312" w:hAnsi="仿宋_GB2312" w:eastAsia="仿宋_GB2312" w:cs="仿宋_GB2312"/>
          <w:color w:val="000000"/>
          <w:sz w:val="32"/>
          <w:szCs w:val="32"/>
          <w:lang w:eastAsia="zh-CN"/>
        </w:rPr>
        <w:t>峨秀湖</w:t>
      </w:r>
      <w:r>
        <w:rPr>
          <w:rFonts w:hint="eastAsia" w:ascii="仿宋_GB2312" w:hAnsi="仿宋_GB2312" w:eastAsia="仿宋_GB2312" w:cs="仿宋_GB2312"/>
          <w:color w:val="000000"/>
          <w:sz w:val="32"/>
          <w:szCs w:val="32"/>
        </w:rPr>
        <w:t>公园的</w:t>
      </w:r>
      <w:r>
        <w:rPr>
          <w:rFonts w:hint="eastAsia" w:ascii="仿宋_GB2312" w:hAnsi="仿宋_GB2312" w:eastAsia="仿宋_GB2312" w:cs="仿宋_GB2312"/>
          <w:color w:val="000000"/>
          <w:sz w:val="32"/>
          <w:szCs w:val="32"/>
          <w:lang w:eastAsia="zh-CN"/>
        </w:rPr>
        <w:t>安全秩序</w:t>
      </w:r>
      <w:r>
        <w:rPr>
          <w:rFonts w:hint="eastAsia" w:ascii="仿宋_GB2312" w:hAnsi="仿宋_GB2312" w:eastAsia="仿宋_GB2312" w:cs="仿宋_GB2312"/>
          <w:color w:val="000000"/>
          <w:sz w:val="32"/>
          <w:szCs w:val="32"/>
        </w:rPr>
        <w:t>管理维护</w:t>
      </w:r>
      <w:r>
        <w:rPr>
          <w:rFonts w:hint="eastAsia" w:ascii="仿宋_GB2312" w:hAnsi="仿宋_GB2312" w:eastAsia="仿宋_GB2312" w:cs="仿宋_GB2312"/>
          <w:color w:val="000000"/>
          <w:sz w:val="32"/>
          <w:szCs w:val="32"/>
          <w:lang w:eastAsia="zh-CN"/>
        </w:rPr>
        <w:t>工作，保障峨秀湖度假区秩序正常，</w:t>
      </w:r>
      <w:r>
        <w:rPr>
          <w:rFonts w:hint="eastAsia" w:ascii="仿宋_GB2312" w:hAnsi="仿宋_GB2312" w:eastAsia="仿宋_GB2312" w:cs="仿宋_GB2312"/>
          <w:color w:val="000000"/>
          <w:sz w:val="32"/>
          <w:szCs w:val="32"/>
        </w:rPr>
        <w:t>对峨秀湖公园较好地维护管理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方便市民生活需要</w:t>
      </w:r>
      <w:r>
        <w:rPr>
          <w:rFonts w:hint="eastAsia" w:ascii="仿宋_GB2312" w:hAnsi="仿宋_GB2312" w:eastAsia="仿宋_GB2312" w:cs="仿宋_GB2312"/>
          <w:color w:val="000000"/>
          <w:sz w:val="32"/>
          <w:szCs w:val="32"/>
          <w:lang w:eastAsia="zh-CN"/>
        </w:rPr>
        <w:t>。截止</w:t>
      </w:r>
      <w:r>
        <w:rPr>
          <w:rFonts w:hint="eastAsia" w:ascii="仿宋_GB2312" w:eastAsia="仿宋_GB2312"/>
          <w:bCs/>
          <w:sz w:val="32"/>
          <w:szCs w:val="32"/>
        </w:rPr>
        <w:t>201</w:t>
      </w:r>
      <w:r>
        <w:rPr>
          <w:rFonts w:hint="eastAsia" w:ascii="仿宋_GB2312" w:eastAsia="仿宋_GB2312"/>
          <w:bCs/>
          <w:sz w:val="32"/>
          <w:szCs w:val="32"/>
          <w:lang w:val="en-US" w:eastAsia="zh-CN"/>
        </w:rPr>
        <w:t>9</w:t>
      </w:r>
      <w:r>
        <w:rPr>
          <w:rFonts w:hint="eastAsia" w:ascii="仿宋_GB2312" w:eastAsia="仿宋_GB2312"/>
          <w:bCs/>
          <w:sz w:val="32"/>
          <w:szCs w:val="32"/>
        </w:rPr>
        <w:t>年12月，全部完成</w:t>
      </w:r>
      <w:r>
        <w:rPr>
          <w:rFonts w:hint="eastAsia" w:ascii="仿宋_GB2312" w:eastAsia="仿宋_GB2312"/>
          <w:bCs/>
          <w:sz w:val="32"/>
          <w:szCs w:val="32"/>
          <w:lang w:eastAsia="zh-CN"/>
        </w:rPr>
        <w:t>项目计划</w:t>
      </w:r>
      <w:r>
        <w:rPr>
          <w:rFonts w:hint="eastAsia" w:ascii="仿宋_GB2312" w:eastAsia="仿宋_GB2312"/>
          <w:bCs/>
          <w:sz w:val="32"/>
          <w:szCs w:val="32"/>
        </w:rPr>
        <w:t>工作任务，项目质量达到预期目标。</w:t>
      </w:r>
    </w:p>
    <w:p>
      <w:pPr>
        <w:numPr>
          <w:ilvl w:val="0"/>
          <w:numId w:val="0"/>
        </w:numPr>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80" w:lineRule="exact"/>
        <w:ind w:firstLine="640" w:firstLineChars="200"/>
        <w:rPr>
          <w:rFonts w:hint="eastAsia" w:ascii="仿宋_GB2312" w:eastAsia="仿宋_GB2312"/>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通过对</w:t>
      </w:r>
      <w:r>
        <w:rPr>
          <w:rFonts w:hint="eastAsia" w:ascii="仿宋_GB2312" w:hAnsi="仿宋_GB2312" w:eastAsia="仿宋_GB2312" w:cs="仿宋_GB2312"/>
          <w:sz w:val="32"/>
          <w:szCs w:val="32"/>
        </w:rPr>
        <w:t>本单位在2019年度</w:t>
      </w:r>
      <w:r>
        <w:rPr>
          <w:rFonts w:hint="eastAsia" w:ascii="仿宋_GB2312" w:hAnsi="仿宋_GB2312" w:eastAsia="仿宋_GB2312" w:cs="仿宋_GB2312"/>
          <w:sz w:val="32"/>
          <w:szCs w:val="32"/>
          <w:lang w:eastAsia="zh-CN"/>
        </w:rPr>
        <w:t>的“城区绿化和道路景点维护费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车辆燃油保险和维修费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峨秀湖公园物业管理费</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黄湾小镇绿化维护费</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聘用人员劳务派遣费”</w:t>
      </w:r>
      <w:r>
        <w:rPr>
          <w:rFonts w:hint="eastAsia" w:ascii="仿宋_GB2312" w:eastAsia="仿宋_GB2312"/>
          <w:sz w:val="32"/>
          <w:szCs w:val="32"/>
        </w:rPr>
        <w:t>、</w:t>
      </w:r>
      <w:r>
        <w:rPr>
          <w:rFonts w:hint="eastAsia" w:ascii="仿宋_GB2312" w:eastAsia="仿宋_GB2312"/>
          <w:sz w:val="32"/>
          <w:szCs w:val="32"/>
          <w:lang w:eastAsia="zh-CN"/>
        </w:rPr>
        <w:t>“峨秀湖景区维护费”、“峨秀湖公园保安服务费”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个项目绩效目标</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实际完成</w:t>
      </w:r>
      <w:r>
        <w:rPr>
          <w:rFonts w:hint="eastAsia" w:ascii="仿宋_GB2312" w:hAnsi="仿宋_GB2312" w:eastAsia="仿宋_GB2312" w:cs="仿宋_GB2312"/>
          <w:sz w:val="32"/>
          <w:szCs w:val="32"/>
          <w:lang w:eastAsia="zh-CN"/>
        </w:rPr>
        <w:t>情况，在</w:t>
      </w:r>
      <w:r>
        <w:rPr>
          <w:rFonts w:hint="eastAsia" w:ascii="仿宋_GB2312" w:hAnsi="宋体" w:eastAsia="仿宋_GB2312"/>
          <w:sz w:val="32"/>
          <w:szCs w:val="32"/>
          <w:lang w:val="zh-CN"/>
        </w:rPr>
        <w:t>社会效益</w:t>
      </w:r>
      <w:r>
        <w:rPr>
          <w:rFonts w:hint="eastAsia" w:ascii="仿宋_GB2312" w:hAnsi="仿宋_GB2312" w:eastAsia="仿宋_GB2312" w:cs="仿宋_GB2312"/>
          <w:sz w:val="32"/>
          <w:szCs w:val="32"/>
          <w:lang w:val="zh-CN"/>
        </w:rPr>
        <w:t>方面，</w:t>
      </w:r>
      <w:r>
        <w:rPr>
          <w:rFonts w:hint="eastAsia" w:ascii="仿宋_GB2312" w:hAnsi="仿宋_GB2312" w:eastAsia="仿宋_GB2312" w:cs="仿宋_GB2312"/>
          <w:color w:val="000000"/>
          <w:sz w:val="32"/>
          <w:szCs w:val="32"/>
        </w:rPr>
        <w:t>对城区绿地有力较好的维护管理，方便市民生活需要，提高城市综合竞争力，创造良好的投资环境，提升市民幸福指数</w:t>
      </w:r>
      <w:r>
        <w:rPr>
          <w:rFonts w:hint="eastAsia" w:ascii="仿宋_GB2312" w:hAnsi="仿宋_GB2312" w:eastAsia="仿宋_GB2312" w:cs="仿宋_GB2312"/>
          <w:color w:val="000000"/>
          <w:sz w:val="32"/>
          <w:szCs w:val="32"/>
          <w:lang w:eastAsia="zh-CN"/>
        </w:rPr>
        <w:t>；在服务对象满意度方面，经</w:t>
      </w:r>
      <w:r>
        <w:rPr>
          <w:rFonts w:hint="eastAsia" w:ascii="仿宋_GB2312" w:hAnsi="仿宋_GB2312" w:eastAsia="仿宋_GB2312" w:cs="仿宋_GB2312"/>
          <w:color w:val="000000"/>
          <w:sz w:val="32"/>
          <w:szCs w:val="32"/>
        </w:rPr>
        <w:t>调查了解城市居民对城区公共绿地养护满意程度</w:t>
      </w:r>
      <w:r>
        <w:rPr>
          <w:rFonts w:hint="eastAsia" w:ascii="仿宋_GB2312" w:hAnsi="仿宋_GB2312" w:eastAsia="仿宋_GB2312" w:cs="仿宋_GB2312"/>
          <w:color w:val="000000"/>
          <w:sz w:val="32"/>
          <w:szCs w:val="32"/>
          <w:lang w:eastAsia="zh-CN"/>
        </w:rPr>
        <w:t>均</w:t>
      </w:r>
      <w:r>
        <w:rPr>
          <w:rFonts w:hint="eastAsia" w:ascii="仿宋_GB2312" w:hAnsi="仿宋_GB2312" w:eastAsia="仿宋_GB2312" w:cs="仿宋_GB2312"/>
          <w:color w:val="000000"/>
          <w:sz w:val="32"/>
          <w:szCs w:val="32"/>
        </w:rPr>
        <w:t>≧90%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Cs/>
          <w:sz w:val="32"/>
          <w:szCs w:val="32"/>
        </w:rPr>
        <w:t>极大提升了峨眉山市旅游城市形象，</w:t>
      </w:r>
      <w:r>
        <w:rPr>
          <w:rFonts w:hint="eastAsia" w:ascii="仿宋_GB2312" w:hAnsi="仿宋_GB2312" w:eastAsia="仿宋_GB2312" w:cs="仿宋_GB2312"/>
          <w:bCs/>
          <w:sz w:val="32"/>
          <w:szCs w:val="32"/>
          <w:lang w:eastAsia="zh-CN"/>
        </w:rPr>
        <w:t>顺利完成国家园林城</w:t>
      </w:r>
      <w:r>
        <w:rPr>
          <w:rFonts w:hint="eastAsia" w:ascii="仿宋_GB2312" w:eastAsia="仿宋_GB2312"/>
          <w:bCs/>
          <w:sz w:val="32"/>
          <w:szCs w:val="32"/>
          <w:lang w:eastAsia="zh-CN"/>
        </w:rPr>
        <w:t>市复查验收及“双创”工作，</w:t>
      </w:r>
      <w:r>
        <w:rPr>
          <w:rFonts w:hint="eastAsia" w:ascii="仿宋_GB2312" w:eastAsia="仿宋_GB2312"/>
          <w:bCs/>
          <w:sz w:val="32"/>
          <w:szCs w:val="32"/>
        </w:rPr>
        <w:t>以更美姿态迎接</w:t>
      </w:r>
      <w:r>
        <w:rPr>
          <w:rFonts w:hint="eastAsia" w:ascii="仿宋_GB2312" w:eastAsia="仿宋_GB2312"/>
          <w:bCs/>
          <w:sz w:val="32"/>
          <w:szCs w:val="32"/>
          <w:lang w:eastAsia="zh-CN"/>
        </w:rPr>
        <w:t>茶博会</w:t>
      </w:r>
      <w:r>
        <w:rPr>
          <w:rFonts w:hint="eastAsia" w:ascii="仿宋_GB2312" w:eastAsia="仿宋_GB2312"/>
          <w:bCs/>
          <w:sz w:val="32"/>
          <w:szCs w:val="32"/>
        </w:rPr>
        <w:t>及</w:t>
      </w:r>
      <w:r>
        <w:rPr>
          <w:rFonts w:hint="eastAsia" w:ascii="仿宋_GB2312" w:eastAsia="仿宋_GB2312"/>
          <w:bCs/>
          <w:sz w:val="32"/>
          <w:szCs w:val="32"/>
          <w:lang w:eastAsia="zh-CN"/>
        </w:rPr>
        <w:t>第六届</w:t>
      </w:r>
      <w:r>
        <w:rPr>
          <w:rFonts w:hint="eastAsia" w:ascii="仿宋_GB2312" w:eastAsia="仿宋_GB2312"/>
          <w:bCs/>
          <w:sz w:val="32"/>
          <w:szCs w:val="32"/>
        </w:rPr>
        <w:t>旅博会的召开</w:t>
      </w:r>
      <w:r>
        <w:rPr>
          <w:rFonts w:hint="eastAsia" w:ascii="仿宋_GB2312" w:eastAsia="仿宋_GB2312"/>
          <w:bCs/>
          <w:sz w:val="32"/>
          <w:szCs w:val="32"/>
          <w:lang w:eastAsia="zh-CN"/>
        </w:rPr>
        <w:t>而</w:t>
      </w:r>
      <w:r>
        <w:rPr>
          <w:rFonts w:hint="eastAsia" w:ascii="仿宋_GB2312" w:eastAsia="仿宋_GB2312"/>
          <w:bCs/>
          <w:sz w:val="32"/>
          <w:szCs w:val="32"/>
        </w:rPr>
        <w:t>发挥了积极作用。</w:t>
      </w:r>
    </w:p>
    <w:p>
      <w:pPr>
        <w:adjustRightInd w:val="0"/>
        <w:snapToGrid w:val="0"/>
        <w:spacing w:line="600" w:lineRule="exact"/>
        <w:ind w:firstLine="720"/>
        <w:rPr>
          <w:rFonts w:hint="eastAsia" w:ascii="仿宋_GB2312" w:hAnsi="宋体" w:eastAsia="仿宋_GB2312"/>
          <w:sz w:val="32"/>
          <w:szCs w:val="32"/>
          <w:lang w:val="zh-CN"/>
        </w:rPr>
      </w:pP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仿宋_GB2312" w:eastAsia="仿宋_GB2312" w:cs="仿宋_GB2312"/>
          <w:sz w:val="32"/>
          <w:szCs w:val="32"/>
        </w:rPr>
        <w:t>本单位按要求对2019年</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支出开展绩效自评，</w:t>
      </w:r>
      <w:r>
        <w:rPr>
          <w:rFonts w:hint="eastAsia" w:ascii="仿宋_GB2312" w:eastAsia="仿宋_GB2312"/>
          <w:sz w:val="32"/>
          <w:szCs w:val="32"/>
          <w:lang w:eastAsia="zh-CN"/>
        </w:rPr>
        <w:t>市城市绿化保障中心</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eastAsia="zh-CN"/>
        </w:rPr>
        <w:t>部门项目支出</w:t>
      </w:r>
      <w:r>
        <w:rPr>
          <w:rFonts w:hint="eastAsia" w:ascii="仿宋_GB2312" w:eastAsia="仿宋_GB2312"/>
          <w:sz w:val="32"/>
          <w:szCs w:val="32"/>
        </w:rPr>
        <w:t>共计</w:t>
      </w:r>
      <w:r>
        <w:rPr>
          <w:rFonts w:hint="eastAsia" w:ascii="仿宋_GB2312" w:eastAsia="仿宋_GB2312"/>
          <w:sz w:val="32"/>
          <w:szCs w:val="32"/>
          <w:lang w:val="en-US" w:eastAsia="zh-CN"/>
        </w:rPr>
        <w:t>2017.52万</w:t>
      </w:r>
      <w:r>
        <w:rPr>
          <w:rFonts w:hint="eastAsia" w:ascii="仿宋_GB2312" w:eastAsia="仿宋_GB2312"/>
          <w:sz w:val="32"/>
          <w:szCs w:val="32"/>
          <w:lang w:eastAsia="zh-CN"/>
        </w:rPr>
        <w:t>元</w:t>
      </w:r>
      <w:r>
        <w:rPr>
          <w:rFonts w:hint="eastAsia" w:ascii="仿宋_GB2312" w:eastAsia="仿宋_GB2312"/>
          <w:sz w:val="32"/>
          <w:szCs w:val="32"/>
        </w:rPr>
        <w:t>，全部用于</w:t>
      </w:r>
      <w:r>
        <w:rPr>
          <w:rFonts w:hint="eastAsia" w:ascii="仿宋_GB2312" w:eastAsia="仿宋_GB2312"/>
          <w:sz w:val="32"/>
          <w:szCs w:val="32"/>
          <w:lang w:eastAsia="zh-CN"/>
        </w:rPr>
        <w:t>城市道路及景点、公园等</w:t>
      </w:r>
      <w:r>
        <w:rPr>
          <w:rFonts w:hint="eastAsia" w:ascii="仿宋_GB2312" w:eastAsia="仿宋_GB2312"/>
          <w:sz w:val="32"/>
          <w:szCs w:val="32"/>
        </w:rPr>
        <w:t>园林绿化日常维护</w:t>
      </w:r>
      <w:r>
        <w:rPr>
          <w:rFonts w:hint="eastAsia" w:ascii="仿宋_GB2312" w:eastAsia="仿宋_GB2312"/>
          <w:sz w:val="32"/>
          <w:szCs w:val="32"/>
          <w:lang w:eastAsia="zh-CN"/>
        </w:rPr>
        <w:t>，茶博会及第六届</w:t>
      </w:r>
      <w:r>
        <w:rPr>
          <w:rFonts w:hint="eastAsia" w:ascii="仿宋_GB2312" w:eastAsia="仿宋_GB2312"/>
          <w:sz w:val="32"/>
          <w:szCs w:val="32"/>
        </w:rPr>
        <w:t>旅博会</w:t>
      </w:r>
      <w:r>
        <w:rPr>
          <w:rFonts w:hint="eastAsia" w:ascii="仿宋_GB2312" w:eastAsia="仿宋_GB2312"/>
          <w:sz w:val="32"/>
          <w:szCs w:val="32"/>
          <w:lang w:eastAsia="zh-CN"/>
        </w:rPr>
        <w:t>、国家园林城市复查及“双创”工作</w:t>
      </w:r>
      <w:r>
        <w:rPr>
          <w:rFonts w:hint="eastAsia" w:ascii="仿宋_GB2312" w:eastAsia="仿宋_GB2312"/>
          <w:sz w:val="32"/>
          <w:szCs w:val="32"/>
        </w:rPr>
        <w:t>绿化建设改造提升</w:t>
      </w:r>
      <w:r>
        <w:rPr>
          <w:rFonts w:hint="eastAsia" w:ascii="仿宋_GB2312" w:eastAsia="仿宋_GB2312"/>
          <w:sz w:val="32"/>
          <w:szCs w:val="32"/>
          <w:lang w:eastAsia="zh-CN"/>
        </w:rPr>
        <w:t>，</w:t>
      </w:r>
      <w:r>
        <w:rPr>
          <w:rFonts w:hint="eastAsia" w:ascii="仿宋_GB2312" w:eastAsia="仿宋_GB2312"/>
          <w:bCs/>
          <w:sz w:val="32"/>
          <w:szCs w:val="32"/>
          <w:lang w:eastAsia="zh-CN"/>
        </w:rPr>
        <w:t>市城市绿化保障中心</w:t>
      </w:r>
      <w:r>
        <w:rPr>
          <w:rFonts w:hint="eastAsia" w:ascii="仿宋_GB2312" w:eastAsia="仿宋_GB2312"/>
          <w:bCs/>
          <w:sz w:val="32"/>
          <w:szCs w:val="32"/>
        </w:rPr>
        <w:t>按计划全力推</w:t>
      </w:r>
      <w:r>
        <w:rPr>
          <w:rFonts w:hint="eastAsia" w:ascii="仿宋_GB2312" w:hAnsi="仿宋_GB2312" w:eastAsia="仿宋_GB2312" w:cs="仿宋_GB2312"/>
          <w:bCs/>
          <w:sz w:val="32"/>
          <w:szCs w:val="32"/>
        </w:rPr>
        <w:t>进工作进度，201</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年12月</w:t>
      </w:r>
      <w:r>
        <w:rPr>
          <w:rFonts w:hint="eastAsia" w:ascii="仿宋_GB2312" w:hAnsi="仿宋_GB2312" w:eastAsia="仿宋_GB2312" w:cs="仿宋_GB2312"/>
          <w:bCs/>
          <w:sz w:val="32"/>
          <w:szCs w:val="32"/>
          <w:lang w:eastAsia="zh-CN"/>
        </w:rPr>
        <w:t>按时按量</w:t>
      </w:r>
      <w:r>
        <w:rPr>
          <w:rFonts w:hint="eastAsia" w:ascii="仿宋_GB2312" w:hAnsi="仿宋_GB2312" w:eastAsia="仿宋_GB2312" w:cs="仿宋_GB2312"/>
          <w:bCs/>
          <w:sz w:val="32"/>
          <w:szCs w:val="32"/>
        </w:rPr>
        <w:t>全部完成工作任务，并于12月上旬前完成验收核查工作，项目质量达到预期目标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000000"/>
          <w:sz w:val="32"/>
          <w:szCs w:val="32"/>
        </w:rPr>
        <w:t>对城区绿地有力较好的维护管理，方便市民生活需要，提高城市综合竞争力，创造良好的投资环境，提升市民幸福指数</w:t>
      </w:r>
      <w:r>
        <w:rPr>
          <w:rFonts w:hint="eastAsia" w:ascii="仿宋_GB2312" w:hAnsi="仿宋_GB2312" w:eastAsia="仿宋_GB2312" w:cs="仿宋_GB2312"/>
          <w:sz w:val="32"/>
          <w:szCs w:val="32"/>
        </w:rPr>
        <w:t>。</w:t>
      </w:r>
    </w:p>
    <w:p>
      <w:pPr>
        <w:adjustRightInd w:val="0"/>
        <w:snapToGrid w:val="0"/>
        <w:spacing w:line="600" w:lineRule="exact"/>
        <w:ind w:firstLine="720"/>
        <w:rPr>
          <w:rFonts w:hint="eastAsia" w:ascii="仿宋_GB2312" w:hAnsi="宋体" w:eastAsia="仿宋_GB2312"/>
          <w:sz w:val="32"/>
          <w:szCs w:val="32"/>
          <w:lang w:val="zh-CN"/>
        </w:rPr>
      </w:pPr>
      <w:r>
        <w:rPr>
          <w:rFonts w:hint="eastAsia" w:ascii="楷体_GB2312" w:hAnsi="宋体" w:eastAsia="楷体_GB2312"/>
          <w:b/>
          <w:sz w:val="32"/>
          <w:szCs w:val="32"/>
          <w:lang w:val="zh-CN"/>
        </w:rPr>
        <w:t>（二）存在的问题。</w:t>
      </w:r>
    </w:p>
    <w:p>
      <w:pPr>
        <w:widowControl/>
        <w:numPr>
          <w:ilvl w:val="0"/>
          <w:numId w:val="10"/>
        </w:numPr>
        <w:adjustRightInd w:val="0"/>
        <w:snapToGrid w:val="0"/>
        <w:spacing w:line="580" w:lineRule="exact"/>
        <w:ind w:left="-10" w:leftChars="0" w:firstLine="640" w:firstLineChars="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sz w:val="32"/>
          <w:szCs w:val="32"/>
          <w:lang w:val="zh-CN"/>
        </w:rPr>
        <w:tab/>
      </w:r>
      <w:r>
        <w:rPr>
          <w:rFonts w:hint="eastAsia" w:ascii="仿宋_GB2312" w:hAnsi="宋体" w:eastAsia="仿宋_GB2312" w:cs="宋体"/>
          <w:color w:val="000000"/>
          <w:kern w:val="0"/>
          <w:sz w:val="32"/>
          <w:szCs w:val="32"/>
          <w:shd w:val="clear" w:color="auto" w:fill="FFFFFF"/>
          <w:lang w:val="zh-CN"/>
        </w:rPr>
        <w:t>市城市绿化保障中心在项目绩效考评中需完善对临时用工图片、登记资料的存档工作。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（二）市城市绿化保障中心在下一步工作中进一步加强日常工作的痕迹管理，便于绩效考评时能有据可查。</w:t>
      </w:r>
    </w:p>
    <w:p>
      <w:pPr>
        <w:widowControl/>
        <w:jc w:val="center"/>
        <w:rPr>
          <w:rStyle w:val="26"/>
          <w:rFonts w:ascii="黑体" w:hAnsi="黑体" w:eastAsia="黑体"/>
          <w:b w:val="0"/>
        </w:rPr>
      </w:pPr>
      <w:bookmarkStart w:id="59"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3"/>
    </w:p>
    <w:p>
      <w:pPr>
        <w:pStyle w:val="3"/>
        <w:rPr>
          <w:rStyle w:val="27"/>
          <w:rFonts w:ascii="仿宋" w:hAnsi="仿宋" w:eastAsia="仿宋"/>
          <w:b w:val="0"/>
          <w:bCs w:val="0"/>
        </w:rPr>
      </w:pPr>
      <w:bookmarkStart w:id="64"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2"/>
    </w:p>
    <w:p>
      <w:pPr>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24</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2541D"/>
    <w:multiLevelType w:val="singleLevel"/>
    <w:tmpl w:val="8392541D"/>
    <w:lvl w:ilvl="0" w:tentative="0">
      <w:start w:val="1"/>
      <w:numFmt w:val="chineseCounting"/>
      <w:suff w:val="nothing"/>
      <w:lvlText w:val="（%1）"/>
      <w:lvlJc w:val="left"/>
      <w:pPr>
        <w:ind w:left="-10"/>
      </w:pPr>
      <w:rPr>
        <w:rFonts w:hint="eastAsia"/>
      </w:rPr>
    </w:lvl>
  </w:abstractNum>
  <w:abstractNum w:abstractNumId="1">
    <w:nsid w:val="861FC527"/>
    <w:multiLevelType w:val="singleLevel"/>
    <w:tmpl w:val="861FC527"/>
    <w:lvl w:ilvl="0" w:tentative="0">
      <w:start w:val="4"/>
      <w:numFmt w:val="chineseCounting"/>
      <w:suff w:val="nothing"/>
      <w:lvlText w:val="（%1）"/>
      <w:lvlJc w:val="left"/>
      <w:pPr>
        <w:ind w:left="-13"/>
      </w:pPr>
      <w:rPr>
        <w:rFonts w:hint="eastAsia"/>
      </w:rPr>
    </w:lvl>
  </w:abstractNum>
  <w:abstractNum w:abstractNumId="2">
    <w:nsid w:val="915FD6A0"/>
    <w:multiLevelType w:val="singleLevel"/>
    <w:tmpl w:val="915FD6A0"/>
    <w:lvl w:ilvl="0" w:tentative="0">
      <w:start w:val="2"/>
      <w:numFmt w:val="decimal"/>
      <w:suff w:val="nothing"/>
      <w:lvlText w:val="（%1）"/>
      <w:lvlJc w:val="left"/>
      <w:pPr>
        <w:ind w:left="-10"/>
      </w:pPr>
    </w:lvl>
  </w:abstractNum>
  <w:abstractNum w:abstractNumId="3">
    <w:nsid w:val="BEB2C692"/>
    <w:multiLevelType w:val="singleLevel"/>
    <w:tmpl w:val="BEB2C692"/>
    <w:lvl w:ilvl="0" w:tentative="0">
      <w:start w:val="2"/>
      <w:numFmt w:val="chineseCounting"/>
      <w:suff w:val="nothing"/>
      <w:lvlText w:val="（%1）"/>
      <w:lvlJc w:val="left"/>
      <w:rPr>
        <w:rFonts w:hint="eastAsia"/>
      </w:r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00973F2A"/>
    <w:multiLevelType w:val="singleLevel"/>
    <w:tmpl w:val="00973F2A"/>
    <w:lvl w:ilvl="0" w:tentative="0">
      <w:start w:val="1"/>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478107C6"/>
    <w:multiLevelType w:val="singleLevel"/>
    <w:tmpl w:val="478107C6"/>
    <w:lvl w:ilvl="0" w:tentative="0">
      <w:start w:val="3"/>
      <w:numFmt w:val="chineseCounting"/>
      <w:suff w:val="nothing"/>
      <w:lvlText w:val="（%1）"/>
      <w:lvlJc w:val="left"/>
      <w:rPr>
        <w:rFonts w:hint="eastAsia"/>
      </w:rPr>
    </w:lvl>
  </w:abstractNum>
  <w:abstractNum w:abstractNumId="9">
    <w:nsid w:val="4F83AD7E"/>
    <w:multiLevelType w:val="singleLevel"/>
    <w:tmpl w:val="4F83AD7E"/>
    <w:lvl w:ilvl="0" w:tentative="0">
      <w:start w:val="2"/>
      <w:numFmt w:val="decimal"/>
      <w:lvlText w:val="%1."/>
      <w:lvlJc w:val="left"/>
      <w:pPr>
        <w:tabs>
          <w:tab w:val="left" w:pos="312"/>
        </w:tabs>
      </w:pPr>
    </w:lvl>
  </w:abstractNum>
  <w:num w:numId="1">
    <w:abstractNumId w:val="7"/>
  </w:num>
  <w:num w:numId="2">
    <w:abstractNumId w:val="4"/>
  </w:num>
  <w:num w:numId="3">
    <w:abstractNumId w:val="3"/>
  </w:num>
  <w:num w:numId="4">
    <w:abstractNumId w:val="1"/>
  </w:num>
  <w:num w:numId="5">
    <w:abstractNumId w:val="2"/>
  </w:num>
  <w:num w:numId="6">
    <w:abstractNumId w:val="9"/>
  </w:num>
  <w:num w:numId="7">
    <w:abstractNumId w:val="5"/>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4D3C"/>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622865"/>
    <w:rsid w:val="0C615308"/>
    <w:rsid w:val="0CA35039"/>
    <w:rsid w:val="0FCF0CAC"/>
    <w:rsid w:val="10C055FF"/>
    <w:rsid w:val="16BB723D"/>
    <w:rsid w:val="18682595"/>
    <w:rsid w:val="197C2E29"/>
    <w:rsid w:val="1E742299"/>
    <w:rsid w:val="215E0E8C"/>
    <w:rsid w:val="222B05C9"/>
    <w:rsid w:val="240371BF"/>
    <w:rsid w:val="25F76427"/>
    <w:rsid w:val="280009F7"/>
    <w:rsid w:val="28A700B4"/>
    <w:rsid w:val="28BB6693"/>
    <w:rsid w:val="29FD04D3"/>
    <w:rsid w:val="319F7F4E"/>
    <w:rsid w:val="322267A0"/>
    <w:rsid w:val="3AE60FEB"/>
    <w:rsid w:val="3CE345BB"/>
    <w:rsid w:val="3DA7432E"/>
    <w:rsid w:val="469F24DC"/>
    <w:rsid w:val="472902B8"/>
    <w:rsid w:val="4D726494"/>
    <w:rsid w:val="4ECE2238"/>
    <w:rsid w:val="555D1937"/>
    <w:rsid w:val="5BC21F30"/>
    <w:rsid w:val="5E5962E3"/>
    <w:rsid w:val="68A9215B"/>
    <w:rsid w:val="69B756C2"/>
    <w:rsid w:val="6C5D31EC"/>
    <w:rsid w:val="72734D90"/>
    <w:rsid w:val="74602CFB"/>
    <w:rsid w:val="7503085F"/>
    <w:rsid w:val="7D7508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link w:val="15"/>
    <w:semiHidden/>
    <w:unhideWhenUsed/>
    <w:qFormat/>
    <w:uiPriority w:val="1"/>
    <w:rPr>
      <w:kern w:val="0"/>
      <w:szCs w:val="21"/>
    </w:rPr>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qFormat/>
    <w:uiPriority w:val="0"/>
    <w:rPr>
      <w:rFonts w:ascii="宋体" w:hAnsi="Courier New"/>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customStyle="1" w:styleId="15">
    <w:name w:val="default paragraph font Char"/>
    <w:basedOn w:val="1"/>
    <w:link w:val="14"/>
    <w:qFormat/>
    <w:uiPriority w:val="0"/>
    <w:pPr>
      <w:spacing w:line="240" w:lineRule="atLeast"/>
      <w:ind w:left="420" w:firstLine="420"/>
    </w:pPr>
    <w:rPr>
      <w:kern w:val="0"/>
      <w:szCs w:val="21"/>
    </w:rPr>
  </w:style>
  <w:style w:type="character" w:styleId="16">
    <w:name w:val="Strong"/>
    <w:basedOn w:val="14"/>
    <w:qFormat/>
    <w:uiPriority w:val="99"/>
    <w:rPr>
      <w:b/>
    </w:rPr>
  </w:style>
  <w:style w:type="character" w:styleId="17">
    <w:name w:val="Hyperlink"/>
    <w:basedOn w:val="14"/>
    <w:unhideWhenUsed/>
    <w:qFormat/>
    <w:uiPriority w:val="99"/>
    <w:rPr>
      <w:color w:val="0000FF" w:themeColor="hyperlink"/>
      <w:u w:val="single"/>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2"/>
    <w:qFormat/>
    <w:uiPriority w:val="9"/>
    <w:rPr>
      <w:rFonts w:ascii="Times New Roman" w:hAnsi="Times New Roman"/>
      <w:b/>
      <w:bCs/>
      <w:kern w:val="44"/>
      <w:sz w:val="44"/>
      <w:szCs w:val="44"/>
    </w:rPr>
  </w:style>
  <w:style w:type="character" w:customStyle="1" w:styleId="27">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4"/>
    <w:qFormat/>
    <w:uiPriority w:val="9"/>
    <w:rPr>
      <w:rFonts w:ascii="Times New Roman" w:hAnsi="Times New Roman"/>
      <w:b/>
      <w:bCs/>
      <w:kern w:val="2"/>
      <w:sz w:val="32"/>
      <w:szCs w:val="32"/>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21"/>
    <w:basedOn w:val="14"/>
    <w:qFormat/>
    <w:uiPriority w:val="0"/>
    <w:rPr>
      <w:rFonts w:hint="eastAsia" w:ascii="Times New Roman" w:eastAsia="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dLbl>
              <c:idx val="0"/>
              <c:layout/>
              <c:dLblPos val="outEnd"/>
              <c:showLegendKey val="0"/>
              <c:showVal val="1"/>
              <c:showCatName val="0"/>
              <c:showSerName val="1"/>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2679.38</c:v>
                </c:pt>
              </c:numCache>
            </c:numRef>
          </c:val>
        </c:ser>
        <c:ser>
          <c:idx val="1"/>
          <c:order val="1"/>
          <c:tx>
            <c:strRef>
              <c:f>Sheet1!$C$1</c:f>
              <c:strCache>
                <c:ptCount val="1"/>
                <c:pt idx="0">
                  <c:v>2019年</c:v>
                </c:pt>
              </c:strCache>
            </c:strRef>
          </c:tx>
          <c:spPr>
            <a:solidFill>
              <a:schemeClr val="accent2"/>
            </a:solidFill>
            <a:ln>
              <a:noFill/>
            </a:ln>
            <a:effectLst/>
          </c:spPr>
          <c:invertIfNegative val="0"/>
          <c:dLbls>
            <c:dLbl>
              <c:idx val="0"/>
              <c:layout/>
              <c:dLblPos val="outEnd"/>
              <c:showLegendKey val="0"/>
              <c:showVal val="1"/>
              <c:showCatName val="0"/>
              <c:showSerName val="1"/>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2663.13</c:v>
                </c:pt>
              </c:numCache>
            </c:numRef>
          </c:val>
        </c:ser>
        <c:dLbls>
          <c:showLegendKey val="0"/>
          <c:showVal val="1"/>
          <c:showCatName val="0"/>
          <c:showSerName val="0"/>
          <c:showPercent val="0"/>
          <c:showBubbleSize val="0"/>
        </c:dLbls>
        <c:gapWidth val="150"/>
        <c:overlap val="0"/>
        <c:axId val="138790983"/>
        <c:axId val="378620734"/>
      </c:barChart>
      <c:catAx>
        <c:axId val="1387909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8620734"/>
        <c:crosses val="autoZero"/>
        <c:auto val="1"/>
        <c:lblAlgn val="ctr"/>
        <c:lblOffset val="100"/>
        <c:noMultiLvlLbl val="0"/>
      </c:catAx>
      <c:valAx>
        <c:axId val="37862073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790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2019年收入合计2663.13万元</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643.81</c:v>
                </c:pt>
                <c:pt idx="1">
                  <c:v>2019.32</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2019年支出合计2661.33万元</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643.81</c:v>
                </c:pt>
                <c:pt idx="1">
                  <c:v>2017.52</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dLbl>
              <c:idx val="0"/>
              <c:layout/>
              <c:dLblPos val="outEnd"/>
              <c:showLegendKey val="0"/>
              <c:showVal val="1"/>
              <c:showCatName val="0"/>
              <c:showSerName val="1"/>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2679.38</c:v>
                </c:pt>
              </c:numCache>
            </c:numRef>
          </c:val>
        </c:ser>
        <c:ser>
          <c:idx val="1"/>
          <c:order val="1"/>
          <c:tx>
            <c:strRef>
              <c:f>Sheet1!$C$1</c:f>
              <c:strCache>
                <c:ptCount val="1"/>
                <c:pt idx="0">
                  <c:v>2019年</c:v>
                </c:pt>
              </c:strCache>
            </c:strRef>
          </c:tx>
          <c:spPr>
            <a:solidFill>
              <a:schemeClr val="accent2"/>
            </a:solidFill>
            <a:ln>
              <a:noFill/>
            </a:ln>
            <a:effectLst/>
          </c:spPr>
          <c:invertIfNegative val="0"/>
          <c:dLbls>
            <c:dLbl>
              <c:idx val="0"/>
              <c:layout/>
              <c:dLblPos val="outEnd"/>
              <c:showLegendKey val="0"/>
              <c:showVal val="1"/>
              <c:showCatName val="0"/>
              <c:showSerName val="1"/>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2663.13</c:v>
                </c:pt>
              </c:numCache>
            </c:numRef>
          </c:val>
        </c:ser>
        <c:dLbls>
          <c:showLegendKey val="0"/>
          <c:showVal val="1"/>
          <c:showCatName val="0"/>
          <c:showSerName val="0"/>
          <c:showPercent val="0"/>
          <c:showBubbleSize val="0"/>
        </c:dLbls>
        <c:gapWidth val="150"/>
        <c:overlap val="0"/>
        <c:axId val="138790983"/>
        <c:axId val="378620734"/>
      </c:barChart>
      <c:catAx>
        <c:axId val="1387909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8620734"/>
        <c:crosses val="autoZero"/>
        <c:auto val="1"/>
        <c:lblAlgn val="ctr"/>
        <c:lblOffset val="100"/>
        <c:noMultiLvlLbl val="0"/>
      </c:catAx>
      <c:valAx>
        <c:axId val="37862073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790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dLbl>
              <c:idx val="0"/>
              <c:layout/>
              <c:dLblPos val="outEnd"/>
              <c:showLegendKey val="0"/>
              <c:showVal val="1"/>
              <c:showCatName val="0"/>
              <c:showSerName val="1"/>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872.73</c:v>
                </c:pt>
              </c:numCache>
            </c:numRef>
          </c:val>
        </c:ser>
        <c:ser>
          <c:idx val="1"/>
          <c:order val="1"/>
          <c:tx>
            <c:strRef>
              <c:f>Sheet1!$C$1</c:f>
              <c:strCache>
                <c:ptCount val="1"/>
                <c:pt idx="0">
                  <c:v>2019年</c:v>
                </c:pt>
              </c:strCache>
            </c:strRef>
          </c:tx>
          <c:spPr>
            <a:solidFill>
              <a:schemeClr val="accent2"/>
            </a:solidFill>
            <a:ln>
              <a:noFill/>
            </a:ln>
            <a:effectLst/>
          </c:spPr>
          <c:invertIfNegative val="0"/>
          <c:dLbls>
            <c:dLbl>
              <c:idx val="0"/>
              <c:layout/>
              <c:dLblPos val="outEnd"/>
              <c:showLegendKey val="0"/>
              <c:showVal val="1"/>
              <c:showCatName val="0"/>
              <c:showSerName val="1"/>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643.81</c:v>
                </c:pt>
              </c:numCache>
            </c:numRef>
          </c:val>
        </c:ser>
        <c:dLbls>
          <c:showLegendKey val="0"/>
          <c:showVal val="1"/>
          <c:showCatName val="0"/>
          <c:showSerName val="0"/>
          <c:showPercent val="0"/>
          <c:showBubbleSize val="0"/>
        </c:dLbls>
        <c:gapWidth val="150"/>
        <c:overlap val="0"/>
        <c:axId val="138790983"/>
        <c:axId val="378620734"/>
      </c:barChart>
      <c:catAx>
        <c:axId val="1387909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8620734"/>
        <c:crosses val="autoZero"/>
        <c:auto val="1"/>
        <c:lblAlgn val="ctr"/>
        <c:lblOffset val="100"/>
        <c:noMultiLvlLbl val="0"/>
      </c:catAx>
      <c:valAx>
        <c:axId val="37862073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790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baseline="0">
                <a:solidFill>
                  <a:schemeClr val="tx1">
                    <a:lumMod val="65000"/>
                    <a:lumOff val="35000"/>
                  </a:schemeClr>
                </a:solidFill>
                <a:latin typeface="+mn-lt"/>
                <a:ea typeface="+mn-ea"/>
                <a:cs typeface="+mn-cs"/>
              </a:defRPr>
            </a:pPr>
            <a:r>
              <a:t>2019年一般公共预算财政拨款支出决算结构图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2019年支出合计643.81万元</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城乡社区（类）支出</c:v>
                </c:pt>
                <c:pt idx="1">
                  <c:v>社会保障和就业（类）支出</c:v>
                </c:pt>
                <c:pt idx="2">
                  <c:v>卫生健康支出</c:v>
                </c:pt>
                <c:pt idx="3">
                  <c:v>住房保障支出</c:v>
                </c:pt>
              </c:strCache>
            </c:strRef>
          </c:cat>
          <c:val>
            <c:numRef>
              <c:f>Sheet1!$B$2:$B$5</c:f>
              <c:numCache>
                <c:formatCode>General</c:formatCode>
                <c:ptCount val="4"/>
                <c:pt idx="0">
                  <c:v>522.15</c:v>
                </c:pt>
                <c:pt idx="1">
                  <c:v>62.63</c:v>
                </c:pt>
                <c:pt idx="2">
                  <c:v>14.18</c:v>
                </c:pt>
                <c:pt idx="3">
                  <c:v>44.85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baseline="0">
                <a:solidFill>
                  <a:schemeClr val="tx1">
                    <a:lumMod val="65000"/>
                    <a:lumOff val="35000"/>
                  </a:schemeClr>
                </a:solidFill>
                <a:latin typeface="+mn-lt"/>
                <a:ea typeface="+mn-ea"/>
                <a:cs typeface="+mn-cs"/>
              </a:defRPr>
            </a:pPr>
            <a:r>
              <a:t>2019年</a:t>
            </a:r>
            <a:r>
              <a:rPr lang="en-US" altLang="zh-CN"/>
              <a:t>“</a:t>
            </a:r>
            <a:r>
              <a:rPr altLang="en-US"/>
              <a:t>三公</a:t>
            </a:r>
            <a:r>
              <a:rPr lang="en-US" altLang="zh-CN"/>
              <a:t>”</a:t>
            </a:r>
            <a:r>
              <a:rPr altLang="en-US"/>
              <a:t>经费财政拨款支出</a:t>
            </a:r>
            <a:r>
              <a:t>合计</a:t>
            </a:r>
            <a:r>
              <a:rPr lang="en-US" altLang="zh-CN"/>
              <a:t>5.29</a:t>
            </a:r>
            <a:r>
              <a:t>万元</a:t>
            </a:r>
          </a:p>
        </c:rich>
      </c:tx>
      <c:layout/>
      <c:overlay val="0"/>
      <c:spPr>
        <a:noFill/>
        <a:ln>
          <a:noFill/>
        </a:ln>
        <a:effectLst/>
      </c:spPr>
    </c:title>
    <c:autoTitleDeleted val="0"/>
    <c:plotArea>
      <c:layout/>
      <c:pieChart>
        <c:varyColors val="1"/>
        <c:ser>
          <c:idx val="0"/>
          <c:order val="0"/>
          <c:tx>
            <c:strRef>
              <c:f>Sheet1!$B$1</c:f>
              <c:strCache>
                <c:ptCount val="1"/>
                <c:pt idx="0">
                  <c:v>2019年支出合计2661.33万元</c:v>
                </c:pt>
              </c:strCache>
            </c:strRef>
          </c:tx>
          <c:spPr>
            <a:solidFill>
              <a:schemeClr val="accent2"/>
            </a:solidFill>
          </c:spPr>
          <c:explosion val="0"/>
          <c:dPt>
            <c:idx val="0"/>
            <c:bubble3D val="0"/>
            <c:spPr>
              <a:solidFill>
                <a:schemeClr val="accent2"/>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公务用车购置及运行维护费支出</c:v>
                </c:pt>
              </c:strCache>
            </c:strRef>
          </c:cat>
          <c:val>
            <c:numRef>
              <c:f>Sheet1!$B$2</c:f>
              <c:numCache>
                <c:formatCode>General</c:formatCode>
                <c:ptCount val="1"/>
                <c:pt idx="0">
                  <c:v>5.29</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3" textRotate="1"/>
    <customShpInfo spid="_x0000_s1044" textRotate="1"/>
    <customShpInfo spid="_x0000_s1045" textRotate="1"/>
    <customShpInfo spid="_x0000_s1046" textRotate="1"/>
    <customShpInfo spid="_x0000_s1047" textRotate="1"/>
    <customShpInfo spid="_x0000_s1048" textRotate="1"/>
    <customShpInfo spid="_x0000_s1049" textRotate="1"/>
    <customShpInfo spid="_x0000_s1050" textRotate="1"/>
    <customShpInfo spid="_x0000_s1051" textRotate="1"/>
    <customShpInfo spid="_x0000_s1052" textRotate="1"/>
    <customShpInfo spid="_x0000_s1053" textRotate="1"/>
    <customShpInfo spid="_x0000_s1054" textRotate="1"/>
    <customShpInfo spid="_x0000_s1055" textRotate="1"/>
    <customShpInfo spid="_x0000_s1056" textRotate="1"/>
    <customShpInfo spid="_x0000_s1057" textRotate="1"/>
    <customShpInfo spid="_x0000_s1058" textRotate="1"/>
    <customShpInfo spid="_x0000_s105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13</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2020-10-30T04:37:22Z</cp:lastPrinted>
  <dcterms:modified xsi:type="dcterms:W3CDTF">2020-10-30T04:39:58Z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