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27" w:rsidRDefault="00977227" w:rsidP="00B538CF">
      <w:pPr>
        <w:adjustRightInd w:val="0"/>
        <w:snapToGrid w:val="0"/>
        <w:spacing w:line="360" w:lineRule="auto"/>
        <w:jc w:val="center"/>
        <w:outlineLvl w:val="0"/>
        <w:rPr>
          <w:rFonts w:ascii="方正小标宋简体" w:eastAsia="方正小标宋简体" w:hAnsi="宋体"/>
          <w:color w:val="000000"/>
          <w:sz w:val="72"/>
          <w:szCs w:val="72"/>
        </w:rPr>
      </w:pPr>
      <w:bookmarkStart w:id="0" w:name="_Toc15396475"/>
      <w:bookmarkStart w:id="1" w:name="_Toc15377193"/>
      <w:bookmarkStart w:id="2" w:name="_Toc15378441"/>
      <w:bookmarkStart w:id="3" w:name="_Toc15377425"/>
      <w:bookmarkStart w:id="4" w:name="_Toc15396597"/>
      <w:bookmarkStart w:id="5" w:name="_Toc15377194"/>
      <w:bookmarkStart w:id="6" w:name="_Toc15306268"/>
      <w:bookmarkStart w:id="7" w:name="_Toc15396476"/>
      <w:bookmarkStart w:id="8" w:name="_Toc15378442"/>
      <w:bookmarkStart w:id="9" w:name="_Toc15396598"/>
      <w:bookmarkStart w:id="10" w:name="_Toc15377426"/>
      <w:r>
        <w:rPr>
          <w:rFonts w:ascii="黑体" w:eastAsia="黑体" w:hAnsi="黑体"/>
          <w:color w:val="000000"/>
          <w:sz w:val="72"/>
          <w:szCs w:val="72"/>
        </w:rPr>
        <w:t>2019</w:t>
      </w:r>
      <w:r>
        <w:rPr>
          <w:rFonts w:ascii="方正小标宋简体" w:eastAsia="方正小标宋简体" w:hAnsi="宋体" w:hint="eastAsia"/>
          <w:color w:val="000000"/>
          <w:sz w:val="72"/>
          <w:szCs w:val="72"/>
        </w:rPr>
        <w:t>年度</w:t>
      </w:r>
      <w:bookmarkEnd w:id="0"/>
      <w:bookmarkEnd w:id="1"/>
      <w:bookmarkEnd w:id="2"/>
      <w:bookmarkEnd w:id="3"/>
      <w:bookmarkEnd w:id="4"/>
    </w:p>
    <w:p w:rsidR="00977227" w:rsidRDefault="00977227" w:rsidP="00B538CF">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四川省</w:t>
      </w:r>
      <w:r w:rsidRPr="00B538CF">
        <w:rPr>
          <w:rFonts w:ascii="方正小标宋简体" w:eastAsia="方正小标宋简体" w:hAnsi="宋体" w:hint="eastAsia"/>
          <w:color w:val="000000"/>
          <w:sz w:val="72"/>
          <w:szCs w:val="72"/>
        </w:rPr>
        <w:t>峨眉山市民政</w:t>
      </w:r>
    </w:p>
    <w:p w:rsidR="00977227" w:rsidRDefault="00977227" w:rsidP="00B538CF">
      <w:pPr>
        <w:adjustRightInd w:val="0"/>
        <w:snapToGrid w:val="0"/>
        <w:spacing w:line="360" w:lineRule="auto"/>
        <w:jc w:val="center"/>
        <w:outlineLvl w:val="0"/>
        <w:rPr>
          <w:rFonts w:ascii="方正小标宋简体" w:eastAsia="方正小标宋简体" w:hAnsi="宋体"/>
          <w:color w:val="000000"/>
          <w:sz w:val="72"/>
          <w:szCs w:val="72"/>
        </w:rPr>
      </w:pPr>
      <w:r w:rsidRPr="00B538CF">
        <w:rPr>
          <w:rFonts w:ascii="方正小标宋简体" w:eastAsia="方正小标宋简体" w:hAnsi="宋体" w:hint="eastAsia"/>
          <w:color w:val="000000"/>
          <w:sz w:val="72"/>
          <w:szCs w:val="72"/>
        </w:rPr>
        <w:t>福利院</w:t>
      </w:r>
      <w:r>
        <w:rPr>
          <w:rFonts w:ascii="方正小标宋简体" w:eastAsia="方正小标宋简体" w:hAnsi="宋体" w:hint="eastAsia"/>
          <w:color w:val="000000"/>
          <w:sz w:val="72"/>
          <w:szCs w:val="72"/>
        </w:rPr>
        <w:t>决算</w:t>
      </w:r>
    </w:p>
    <w:p w:rsidR="00977227" w:rsidRPr="008D63F1" w:rsidRDefault="00977227" w:rsidP="00B538CF">
      <w:pPr>
        <w:adjustRightInd w:val="0"/>
        <w:snapToGrid w:val="0"/>
        <w:spacing w:line="360" w:lineRule="auto"/>
        <w:ind w:firstLineChars="400" w:firstLine="1440"/>
        <w:outlineLvl w:val="0"/>
        <w:rPr>
          <w:rFonts w:ascii="仿宋_GB2312" w:eastAsia="仿宋_GB2312" w:cs="宋体"/>
          <w:b/>
          <w:bCs/>
          <w:color w:val="000000"/>
          <w:sz w:val="36"/>
          <w:szCs w:val="36"/>
        </w:rPr>
      </w:pPr>
      <w:r>
        <w:rPr>
          <w:rFonts w:ascii="方正小标宋简体" w:eastAsia="方正小标宋简体" w:hAnsi="宋体"/>
          <w:color w:val="000000"/>
          <w:sz w:val="36"/>
          <w:szCs w:val="36"/>
        </w:rPr>
        <w:br w:type="page"/>
      </w:r>
    </w:p>
    <w:p w:rsidR="00977227" w:rsidRDefault="00977227" w:rsidP="00B538CF">
      <w:pPr>
        <w:widowControl/>
        <w:jc w:val="center"/>
        <w:rPr>
          <w:rFonts w:ascii="黑体" w:eastAsia="黑体" w:hAnsi="黑体"/>
          <w:color w:val="000000"/>
          <w:sz w:val="48"/>
          <w:szCs w:val="48"/>
        </w:rPr>
      </w:pPr>
      <w:r>
        <w:rPr>
          <w:rFonts w:ascii="黑体" w:eastAsia="黑体" w:hAnsi="黑体" w:hint="eastAsia"/>
          <w:color w:val="000000"/>
          <w:sz w:val="48"/>
          <w:szCs w:val="48"/>
        </w:rPr>
        <w:t>目录</w:t>
      </w:r>
    </w:p>
    <w:p w:rsidR="00977227" w:rsidRDefault="00977227" w:rsidP="00B538CF">
      <w:pPr>
        <w:widowControl/>
        <w:jc w:val="center"/>
        <w:rPr>
          <w:rFonts w:ascii="黑体" w:eastAsia="黑体" w:hAnsi="黑体"/>
          <w:sz w:val="28"/>
          <w:szCs w:val="28"/>
        </w:rPr>
      </w:pPr>
    </w:p>
    <w:p w:rsidR="00977227" w:rsidRDefault="00977227" w:rsidP="00B538CF">
      <w:pPr>
        <w:pStyle w:val="TOC1"/>
      </w:pPr>
      <w:r>
        <w:rPr>
          <w:rFonts w:hint="eastAsia"/>
        </w:rPr>
        <w:t>公开时间：</w:t>
      </w:r>
      <w:r>
        <w:t>2020</w:t>
      </w:r>
      <w:r>
        <w:rPr>
          <w:rFonts w:hint="eastAsia"/>
        </w:rPr>
        <w:t>年</w:t>
      </w:r>
      <w:r>
        <w:t>10</w:t>
      </w:r>
      <w:r>
        <w:rPr>
          <w:rFonts w:hint="eastAsia"/>
        </w:rPr>
        <w:t>月</w:t>
      </w:r>
      <w:r>
        <w:t>29</w:t>
      </w:r>
      <w:r>
        <w:rPr>
          <w:rFonts w:hint="eastAsia"/>
        </w:rPr>
        <w:t>日</w:t>
      </w:r>
    </w:p>
    <w:p w:rsidR="00977227" w:rsidRDefault="00977227" w:rsidP="00B538CF"/>
    <w:p w:rsidR="00977227" w:rsidRDefault="00977227" w:rsidP="00B538CF">
      <w:pPr>
        <w:pStyle w:val="TOC1"/>
        <w:adjustRightInd w:val="0"/>
        <w:snapToGrid w:val="0"/>
        <w:spacing w:before="0" w:line="440" w:lineRule="exact"/>
        <w:jc w:val="left"/>
        <w:rPr>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一、基本职能及主要工作</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二、机构设置</w:t>
      </w:r>
    </w:p>
    <w:p w:rsidR="00977227" w:rsidRDefault="00977227" w:rsidP="00B538CF">
      <w:pPr>
        <w:pStyle w:val="TOC1"/>
        <w:adjustRightInd w:val="0"/>
        <w:snapToGrid w:val="0"/>
        <w:spacing w:before="0" w:line="440" w:lineRule="exact"/>
        <w:jc w:val="left"/>
        <w:rPr>
          <w:sz w:val="24"/>
          <w:szCs w:val="24"/>
        </w:rPr>
      </w:pPr>
      <w:r w:rsidRPr="00833962">
        <w:rPr>
          <w:rFonts w:hint="eastAsia"/>
          <w:sz w:val="24"/>
        </w:rPr>
        <w:t>第二部分度部门决算情况说明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一、收入支出决算总体情况说明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二、收入决算情况说明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三、支出决算情况说明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四、财政拨款收入支出决算总体情况说明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五、一般公共预算财政拨款支出决算情况说明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六、一般公共预算财政拨款基本支出决算情况说明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七、</w:t>
      </w:r>
      <w:r w:rsidRPr="00833962">
        <w:rPr>
          <w:sz w:val="24"/>
        </w:rPr>
        <w:t>“</w:t>
      </w:r>
      <w:r w:rsidRPr="00833962">
        <w:rPr>
          <w:rFonts w:hint="eastAsia"/>
          <w:sz w:val="24"/>
        </w:rPr>
        <w:t>三公”经费财政拨款支出决算情况说明</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hint="eastAsia"/>
          <w:sz w:val="24"/>
        </w:rPr>
        <w:t>八、政府性基金预算支出决算情况说明</w:t>
      </w:r>
    </w:p>
    <w:p w:rsidR="00977227" w:rsidRDefault="00977227" w:rsidP="00B538CF">
      <w:pPr>
        <w:pStyle w:val="TOC2"/>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rFonts w:hint="eastAsia"/>
          <w:sz w:val="24"/>
        </w:rPr>
        <w:t>国有资本经营预算支出决算情况说明</w:t>
      </w:r>
    </w:p>
    <w:p w:rsidR="00977227" w:rsidRDefault="00977227" w:rsidP="00B538CF">
      <w:pPr>
        <w:adjustRightInd w:val="0"/>
        <w:snapToGrid w:val="0"/>
        <w:spacing w:line="440" w:lineRule="exact"/>
        <w:ind w:firstLineChars="200" w:firstLine="480"/>
        <w:jc w:val="left"/>
        <w:rPr>
          <w:rFonts w:ascii="仿宋" w:eastAsia="仿宋" w:hAnsi="仿宋"/>
          <w:sz w:val="24"/>
        </w:rPr>
      </w:pPr>
      <w:r w:rsidRPr="00833962">
        <w:rPr>
          <w:rStyle w:val="Hyperlink"/>
          <w:rFonts w:ascii="仿宋" w:eastAsia="仿宋" w:hAnsi="仿宋" w:hint="eastAsia"/>
          <w:color w:val="000000"/>
          <w:sz w:val="24"/>
          <w:u w:val="none"/>
        </w:rPr>
        <w:t>十、</w:t>
      </w:r>
      <w:r w:rsidRPr="00833962">
        <w:rPr>
          <w:rFonts w:hint="eastAsia"/>
          <w:sz w:val="24"/>
        </w:rPr>
        <w:t>其他重要事项的情况说明</w:t>
      </w:r>
      <w:r w:rsidRPr="00833962">
        <w:rPr>
          <w:rFonts w:ascii="仿宋" w:eastAsia="仿宋" w:hAnsi="仿宋"/>
          <w:sz w:val="24"/>
        </w:rPr>
        <w:tab/>
      </w:r>
    </w:p>
    <w:p w:rsidR="00977227" w:rsidRDefault="00977227" w:rsidP="00B538CF">
      <w:pPr>
        <w:pStyle w:val="TOC1"/>
        <w:adjustRightInd w:val="0"/>
        <w:snapToGrid w:val="0"/>
        <w:spacing w:before="0" w:line="440" w:lineRule="exact"/>
        <w:jc w:val="left"/>
        <w:rPr>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977227" w:rsidRDefault="00977227" w:rsidP="00B538CF">
      <w:pPr>
        <w:pStyle w:val="TOC1"/>
        <w:adjustRightInd w:val="0"/>
        <w:snapToGrid w:val="0"/>
        <w:spacing w:before="0" w:line="440" w:lineRule="exact"/>
        <w:jc w:val="left"/>
        <w:rPr>
          <w:sz w:val="24"/>
          <w:szCs w:val="24"/>
        </w:rPr>
      </w:pPr>
      <w:r w:rsidRPr="00833962">
        <w:rPr>
          <w:rFonts w:hint="eastAsia"/>
          <w:sz w:val="24"/>
        </w:rPr>
        <w:t>第</w:t>
      </w:r>
      <w:r>
        <w:rPr>
          <w:rFonts w:hint="eastAsia"/>
          <w:sz w:val="24"/>
        </w:rPr>
        <w:t>四</w:t>
      </w:r>
      <w:r w:rsidRPr="00833962">
        <w:rPr>
          <w:rFonts w:hint="eastAsia"/>
          <w:sz w:val="24"/>
        </w:rPr>
        <w:t>部分</w:t>
      </w:r>
      <w:r w:rsidRPr="00833962">
        <w:rPr>
          <w:sz w:val="24"/>
        </w:rPr>
        <w:t xml:space="preserve"> </w:t>
      </w:r>
      <w:r w:rsidRPr="00833962">
        <w:rPr>
          <w:rFonts w:hint="eastAsia"/>
          <w:sz w:val="24"/>
        </w:rPr>
        <w:t>附表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一、</w:t>
      </w:r>
      <w:r w:rsidRPr="00833962">
        <w:rPr>
          <w:rFonts w:hint="eastAsia"/>
          <w:sz w:val="24"/>
        </w:rPr>
        <w:t>收入支出决算总表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四、</w:t>
      </w:r>
      <w:r w:rsidRPr="00833962">
        <w:rPr>
          <w:rFonts w:hint="eastAsia"/>
          <w:sz w:val="24"/>
        </w:rPr>
        <w:t>财政拨款收入支出决算总表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六、</w:t>
      </w:r>
      <w:r w:rsidRPr="00833962">
        <w:rPr>
          <w:rFonts w:hint="eastAsia"/>
          <w:sz w:val="24"/>
        </w:rPr>
        <w:t>一般公共预算财政拨款支出决算表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七、</w:t>
      </w:r>
      <w:r w:rsidRPr="00833962">
        <w:rPr>
          <w:rFonts w:hint="eastAsia"/>
          <w:sz w:val="24"/>
        </w:rPr>
        <w:t>一般公共预算财政拨款支出决算明细表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八、</w:t>
      </w:r>
      <w:r w:rsidRPr="00833962">
        <w:rPr>
          <w:rFonts w:hint="eastAsia"/>
          <w:sz w:val="24"/>
        </w:rPr>
        <w:t>一般公共预算财政拨款基本支出决算表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九、</w:t>
      </w:r>
      <w:r w:rsidRPr="00833962">
        <w:rPr>
          <w:rFonts w:hint="eastAsia"/>
          <w:sz w:val="24"/>
        </w:rPr>
        <w:t>一般公共预算财政拨款项目支出决算表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977227" w:rsidRDefault="00977227" w:rsidP="00B538CF">
      <w:pPr>
        <w:pStyle w:val="TOC2"/>
        <w:adjustRightInd w:val="0"/>
        <w:snapToGrid w:val="0"/>
        <w:spacing w:line="440" w:lineRule="exact"/>
        <w:jc w:val="left"/>
        <w:rPr>
          <w:rFonts w:ascii="仿宋" w:eastAsia="仿宋" w:hAnsi="仿宋"/>
          <w:sz w:val="24"/>
        </w:rPr>
      </w:pPr>
      <w:r w:rsidRPr="00833962">
        <w:rPr>
          <w:rFonts w:ascii="仿宋" w:eastAsia="仿宋" w:hAnsi="仿宋" w:hint="eastAsia"/>
          <w:sz w:val="24"/>
        </w:rPr>
        <w:t>十三、</w:t>
      </w:r>
      <w:r w:rsidRPr="00833962">
        <w:rPr>
          <w:rFonts w:hint="eastAsia"/>
          <w:sz w:val="24"/>
        </w:rPr>
        <w:t>国有资本经营预算支出决算表</w:t>
      </w: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8D63F1">
      <w:pPr>
        <w:adjustRightInd w:val="0"/>
        <w:snapToGrid w:val="0"/>
        <w:spacing w:line="360" w:lineRule="auto"/>
        <w:ind w:firstLineChars="400" w:firstLine="1446"/>
        <w:outlineLvl w:val="0"/>
        <w:rPr>
          <w:rFonts w:ascii="仿宋_GB2312" w:eastAsia="仿宋_GB2312" w:hAnsi="宋体" w:cs="宋体"/>
          <w:b/>
          <w:bCs/>
          <w:color w:val="000000"/>
          <w:sz w:val="36"/>
          <w:szCs w:val="36"/>
        </w:rPr>
      </w:pPr>
    </w:p>
    <w:p w:rsidR="00977227" w:rsidRDefault="00977227" w:rsidP="00B538CF">
      <w:pPr>
        <w:pStyle w:val="Heading1"/>
        <w:jc w:val="center"/>
        <w:rPr>
          <w:rStyle w:val="Heading1Char"/>
          <w:rFonts w:ascii="黑体" w:eastAsia="黑体" w:hAnsi="黑体"/>
          <w:b/>
        </w:rPr>
      </w:pPr>
      <w:bookmarkStart w:id="11" w:name="_Toc15377197"/>
      <w:bookmarkStart w:id="12" w:name="_Toc15396600"/>
      <w:bookmarkEnd w:id="5"/>
      <w:bookmarkEnd w:id="6"/>
      <w:bookmarkEnd w:id="7"/>
      <w:bookmarkEnd w:id="8"/>
      <w:bookmarkEnd w:id="9"/>
      <w:bookmarkEnd w:id="10"/>
      <w:r>
        <w:rPr>
          <w:rFonts w:ascii="黑体" w:eastAsia="黑体" w:hAnsi="黑体" w:hint="eastAsia"/>
          <w:b w:val="0"/>
        </w:rPr>
        <w:t>第一部分</w:t>
      </w:r>
      <w:r>
        <w:rPr>
          <w:rFonts w:ascii="黑体" w:eastAsia="黑体" w:hAnsi="黑体"/>
          <w:b w:val="0"/>
        </w:rPr>
        <w:t xml:space="preserve"> </w:t>
      </w:r>
      <w:r>
        <w:rPr>
          <w:rStyle w:val="Heading1Char"/>
          <w:rFonts w:ascii="黑体" w:eastAsia="黑体" w:hAnsi="黑体" w:hint="eastAsia"/>
        </w:rPr>
        <w:t>部门概况</w:t>
      </w:r>
    </w:p>
    <w:p w:rsidR="00977227" w:rsidRPr="008D63F1" w:rsidRDefault="00977227">
      <w:pPr>
        <w:widowControl/>
        <w:numPr>
          <w:ilvl w:val="0"/>
          <w:numId w:val="1"/>
        </w:numPr>
        <w:spacing w:line="440" w:lineRule="exact"/>
        <w:rPr>
          <w:rStyle w:val="Heading2Char"/>
          <w:rFonts w:ascii="仿宋_GB2312" w:eastAsia="仿宋_GB2312" w:hAnsi="宋体" w:cs="仿宋"/>
          <w:b w:val="0"/>
          <w:sz w:val="30"/>
          <w:szCs w:val="30"/>
        </w:rPr>
      </w:pPr>
      <w:r w:rsidRPr="008D63F1">
        <w:rPr>
          <w:rFonts w:ascii="仿宋_GB2312" w:eastAsia="仿宋_GB2312" w:hAnsi="宋体" w:cs="仿宋" w:hint="eastAsia"/>
          <w:bCs/>
          <w:color w:val="000000"/>
          <w:sz w:val="30"/>
          <w:szCs w:val="30"/>
        </w:rPr>
        <w:t>基</w:t>
      </w:r>
      <w:r w:rsidRPr="008D63F1">
        <w:rPr>
          <w:rStyle w:val="Heading2Char"/>
          <w:rFonts w:ascii="仿宋_GB2312" w:eastAsia="仿宋_GB2312" w:hAnsi="宋体" w:cs="仿宋" w:hint="eastAsia"/>
          <w:b w:val="0"/>
          <w:sz w:val="30"/>
          <w:szCs w:val="30"/>
        </w:rPr>
        <w:t>本职能及主要工作</w:t>
      </w:r>
      <w:bookmarkStart w:id="13" w:name="_Toc15377200"/>
      <w:bookmarkStart w:id="14" w:name="_Toc15396601"/>
      <w:bookmarkEnd w:id="11"/>
      <w:bookmarkEnd w:id="12"/>
    </w:p>
    <w:p w:rsidR="00977227" w:rsidRPr="008D63F1" w:rsidRDefault="00977227">
      <w:pPr>
        <w:widowControl/>
        <w:spacing w:line="440" w:lineRule="exact"/>
        <w:rPr>
          <w:rStyle w:val="Heading2Char"/>
          <w:rFonts w:ascii="仿宋_GB2312" w:eastAsia="仿宋_GB2312" w:hAnsi="宋体" w:cs="仿宋"/>
          <w:b w:val="0"/>
          <w:sz w:val="30"/>
          <w:szCs w:val="30"/>
        </w:rPr>
      </w:pPr>
    </w:p>
    <w:p w:rsidR="00977227" w:rsidRPr="008D63F1" w:rsidRDefault="00977227">
      <w:pPr>
        <w:widowControl/>
        <w:spacing w:line="440" w:lineRule="exact"/>
        <w:rPr>
          <w:rFonts w:ascii="仿宋_GB2312" w:eastAsia="仿宋_GB2312" w:hAnsi="宋体" w:cs="仿宋"/>
          <w:bCs/>
          <w:color w:val="000000"/>
          <w:sz w:val="30"/>
          <w:szCs w:val="30"/>
        </w:rPr>
      </w:pPr>
      <w:r w:rsidRPr="008D63F1">
        <w:rPr>
          <w:rFonts w:ascii="仿宋_GB2312" w:eastAsia="仿宋_GB2312" w:hAnsi="宋体" w:cs="仿宋" w:hint="eastAsia"/>
          <w:bCs/>
          <w:sz w:val="30"/>
          <w:szCs w:val="30"/>
        </w:rPr>
        <w:t>（一）单位基本情况。</w:t>
      </w:r>
    </w:p>
    <w:p w:rsidR="00977227" w:rsidRPr="008D63F1" w:rsidRDefault="00977227" w:rsidP="008D63F1">
      <w:pPr>
        <w:widowControl/>
        <w:spacing w:line="440" w:lineRule="exact"/>
        <w:ind w:firstLineChars="200" w:firstLine="600"/>
        <w:rPr>
          <w:rFonts w:ascii="仿宋_GB2312" w:eastAsia="仿宋_GB2312" w:hAnsi="宋体" w:cs="仿宋"/>
          <w:bCs/>
          <w:color w:val="000000"/>
          <w:sz w:val="30"/>
          <w:szCs w:val="30"/>
        </w:rPr>
      </w:pPr>
      <w:r w:rsidRPr="008D63F1">
        <w:rPr>
          <w:rFonts w:ascii="仿宋_GB2312" w:eastAsia="仿宋_GB2312" w:hAnsi="宋体" w:cs="仿宋" w:hint="eastAsia"/>
          <w:bCs/>
          <w:color w:val="000000"/>
          <w:sz w:val="30"/>
          <w:szCs w:val="30"/>
        </w:rPr>
        <w:t>福利院成立于</w:t>
      </w:r>
      <w:r w:rsidRPr="008D63F1">
        <w:rPr>
          <w:rFonts w:ascii="仿宋_GB2312" w:eastAsia="仿宋_GB2312" w:hAnsi="宋体" w:cs="仿宋"/>
          <w:bCs/>
          <w:color w:val="000000"/>
          <w:sz w:val="30"/>
          <w:szCs w:val="30"/>
        </w:rPr>
        <w:t>2000</w:t>
      </w:r>
      <w:r w:rsidRPr="008D63F1">
        <w:rPr>
          <w:rFonts w:ascii="仿宋_GB2312" w:eastAsia="仿宋_GB2312" w:hAnsi="宋体" w:cs="仿宋" w:hint="eastAsia"/>
          <w:bCs/>
          <w:color w:val="000000"/>
          <w:sz w:val="30"/>
          <w:szCs w:val="30"/>
        </w:rPr>
        <w:t>年</w:t>
      </w:r>
      <w:r w:rsidRPr="008D63F1">
        <w:rPr>
          <w:rFonts w:ascii="仿宋_GB2312" w:eastAsia="仿宋_GB2312" w:hAnsi="宋体" w:cs="仿宋"/>
          <w:bCs/>
          <w:color w:val="000000"/>
          <w:sz w:val="30"/>
          <w:szCs w:val="30"/>
        </w:rPr>
        <w:t>5</w:t>
      </w:r>
      <w:r w:rsidRPr="008D63F1">
        <w:rPr>
          <w:rFonts w:ascii="仿宋_GB2312" w:eastAsia="仿宋_GB2312" w:hAnsi="宋体" w:cs="仿宋" w:hint="eastAsia"/>
          <w:bCs/>
          <w:color w:val="000000"/>
          <w:sz w:val="30"/>
          <w:szCs w:val="30"/>
        </w:rPr>
        <w:t>月，系民政局所属（财政差额补助）福利事业单位（与敬老院、光荣院、儿童福利服务指导中心四位一体），四川省一级城市社会福利事业单位、首届全国“敬老文明号”、全国“最佳养老机构”</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新福利院于</w:t>
      </w:r>
      <w:r w:rsidRPr="008D63F1">
        <w:rPr>
          <w:rFonts w:ascii="仿宋_GB2312" w:eastAsia="仿宋_GB2312" w:hAnsi="宋体" w:cs="仿宋"/>
          <w:bCs/>
          <w:color w:val="000000"/>
          <w:sz w:val="30"/>
          <w:szCs w:val="30"/>
        </w:rPr>
        <w:t>2012</w:t>
      </w:r>
      <w:r w:rsidRPr="008D63F1">
        <w:rPr>
          <w:rFonts w:ascii="仿宋_GB2312" w:eastAsia="仿宋_GB2312" w:hAnsi="宋体" w:cs="仿宋" w:hint="eastAsia"/>
          <w:bCs/>
          <w:color w:val="000000"/>
          <w:sz w:val="30"/>
          <w:szCs w:val="30"/>
        </w:rPr>
        <w:t>年</w:t>
      </w:r>
      <w:r w:rsidRPr="008D63F1">
        <w:rPr>
          <w:rFonts w:ascii="仿宋_GB2312" w:eastAsia="仿宋_GB2312" w:hAnsi="宋体" w:cs="仿宋"/>
          <w:bCs/>
          <w:color w:val="000000"/>
          <w:sz w:val="30"/>
          <w:szCs w:val="30"/>
        </w:rPr>
        <w:t>3</w:t>
      </w:r>
      <w:r w:rsidRPr="008D63F1">
        <w:rPr>
          <w:rFonts w:ascii="仿宋_GB2312" w:eastAsia="仿宋_GB2312" w:hAnsi="宋体" w:cs="仿宋" w:hint="eastAsia"/>
          <w:bCs/>
          <w:color w:val="000000"/>
          <w:sz w:val="30"/>
          <w:szCs w:val="30"/>
        </w:rPr>
        <w:t>月、</w:t>
      </w:r>
      <w:r w:rsidRPr="008D63F1">
        <w:rPr>
          <w:rFonts w:ascii="仿宋_GB2312" w:eastAsia="仿宋_GB2312" w:hAnsi="宋体" w:cs="仿宋"/>
          <w:bCs/>
          <w:color w:val="000000"/>
          <w:sz w:val="30"/>
          <w:szCs w:val="30"/>
        </w:rPr>
        <w:t>2013</w:t>
      </w:r>
      <w:r w:rsidRPr="008D63F1">
        <w:rPr>
          <w:rFonts w:ascii="仿宋_GB2312" w:eastAsia="仿宋_GB2312" w:hAnsi="宋体" w:cs="仿宋" w:hint="eastAsia"/>
          <w:bCs/>
          <w:color w:val="000000"/>
          <w:sz w:val="30"/>
          <w:szCs w:val="30"/>
        </w:rPr>
        <w:t>年</w:t>
      </w:r>
      <w:r w:rsidRPr="008D63F1">
        <w:rPr>
          <w:rFonts w:ascii="仿宋_GB2312" w:eastAsia="仿宋_GB2312" w:hAnsi="宋体" w:cs="仿宋"/>
          <w:bCs/>
          <w:color w:val="000000"/>
          <w:sz w:val="30"/>
          <w:szCs w:val="30"/>
        </w:rPr>
        <w:t>1</w:t>
      </w:r>
      <w:r w:rsidRPr="008D63F1">
        <w:rPr>
          <w:rFonts w:ascii="仿宋_GB2312" w:eastAsia="仿宋_GB2312" w:hAnsi="宋体" w:cs="仿宋" w:hint="eastAsia"/>
          <w:bCs/>
          <w:color w:val="000000"/>
          <w:sz w:val="30"/>
          <w:szCs w:val="30"/>
        </w:rPr>
        <w:t>月先后投入使用，审计投资</w:t>
      </w:r>
      <w:r w:rsidRPr="008D63F1">
        <w:rPr>
          <w:rFonts w:ascii="仿宋_GB2312" w:eastAsia="仿宋_GB2312" w:hAnsi="宋体" w:cs="仿宋"/>
          <w:bCs/>
          <w:color w:val="000000"/>
          <w:sz w:val="30"/>
          <w:szCs w:val="30"/>
        </w:rPr>
        <w:t>6600</w:t>
      </w:r>
      <w:r w:rsidRPr="008D63F1">
        <w:rPr>
          <w:rFonts w:ascii="仿宋_GB2312" w:eastAsia="仿宋_GB2312" w:hAnsi="宋体" w:cs="仿宋" w:hint="eastAsia"/>
          <w:bCs/>
          <w:color w:val="000000"/>
          <w:sz w:val="30"/>
          <w:szCs w:val="30"/>
        </w:rPr>
        <w:t>万元，固定资产</w:t>
      </w:r>
      <w:r w:rsidRPr="008D63F1">
        <w:rPr>
          <w:rFonts w:ascii="仿宋_GB2312" w:eastAsia="仿宋_GB2312" w:hAnsi="宋体" w:cs="仿宋"/>
          <w:bCs/>
          <w:sz w:val="30"/>
          <w:szCs w:val="30"/>
        </w:rPr>
        <w:t>6788.90</w:t>
      </w:r>
      <w:r w:rsidRPr="008D63F1">
        <w:rPr>
          <w:rFonts w:ascii="仿宋_GB2312" w:eastAsia="仿宋_GB2312" w:hAnsi="宋体" w:cs="仿宋" w:hint="eastAsia"/>
          <w:bCs/>
          <w:sz w:val="30"/>
          <w:szCs w:val="30"/>
        </w:rPr>
        <w:t>万元</w:t>
      </w:r>
      <w:r w:rsidRPr="008D63F1">
        <w:rPr>
          <w:rFonts w:ascii="仿宋_GB2312" w:eastAsia="仿宋_GB2312" w:hAnsi="宋体" w:cs="仿宋" w:hint="eastAsia"/>
          <w:bCs/>
          <w:color w:val="000000"/>
          <w:sz w:val="30"/>
          <w:szCs w:val="30"/>
        </w:rPr>
        <w:t>，</w:t>
      </w:r>
      <w:r w:rsidRPr="008D63F1">
        <w:rPr>
          <w:rFonts w:ascii="仿宋_GB2312" w:eastAsia="仿宋_GB2312" w:hAnsi="宋体" w:cs="仿宋" w:hint="eastAsia"/>
          <w:bCs/>
          <w:sz w:val="30"/>
          <w:szCs w:val="30"/>
        </w:rPr>
        <w:t>占用土地</w:t>
      </w:r>
      <w:r w:rsidRPr="008D63F1">
        <w:rPr>
          <w:rFonts w:ascii="仿宋_GB2312" w:eastAsia="仿宋_GB2312" w:hAnsi="宋体" w:cs="仿宋"/>
          <w:bCs/>
          <w:sz w:val="30"/>
          <w:szCs w:val="30"/>
        </w:rPr>
        <w:t>30</w:t>
      </w:r>
      <w:r w:rsidRPr="008D63F1">
        <w:rPr>
          <w:rFonts w:ascii="仿宋_GB2312" w:eastAsia="仿宋_GB2312" w:hAnsi="宋体" w:cs="仿宋" w:hint="eastAsia"/>
          <w:bCs/>
          <w:sz w:val="30"/>
          <w:szCs w:val="30"/>
        </w:rPr>
        <w:t>亩（包括石棉堰）、建筑面积</w:t>
      </w:r>
      <w:r w:rsidRPr="008D63F1">
        <w:rPr>
          <w:rFonts w:ascii="仿宋_GB2312" w:eastAsia="仿宋_GB2312" w:hAnsi="宋体" w:cs="仿宋"/>
          <w:bCs/>
          <w:sz w:val="30"/>
          <w:szCs w:val="30"/>
        </w:rPr>
        <w:t>29468</w:t>
      </w:r>
      <w:r w:rsidRPr="008D63F1">
        <w:rPr>
          <w:rFonts w:ascii="仿宋_GB2312" w:hAnsi="宋体" w:cs="仿宋" w:hint="eastAsia"/>
          <w:bCs/>
          <w:sz w:val="30"/>
          <w:szCs w:val="30"/>
        </w:rPr>
        <w:t>㎡</w:t>
      </w:r>
      <w:r w:rsidRPr="008D63F1">
        <w:rPr>
          <w:rFonts w:ascii="仿宋_GB2312" w:eastAsia="仿宋_GB2312" w:hAnsi="宋体" w:cs="仿宋" w:hint="eastAsia"/>
          <w:bCs/>
          <w:sz w:val="30"/>
          <w:szCs w:val="30"/>
        </w:rPr>
        <w:t>、老人床位</w:t>
      </w:r>
      <w:r w:rsidRPr="008D63F1">
        <w:rPr>
          <w:rFonts w:ascii="仿宋_GB2312" w:eastAsia="仿宋_GB2312" w:hAnsi="宋体" w:cs="仿宋"/>
          <w:bCs/>
          <w:sz w:val="30"/>
          <w:szCs w:val="30"/>
        </w:rPr>
        <w:t>682</w:t>
      </w:r>
      <w:r w:rsidRPr="008D63F1">
        <w:rPr>
          <w:rFonts w:ascii="仿宋_GB2312" w:eastAsia="仿宋_GB2312" w:hAnsi="宋体" w:cs="仿宋" w:hint="eastAsia"/>
          <w:bCs/>
          <w:sz w:val="30"/>
          <w:szCs w:val="30"/>
        </w:rPr>
        <w:t>张和配套医院</w:t>
      </w:r>
      <w:r w:rsidRPr="008D63F1">
        <w:rPr>
          <w:rFonts w:ascii="仿宋_GB2312" w:eastAsia="仿宋_GB2312" w:hAnsi="宋体" w:cs="仿宋"/>
          <w:bCs/>
          <w:sz w:val="30"/>
          <w:szCs w:val="30"/>
        </w:rPr>
        <w:t>3000</w:t>
      </w:r>
      <w:r w:rsidRPr="008D63F1">
        <w:rPr>
          <w:rFonts w:ascii="仿宋_GB2312" w:hAnsi="宋体" w:cs="仿宋" w:hint="eastAsia"/>
          <w:bCs/>
          <w:sz w:val="30"/>
          <w:szCs w:val="30"/>
        </w:rPr>
        <w:t>㎡</w:t>
      </w:r>
      <w:r w:rsidRPr="008D63F1">
        <w:rPr>
          <w:rFonts w:ascii="仿宋_GB2312" w:eastAsia="仿宋_GB2312" w:hAnsi="宋体" w:cs="仿宋" w:hint="eastAsia"/>
          <w:bCs/>
          <w:sz w:val="30"/>
          <w:szCs w:val="30"/>
        </w:rPr>
        <w:t>、流水面积</w:t>
      </w:r>
      <w:r w:rsidRPr="008D63F1">
        <w:rPr>
          <w:rFonts w:ascii="仿宋_GB2312" w:eastAsia="仿宋_GB2312" w:hAnsi="宋体" w:cs="仿宋"/>
          <w:bCs/>
          <w:sz w:val="30"/>
          <w:szCs w:val="30"/>
        </w:rPr>
        <w:t>1100</w:t>
      </w:r>
      <w:r w:rsidRPr="008D63F1">
        <w:rPr>
          <w:rFonts w:ascii="仿宋_GB2312" w:hAnsi="宋体" w:cs="仿宋" w:hint="eastAsia"/>
          <w:bCs/>
          <w:sz w:val="30"/>
          <w:szCs w:val="30"/>
        </w:rPr>
        <w:t>㎡</w:t>
      </w:r>
      <w:r w:rsidRPr="008D63F1">
        <w:rPr>
          <w:rFonts w:ascii="仿宋_GB2312" w:eastAsia="仿宋_GB2312" w:hAnsi="宋体" w:cs="仿宋" w:hint="eastAsia"/>
          <w:bCs/>
          <w:sz w:val="30"/>
          <w:szCs w:val="30"/>
        </w:rPr>
        <w:t>和庭院绿化</w:t>
      </w:r>
      <w:r w:rsidRPr="008D63F1">
        <w:rPr>
          <w:rFonts w:ascii="仿宋_GB2312" w:eastAsia="仿宋_GB2312" w:hAnsi="宋体" w:cs="仿宋"/>
          <w:bCs/>
          <w:sz w:val="30"/>
          <w:szCs w:val="30"/>
        </w:rPr>
        <w:t>8068</w:t>
      </w:r>
      <w:r w:rsidRPr="008D63F1">
        <w:rPr>
          <w:rFonts w:ascii="仿宋_GB2312" w:hAnsi="宋体" w:cs="仿宋" w:hint="eastAsia"/>
          <w:bCs/>
          <w:sz w:val="30"/>
          <w:szCs w:val="30"/>
        </w:rPr>
        <w:t>㎡</w:t>
      </w:r>
      <w:r w:rsidRPr="008D63F1">
        <w:rPr>
          <w:rFonts w:ascii="仿宋_GB2312" w:eastAsia="仿宋_GB2312" w:hAnsi="宋体" w:cs="仿宋" w:hint="eastAsia"/>
          <w:bCs/>
          <w:sz w:val="30"/>
          <w:szCs w:val="30"/>
        </w:rPr>
        <w:t>（绿化率</w:t>
      </w:r>
      <w:r w:rsidRPr="008D63F1">
        <w:rPr>
          <w:rFonts w:ascii="仿宋_GB2312" w:eastAsia="仿宋_GB2312" w:hAnsi="宋体" w:cs="仿宋"/>
          <w:bCs/>
          <w:sz w:val="30"/>
          <w:szCs w:val="30"/>
        </w:rPr>
        <w:t>48</w:t>
      </w:r>
      <w:r w:rsidRPr="008D63F1">
        <w:rPr>
          <w:rFonts w:ascii="仿宋_GB2312" w:hAnsi="宋体" w:cs="仿宋" w:hint="eastAsia"/>
          <w:bCs/>
          <w:sz w:val="30"/>
          <w:szCs w:val="30"/>
        </w:rPr>
        <w:t>﹪</w:t>
      </w:r>
      <w:r w:rsidRPr="008D63F1">
        <w:rPr>
          <w:rFonts w:ascii="仿宋_GB2312" w:eastAsia="仿宋_GB2312" w:hAnsi="宋体" w:cs="仿宋" w:hint="eastAsia"/>
          <w:bCs/>
          <w:sz w:val="30"/>
          <w:szCs w:val="30"/>
        </w:rPr>
        <w:t>）、</w:t>
      </w:r>
      <w:r w:rsidRPr="008D63F1">
        <w:rPr>
          <w:rFonts w:ascii="仿宋_GB2312" w:eastAsia="仿宋_GB2312" w:hAnsi="宋体" w:cs="仿宋" w:hint="eastAsia"/>
          <w:bCs/>
          <w:color w:val="000000"/>
          <w:sz w:val="30"/>
          <w:szCs w:val="30"/>
        </w:rPr>
        <w:t>设施配套合理完善。</w:t>
      </w:r>
    </w:p>
    <w:p w:rsidR="00977227" w:rsidRPr="008D63F1" w:rsidRDefault="00977227" w:rsidP="008D63F1">
      <w:pPr>
        <w:widowControl/>
        <w:spacing w:line="440" w:lineRule="exact"/>
        <w:ind w:firstLineChars="200" w:firstLine="600"/>
        <w:rPr>
          <w:rFonts w:ascii="仿宋_GB2312" w:eastAsia="仿宋_GB2312" w:hAnsi="宋体" w:cs="仿宋"/>
          <w:bCs/>
          <w:sz w:val="30"/>
          <w:szCs w:val="30"/>
        </w:rPr>
      </w:pPr>
      <w:r w:rsidRPr="008D63F1">
        <w:rPr>
          <w:rFonts w:ascii="仿宋_GB2312" w:eastAsia="仿宋_GB2312" w:hAnsi="宋体" w:cs="仿宋" w:hint="eastAsia"/>
          <w:bCs/>
          <w:sz w:val="30"/>
          <w:szCs w:val="30"/>
        </w:rPr>
        <w:t>主要职能：收养城镇三无人员、农村五保户、优抚对象；社会老人有偿护理服务；根据不同收养对象，实行不同分类分区管理；依法办理儿童收养、寄养工作；受市民政部门委托，对本辖区内散居孤儿养育状况进行巡查和监督评估，督促监护人做好孤儿养育工作，代理孤儿权益维护相关事务；受市民政部门委托，负责本辖区孤儿基本生活费发放工作，并对孤儿基础信息数据库进行日常管理。</w:t>
      </w:r>
    </w:p>
    <w:p w:rsidR="00977227" w:rsidRPr="008D63F1" w:rsidRDefault="00977227">
      <w:pPr>
        <w:widowControl/>
        <w:spacing w:line="440" w:lineRule="exact"/>
        <w:rPr>
          <w:rFonts w:ascii="仿宋_GB2312" w:eastAsia="仿宋_GB2312" w:hAnsi="宋体" w:cs="仿宋"/>
          <w:b/>
          <w:sz w:val="30"/>
          <w:szCs w:val="30"/>
        </w:rPr>
      </w:pPr>
      <w:r>
        <w:rPr>
          <w:rFonts w:ascii="仿宋_GB2312" w:eastAsia="仿宋_GB2312" w:hAnsi="宋体" w:cs="仿宋" w:hint="eastAsia"/>
          <w:bCs/>
          <w:sz w:val="30"/>
          <w:szCs w:val="30"/>
        </w:rPr>
        <w:t>（</w:t>
      </w:r>
      <w:r w:rsidRPr="008D63F1">
        <w:rPr>
          <w:rFonts w:ascii="仿宋_GB2312" w:eastAsia="仿宋_GB2312" w:hAnsi="宋体" w:cs="仿宋" w:hint="eastAsia"/>
          <w:bCs/>
          <w:sz w:val="30"/>
          <w:szCs w:val="30"/>
        </w:rPr>
        <w:t>二</w:t>
      </w:r>
      <w:r>
        <w:rPr>
          <w:rFonts w:ascii="仿宋_GB2312" w:eastAsia="仿宋_GB2312" w:hAnsi="宋体" w:cs="仿宋" w:hint="eastAsia"/>
          <w:bCs/>
          <w:sz w:val="30"/>
          <w:szCs w:val="30"/>
        </w:rPr>
        <w:t>）</w:t>
      </w:r>
      <w:r w:rsidRPr="008D63F1">
        <w:rPr>
          <w:rFonts w:ascii="仿宋_GB2312" w:eastAsia="仿宋_GB2312" w:hAnsi="宋体" w:cs="仿宋" w:hint="eastAsia"/>
          <w:bCs/>
          <w:sz w:val="30"/>
          <w:szCs w:val="30"/>
        </w:rPr>
        <w:t>人员情况</w:t>
      </w:r>
    </w:p>
    <w:p w:rsidR="00977227" w:rsidRPr="008D63F1" w:rsidRDefault="00977227" w:rsidP="008D63F1">
      <w:pPr>
        <w:spacing w:line="500" w:lineRule="exact"/>
        <w:ind w:firstLineChars="200" w:firstLine="600"/>
        <w:contextualSpacing/>
        <w:rPr>
          <w:rFonts w:ascii="仿宋_GB2312" w:eastAsia="仿宋_GB2312" w:hAnsi="宋体" w:cs="仿宋"/>
          <w:sz w:val="30"/>
          <w:szCs w:val="30"/>
        </w:rPr>
      </w:pPr>
      <w:r w:rsidRPr="008D63F1">
        <w:rPr>
          <w:rFonts w:ascii="仿宋_GB2312" w:eastAsia="仿宋_GB2312" w:hAnsi="宋体" w:cs="仿宋" w:hint="eastAsia"/>
          <w:color w:val="000000"/>
          <w:sz w:val="30"/>
          <w:szCs w:val="30"/>
        </w:rPr>
        <w:t>福利院核定事业编制</w:t>
      </w:r>
      <w:r w:rsidRPr="008D63F1">
        <w:rPr>
          <w:rFonts w:ascii="仿宋_GB2312" w:eastAsia="仿宋_GB2312" w:hAnsi="宋体" w:cs="仿宋"/>
          <w:color w:val="000000"/>
          <w:sz w:val="30"/>
          <w:szCs w:val="30"/>
        </w:rPr>
        <w:t>5</w:t>
      </w:r>
      <w:r w:rsidRPr="008D63F1">
        <w:rPr>
          <w:rFonts w:ascii="仿宋_GB2312" w:eastAsia="仿宋_GB2312" w:hAnsi="宋体" w:cs="仿宋" w:hint="eastAsia"/>
          <w:color w:val="000000"/>
          <w:sz w:val="30"/>
          <w:szCs w:val="30"/>
        </w:rPr>
        <w:t>名，其中设领导职数</w:t>
      </w:r>
      <w:r w:rsidRPr="008D63F1">
        <w:rPr>
          <w:rFonts w:ascii="仿宋_GB2312" w:eastAsia="仿宋_GB2312" w:hAnsi="宋体" w:cs="仿宋"/>
          <w:color w:val="000000"/>
          <w:sz w:val="30"/>
          <w:szCs w:val="30"/>
        </w:rPr>
        <w:t>1</w:t>
      </w:r>
      <w:r w:rsidRPr="008D63F1">
        <w:rPr>
          <w:rFonts w:ascii="仿宋_GB2312" w:eastAsia="仿宋_GB2312" w:hAnsi="宋体" w:cs="仿宋" w:hint="eastAsia"/>
          <w:color w:val="000000"/>
          <w:sz w:val="30"/>
          <w:szCs w:val="30"/>
        </w:rPr>
        <w:t>名、工人</w:t>
      </w:r>
      <w:r w:rsidRPr="008D63F1">
        <w:rPr>
          <w:rFonts w:ascii="仿宋_GB2312" w:eastAsia="仿宋_GB2312" w:hAnsi="宋体" w:cs="仿宋"/>
          <w:color w:val="000000"/>
          <w:sz w:val="30"/>
          <w:szCs w:val="30"/>
        </w:rPr>
        <w:t>3</w:t>
      </w:r>
      <w:r w:rsidRPr="008D63F1">
        <w:rPr>
          <w:rFonts w:ascii="仿宋_GB2312" w:eastAsia="仿宋_GB2312" w:hAnsi="宋体" w:cs="仿宋" w:hint="eastAsia"/>
          <w:color w:val="000000"/>
          <w:sz w:val="30"/>
          <w:szCs w:val="30"/>
        </w:rPr>
        <w:t>名；经费开支虽为老人入住费用但要接受财政监管。院长由民政局下派人员兼任，</w:t>
      </w:r>
      <w:r w:rsidRPr="008D63F1">
        <w:rPr>
          <w:rFonts w:ascii="仿宋_GB2312" w:eastAsia="仿宋_GB2312" w:hAnsi="宋体" w:cs="仿宋"/>
          <w:color w:val="000000"/>
          <w:sz w:val="30"/>
          <w:szCs w:val="30"/>
        </w:rPr>
        <w:t>2017</w:t>
      </w:r>
      <w:r w:rsidRPr="008D63F1">
        <w:rPr>
          <w:rFonts w:ascii="仿宋_GB2312" w:eastAsia="仿宋_GB2312" w:hAnsi="宋体" w:cs="仿宋" w:hint="eastAsia"/>
          <w:color w:val="000000"/>
          <w:sz w:val="30"/>
          <w:szCs w:val="30"/>
        </w:rPr>
        <w:t>年</w:t>
      </w:r>
      <w:r w:rsidRPr="008D63F1">
        <w:rPr>
          <w:rFonts w:ascii="仿宋_GB2312" w:eastAsia="仿宋_GB2312" w:hAnsi="宋体" w:cs="仿宋"/>
          <w:color w:val="000000"/>
          <w:sz w:val="30"/>
          <w:szCs w:val="30"/>
        </w:rPr>
        <w:t>9</w:t>
      </w:r>
      <w:r w:rsidRPr="008D63F1">
        <w:rPr>
          <w:rFonts w:ascii="仿宋_GB2312" w:eastAsia="仿宋_GB2312" w:hAnsi="宋体" w:cs="仿宋" w:hint="eastAsia"/>
          <w:color w:val="000000"/>
          <w:sz w:val="30"/>
          <w:szCs w:val="30"/>
        </w:rPr>
        <w:t>月调入正式职工</w:t>
      </w:r>
      <w:r w:rsidRPr="008D63F1">
        <w:rPr>
          <w:rFonts w:ascii="仿宋_GB2312" w:eastAsia="仿宋_GB2312" w:hAnsi="宋体" w:cs="仿宋"/>
          <w:color w:val="000000"/>
          <w:sz w:val="30"/>
          <w:szCs w:val="30"/>
        </w:rPr>
        <w:t>1</w:t>
      </w:r>
      <w:r w:rsidRPr="008D63F1">
        <w:rPr>
          <w:rFonts w:ascii="仿宋_GB2312" w:eastAsia="仿宋_GB2312" w:hAnsi="宋体" w:cs="仿宋" w:hint="eastAsia"/>
          <w:color w:val="000000"/>
          <w:sz w:val="30"/>
          <w:szCs w:val="30"/>
        </w:rPr>
        <w:t>名，</w:t>
      </w:r>
      <w:r w:rsidRPr="008D63F1">
        <w:rPr>
          <w:rFonts w:ascii="仿宋_GB2312" w:eastAsia="仿宋_GB2312" w:hAnsi="宋体" w:cs="仿宋" w:hint="eastAsia"/>
          <w:sz w:val="30"/>
          <w:szCs w:val="30"/>
        </w:rPr>
        <w:t>财政差额拨款，其他均为福利院聘用人员，福利院围绕服务宗旨和业务范围开展工作，</w:t>
      </w:r>
      <w:r w:rsidRPr="008D63F1">
        <w:rPr>
          <w:rFonts w:ascii="仿宋_GB2312" w:eastAsia="仿宋_GB2312" w:hAnsi="宋体" w:cs="仿宋" w:hint="eastAsia"/>
          <w:color w:val="000000"/>
          <w:sz w:val="30"/>
          <w:szCs w:val="30"/>
        </w:rPr>
        <w:t>设置一室五科：办公室、护理科、社工科、生活科、后勤科、财务科，配有员工</w:t>
      </w:r>
      <w:r w:rsidRPr="008D63F1">
        <w:rPr>
          <w:rFonts w:ascii="仿宋_GB2312" w:eastAsia="仿宋_GB2312" w:hAnsi="宋体" w:cs="仿宋"/>
          <w:color w:val="000000"/>
          <w:sz w:val="30"/>
          <w:szCs w:val="30"/>
        </w:rPr>
        <w:t>150</w:t>
      </w:r>
      <w:r w:rsidRPr="008D63F1">
        <w:rPr>
          <w:rFonts w:ascii="仿宋_GB2312" w:eastAsia="仿宋_GB2312" w:hAnsi="宋体" w:cs="仿宋" w:hint="eastAsia"/>
          <w:color w:val="000000"/>
          <w:sz w:val="30"/>
          <w:szCs w:val="30"/>
        </w:rPr>
        <w:t>位。</w:t>
      </w:r>
    </w:p>
    <w:p w:rsidR="00977227" w:rsidRPr="008D63F1" w:rsidRDefault="00977227">
      <w:pPr>
        <w:snapToGrid w:val="0"/>
        <w:spacing w:line="520" w:lineRule="exact"/>
        <w:rPr>
          <w:rFonts w:ascii="仿宋_GB2312" w:eastAsia="仿宋_GB2312" w:hAnsi="宋体" w:cs="仿宋"/>
          <w:sz w:val="30"/>
          <w:szCs w:val="30"/>
        </w:rPr>
      </w:pPr>
      <w:r>
        <w:rPr>
          <w:rFonts w:ascii="仿宋_GB2312" w:eastAsia="仿宋_GB2312" w:hAnsi="宋体" w:cs="仿宋" w:hint="eastAsia"/>
          <w:sz w:val="30"/>
          <w:szCs w:val="30"/>
        </w:rPr>
        <w:t>（</w:t>
      </w:r>
      <w:r w:rsidRPr="008D63F1">
        <w:rPr>
          <w:rFonts w:ascii="仿宋_GB2312" w:eastAsia="仿宋_GB2312" w:hAnsi="宋体" w:cs="仿宋" w:hint="eastAsia"/>
          <w:sz w:val="30"/>
          <w:szCs w:val="30"/>
        </w:rPr>
        <w:t>三</w:t>
      </w:r>
      <w:r>
        <w:rPr>
          <w:rFonts w:ascii="仿宋_GB2312" w:eastAsia="仿宋_GB2312" w:hAnsi="宋体" w:cs="仿宋" w:hint="eastAsia"/>
          <w:sz w:val="30"/>
          <w:szCs w:val="30"/>
        </w:rPr>
        <w:t>）</w:t>
      </w:r>
      <w:r w:rsidRPr="008D63F1">
        <w:rPr>
          <w:rFonts w:ascii="仿宋_GB2312" w:eastAsia="仿宋_GB2312" w:hAnsi="宋体" w:cs="仿宋" w:hint="eastAsia"/>
          <w:sz w:val="30"/>
          <w:szCs w:val="30"/>
        </w:rPr>
        <w:t>当年取得的主要事业成效。</w:t>
      </w:r>
    </w:p>
    <w:p w:rsidR="00977227" w:rsidRPr="008D63F1" w:rsidRDefault="00977227" w:rsidP="008D63F1">
      <w:pPr>
        <w:spacing w:line="500" w:lineRule="exact"/>
        <w:ind w:firstLineChars="200" w:firstLine="600"/>
        <w:contextualSpacing/>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年接待视察、考察、参观、学习单位</w:t>
      </w:r>
      <w:r w:rsidRPr="008D63F1">
        <w:rPr>
          <w:rFonts w:ascii="仿宋_GB2312" w:eastAsia="仿宋_GB2312" w:hAnsi="宋体" w:cs="仿宋"/>
          <w:color w:val="000000"/>
          <w:sz w:val="30"/>
          <w:szCs w:val="30"/>
        </w:rPr>
        <w:t>20</w:t>
      </w:r>
      <w:r w:rsidRPr="008D63F1">
        <w:rPr>
          <w:rFonts w:ascii="仿宋_GB2312" w:eastAsia="仿宋_GB2312" w:hAnsi="宋体" w:cs="仿宋" w:hint="eastAsia"/>
          <w:color w:val="000000"/>
          <w:sz w:val="30"/>
          <w:szCs w:val="30"/>
        </w:rPr>
        <w:t>家，共</w:t>
      </w:r>
      <w:r w:rsidRPr="008D63F1">
        <w:rPr>
          <w:rFonts w:ascii="仿宋_GB2312" w:eastAsia="仿宋_GB2312" w:hAnsi="宋体" w:cs="仿宋"/>
          <w:color w:val="000000"/>
          <w:sz w:val="30"/>
          <w:szCs w:val="30"/>
        </w:rPr>
        <w:t>400</w:t>
      </w:r>
      <w:r w:rsidRPr="008D63F1">
        <w:rPr>
          <w:rFonts w:ascii="仿宋_GB2312" w:eastAsia="仿宋_GB2312" w:hAnsi="宋体" w:cs="仿宋" w:hint="eastAsia"/>
          <w:color w:val="000000"/>
          <w:sz w:val="30"/>
          <w:szCs w:val="30"/>
        </w:rPr>
        <w:t>人次。尤其是今年</w:t>
      </w:r>
      <w:r w:rsidRPr="008D63F1">
        <w:rPr>
          <w:rFonts w:ascii="仿宋_GB2312" w:eastAsia="仿宋_GB2312" w:hAnsi="宋体" w:cs="仿宋"/>
          <w:color w:val="000000"/>
          <w:sz w:val="30"/>
          <w:szCs w:val="30"/>
        </w:rPr>
        <w:t>3</w:t>
      </w:r>
      <w:r w:rsidRPr="008D63F1">
        <w:rPr>
          <w:rFonts w:ascii="仿宋_GB2312" w:eastAsia="仿宋_GB2312" w:hAnsi="宋体" w:cs="仿宋" w:hint="eastAsia"/>
          <w:color w:val="000000"/>
          <w:sz w:val="30"/>
          <w:szCs w:val="30"/>
        </w:rPr>
        <w:t>月接待泰国曼谷市卫生局考察团一行</w:t>
      </w:r>
      <w:r w:rsidRPr="008D63F1">
        <w:rPr>
          <w:rFonts w:ascii="仿宋_GB2312" w:eastAsia="仿宋_GB2312" w:hAnsi="宋体" w:cs="仿宋"/>
          <w:color w:val="000000"/>
          <w:sz w:val="30"/>
          <w:szCs w:val="30"/>
        </w:rPr>
        <w:t>36</w:t>
      </w:r>
      <w:r w:rsidRPr="008D63F1">
        <w:rPr>
          <w:rFonts w:ascii="仿宋_GB2312" w:eastAsia="仿宋_GB2312" w:hAnsi="宋体" w:cs="仿宋" w:hint="eastAsia"/>
          <w:color w:val="000000"/>
          <w:sz w:val="30"/>
          <w:szCs w:val="30"/>
        </w:rPr>
        <w:t>人进入福利院进行实地访问即展开了国内外机构直接沟通、坦诚交流：听取“养医”融合服务介绍后，并看到福利院老人们丰富多彩的文娱活动，不禁赞叹“福利院老人的生活是幸福和快乐的写照。”</w:t>
      </w:r>
      <w:r w:rsidRPr="008D63F1">
        <w:rPr>
          <w:rFonts w:ascii="仿宋_GB2312" w:eastAsia="仿宋_GB2312" w:hAnsi="宋体" w:cs="仿宋"/>
          <w:color w:val="000000"/>
          <w:sz w:val="30"/>
          <w:szCs w:val="30"/>
        </w:rPr>
        <w:t>4</w:t>
      </w:r>
      <w:r w:rsidRPr="008D63F1">
        <w:rPr>
          <w:rFonts w:ascii="仿宋_GB2312" w:eastAsia="仿宋_GB2312" w:hAnsi="宋体" w:cs="仿宋" w:hint="eastAsia"/>
          <w:color w:val="000000"/>
          <w:sz w:val="30"/>
          <w:szCs w:val="30"/>
        </w:rPr>
        <w:t>月国家卫健委老龄健康司监察专员王谦在四川省、乐山市卫健委等领导陪同下，开展医养结合调研</w:t>
      </w:r>
      <w:r w:rsidRPr="008D63F1">
        <w:rPr>
          <w:rFonts w:ascii="仿宋_GB2312" w:eastAsia="仿宋_GB2312" w:hAnsi="宋体" w:cs="仿宋"/>
          <w:color w:val="000000"/>
          <w:sz w:val="30"/>
          <w:szCs w:val="30"/>
        </w:rPr>
        <w:t>;</w:t>
      </w:r>
      <w:r w:rsidRPr="008D63F1">
        <w:rPr>
          <w:rFonts w:ascii="仿宋_GB2312" w:eastAsia="仿宋_GB2312" w:hAnsi="宋体" w:cs="仿宋" w:hint="eastAsia"/>
          <w:color w:val="000000"/>
          <w:sz w:val="30"/>
          <w:szCs w:val="30"/>
        </w:rPr>
        <w:t>乐山市人大常委来到福利院进行全市养老服务业发展情况调研</w:t>
      </w:r>
      <w:r w:rsidRPr="008D63F1">
        <w:rPr>
          <w:rFonts w:ascii="仿宋_GB2312" w:eastAsia="仿宋_GB2312" w:hAnsi="宋体" w:cs="仿宋"/>
          <w:color w:val="000000"/>
          <w:sz w:val="30"/>
          <w:szCs w:val="30"/>
        </w:rPr>
        <w:t>;5</w:t>
      </w:r>
      <w:r w:rsidRPr="008D63F1">
        <w:rPr>
          <w:rFonts w:ascii="仿宋_GB2312" w:eastAsia="仿宋_GB2312" w:hAnsi="宋体" w:cs="仿宋" w:hint="eastAsia"/>
          <w:color w:val="000000"/>
          <w:sz w:val="30"/>
          <w:szCs w:val="30"/>
        </w:rPr>
        <w:t>月接待省委、市委、政协等一行</w:t>
      </w:r>
      <w:r w:rsidRPr="008D63F1">
        <w:rPr>
          <w:rFonts w:ascii="仿宋_GB2312" w:eastAsia="仿宋_GB2312" w:hAnsi="宋体" w:cs="仿宋"/>
          <w:color w:val="000000"/>
          <w:sz w:val="30"/>
          <w:szCs w:val="30"/>
        </w:rPr>
        <w:t>10</w:t>
      </w:r>
      <w:r w:rsidRPr="008D63F1">
        <w:rPr>
          <w:rFonts w:ascii="仿宋_GB2312" w:eastAsia="仿宋_GB2312" w:hAnsi="宋体" w:cs="仿宋" w:hint="eastAsia"/>
          <w:color w:val="000000"/>
          <w:sz w:val="30"/>
          <w:szCs w:val="30"/>
        </w:rPr>
        <w:t>人来院视察指导工作</w:t>
      </w:r>
      <w:r w:rsidRPr="008D63F1">
        <w:rPr>
          <w:rFonts w:ascii="仿宋_GB2312" w:eastAsia="仿宋_GB2312" w:hAnsi="宋体" w:cs="仿宋"/>
          <w:color w:val="000000"/>
          <w:sz w:val="30"/>
          <w:szCs w:val="30"/>
        </w:rPr>
        <w:t>;11</w:t>
      </w:r>
      <w:r w:rsidRPr="008D63F1">
        <w:rPr>
          <w:rFonts w:ascii="仿宋_GB2312" w:eastAsia="仿宋_GB2312" w:hAnsi="宋体" w:cs="仿宋" w:hint="eastAsia"/>
          <w:color w:val="000000"/>
          <w:sz w:val="30"/>
          <w:szCs w:val="30"/>
        </w:rPr>
        <w:t>月国家发改司一行</w:t>
      </w:r>
      <w:r w:rsidRPr="008D63F1">
        <w:rPr>
          <w:rFonts w:ascii="仿宋_GB2312" w:eastAsia="仿宋_GB2312" w:hAnsi="宋体" w:cs="仿宋"/>
          <w:color w:val="000000"/>
          <w:sz w:val="30"/>
          <w:szCs w:val="30"/>
        </w:rPr>
        <w:t>11</w:t>
      </w:r>
      <w:r w:rsidRPr="008D63F1">
        <w:rPr>
          <w:rFonts w:ascii="仿宋_GB2312" w:eastAsia="仿宋_GB2312" w:hAnsi="宋体" w:cs="仿宋" w:hint="eastAsia"/>
          <w:color w:val="000000"/>
          <w:sz w:val="30"/>
          <w:szCs w:val="30"/>
        </w:rPr>
        <w:t>人来院视察调研</w:t>
      </w:r>
      <w:r w:rsidRPr="008D63F1">
        <w:rPr>
          <w:rFonts w:ascii="仿宋_GB2312" w:eastAsia="仿宋_GB2312" w:hAnsi="宋体" w:cs="仿宋"/>
          <w:color w:val="000000"/>
          <w:sz w:val="30"/>
          <w:szCs w:val="30"/>
        </w:rPr>
        <w:t>;</w:t>
      </w:r>
      <w:r w:rsidRPr="008D63F1">
        <w:rPr>
          <w:rFonts w:ascii="仿宋_GB2312" w:eastAsia="仿宋_GB2312" w:hAnsi="宋体" w:cs="仿宋" w:hint="eastAsia"/>
          <w:color w:val="000000"/>
          <w:sz w:val="30"/>
          <w:szCs w:val="30"/>
        </w:rPr>
        <w:t>领导们都对福利院工作进行高度评价，同时也对下一步工作开展给予了很好的建议。在上级主管部门及其领导关心支持和福利院团队共同勤勉务实倾心努力下，福利院持续获得社会一致好评。分别在《福利中国》、《晚霞报》、乐山新闻网、峨眉新闻网多次报道福利院老人多彩多姿的精神文娱活动。福利院老人风采文章多次被民政部《福利中国》杂志发表，大力宣传赞扬福利院老人充实生活。其中，《晚霞报》记者在今年</w:t>
      </w:r>
      <w:r w:rsidRPr="008D63F1">
        <w:rPr>
          <w:rFonts w:ascii="仿宋_GB2312" w:eastAsia="仿宋_GB2312" w:hAnsi="宋体" w:cs="仿宋"/>
          <w:color w:val="000000"/>
          <w:sz w:val="30"/>
          <w:szCs w:val="30"/>
        </w:rPr>
        <w:t>8</w:t>
      </w:r>
      <w:r w:rsidRPr="008D63F1">
        <w:rPr>
          <w:rFonts w:ascii="仿宋_GB2312" w:eastAsia="仿宋_GB2312" w:hAnsi="宋体" w:cs="仿宋" w:hint="eastAsia"/>
          <w:color w:val="000000"/>
          <w:sz w:val="30"/>
          <w:szCs w:val="30"/>
        </w:rPr>
        <w:t>月来到福利院进行实地采访，感受老年人的“大家庭”生活。以《让普通老人住得起、住得舒服》为标题的文章，于</w:t>
      </w:r>
      <w:smartTag w:uri="urn:schemas-microsoft-com:office:smarttags" w:element="chsdate">
        <w:smartTagPr>
          <w:attr w:name="IsROCDate" w:val="False"/>
          <w:attr w:name="IsLunarDate" w:val="False"/>
          <w:attr w:name="Day" w:val="22"/>
          <w:attr w:name="Month" w:val="8"/>
          <w:attr w:name="Year" w:val="2020"/>
        </w:smartTagPr>
        <w:r w:rsidRPr="008D63F1">
          <w:rPr>
            <w:rFonts w:ascii="仿宋_GB2312" w:eastAsia="仿宋_GB2312" w:hAnsi="宋体" w:cs="仿宋"/>
            <w:color w:val="000000"/>
            <w:sz w:val="30"/>
            <w:szCs w:val="30"/>
          </w:rPr>
          <w:t>8</w:t>
        </w:r>
        <w:r w:rsidRPr="008D63F1">
          <w:rPr>
            <w:rFonts w:ascii="仿宋_GB2312" w:eastAsia="仿宋_GB2312" w:hAnsi="宋体" w:cs="仿宋" w:hint="eastAsia"/>
            <w:color w:val="000000"/>
            <w:sz w:val="30"/>
            <w:szCs w:val="30"/>
          </w:rPr>
          <w:t>月</w:t>
        </w:r>
        <w:r w:rsidRPr="008D63F1">
          <w:rPr>
            <w:rFonts w:ascii="仿宋_GB2312" w:eastAsia="仿宋_GB2312" w:hAnsi="宋体" w:cs="仿宋"/>
            <w:color w:val="000000"/>
            <w:sz w:val="30"/>
            <w:szCs w:val="30"/>
          </w:rPr>
          <w:t>22</w:t>
        </w:r>
        <w:r w:rsidRPr="008D63F1">
          <w:rPr>
            <w:rFonts w:ascii="仿宋_GB2312" w:eastAsia="仿宋_GB2312" w:hAnsi="宋体" w:cs="仿宋" w:hint="eastAsia"/>
            <w:color w:val="000000"/>
            <w:sz w:val="30"/>
            <w:szCs w:val="30"/>
          </w:rPr>
          <w:t>日</w:t>
        </w:r>
      </w:smartTag>
      <w:r w:rsidRPr="008D63F1">
        <w:rPr>
          <w:rFonts w:ascii="仿宋_GB2312" w:eastAsia="仿宋_GB2312" w:hAnsi="宋体" w:cs="仿宋" w:hint="eastAsia"/>
          <w:color w:val="000000"/>
          <w:sz w:val="30"/>
          <w:szCs w:val="30"/>
        </w:rPr>
        <w:t>刊在《晚霞报》，真实、贴切的记录福利院老人的日常丰富生活、特色养老之家和福利院的管理理念等，以此向全国养老机构推广和借鉴学习。</w:t>
      </w:r>
      <w:bookmarkStart w:id="15" w:name="_Toc15396602"/>
      <w:bookmarkStart w:id="16" w:name="_Toc15377204"/>
      <w:bookmarkEnd w:id="13"/>
      <w:bookmarkEnd w:id="14"/>
    </w:p>
    <w:p w:rsidR="00977227" w:rsidRDefault="00977227" w:rsidP="00B538CF">
      <w:pPr>
        <w:pStyle w:val="Heading1"/>
        <w:ind w:right="590"/>
        <w:jc w:val="right"/>
        <w:rPr>
          <w:rStyle w:val="Heading1Char"/>
          <w:rFonts w:ascii="仿宋_GB2312" w:eastAsia="仿宋_GB2312" w:hAnsi="宋体" w:cs="仿宋"/>
          <w:sz w:val="30"/>
          <w:szCs w:val="30"/>
        </w:rPr>
      </w:pPr>
      <w:bookmarkStart w:id="17" w:name="_Toc15377205"/>
      <w:bookmarkStart w:id="18" w:name="_Toc15396603"/>
      <w:bookmarkEnd w:id="15"/>
      <w:bookmarkEnd w:id="16"/>
    </w:p>
    <w:p w:rsidR="00977227" w:rsidRDefault="00977227" w:rsidP="00B538CF"/>
    <w:p w:rsidR="00977227" w:rsidRDefault="00977227" w:rsidP="00B538CF"/>
    <w:p w:rsidR="00977227" w:rsidRPr="00B538CF" w:rsidRDefault="00977227" w:rsidP="00B538CF"/>
    <w:p w:rsidR="00977227" w:rsidRPr="00B538CF" w:rsidRDefault="00977227" w:rsidP="00B538CF"/>
    <w:p w:rsidR="00977227" w:rsidRDefault="00977227" w:rsidP="00B538CF">
      <w:pPr>
        <w:pStyle w:val="Heading1"/>
        <w:ind w:right="440"/>
        <w:jc w:val="right"/>
        <w:rPr>
          <w:rStyle w:val="Heading1Char"/>
          <w:rFonts w:ascii="黑体" w:eastAsia="黑体" w:hAnsi="黑体"/>
        </w:rPr>
      </w:pPr>
      <w:r>
        <w:rPr>
          <w:rFonts w:ascii="黑体" w:eastAsia="黑体" w:hAnsi="黑体" w:hint="eastAsia"/>
          <w:b w:val="0"/>
          <w:color w:val="000000"/>
        </w:rPr>
        <w:t>第二部分</w:t>
      </w:r>
      <w:r>
        <w:rPr>
          <w:rFonts w:ascii="黑体" w:eastAsia="黑体" w:hAnsi="黑体"/>
          <w:color w:val="000000"/>
        </w:rPr>
        <w:t xml:space="preserve"> </w:t>
      </w:r>
      <w:r>
        <w:rPr>
          <w:rStyle w:val="Heading1Char"/>
          <w:rFonts w:ascii="黑体" w:eastAsia="黑体" w:hAnsi="黑体"/>
        </w:rPr>
        <w:t>2019</w:t>
      </w:r>
      <w:r>
        <w:rPr>
          <w:rStyle w:val="Heading1Char"/>
          <w:rFonts w:ascii="黑体" w:eastAsia="黑体" w:hAnsi="黑体" w:hint="eastAsia"/>
        </w:rPr>
        <w:t>年度部门决算情况说明</w:t>
      </w:r>
    </w:p>
    <w:p w:rsidR="00977227" w:rsidRPr="008D63F1" w:rsidRDefault="00977227">
      <w:pPr>
        <w:spacing w:line="500" w:lineRule="exact"/>
        <w:contextualSpacing/>
        <w:rPr>
          <w:rStyle w:val="Heading2Char"/>
          <w:rFonts w:ascii="仿宋_GB2312" w:eastAsia="仿宋_GB2312" w:hAnsi="宋体" w:cs="仿宋"/>
          <w:b w:val="0"/>
          <w:bCs w:val="0"/>
          <w:sz w:val="30"/>
          <w:szCs w:val="30"/>
        </w:rPr>
      </w:pPr>
    </w:p>
    <w:p w:rsidR="00977227" w:rsidRPr="008D63F1" w:rsidRDefault="00977227">
      <w:pPr>
        <w:spacing w:line="500" w:lineRule="exact"/>
        <w:contextualSpacing/>
        <w:rPr>
          <w:rStyle w:val="Heading2Char"/>
          <w:rFonts w:ascii="仿宋_GB2312" w:eastAsia="仿宋_GB2312" w:hAnsi="宋体" w:cs="仿宋"/>
          <w:b w:val="0"/>
          <w:bCs w:val="0"/>
          <w:sz w:val="30"/>
          <w:szCs w:val="30"/>
        </w:rPr>
      </w:pPr>
      <w:r w:rsidRPr="008D63F1">
        <w:rPr>
          <w:rFonts w:ascii="仿宋_GB2312" w:eastAsia="仿宋_GB2312" w:hAnsi="宋体" w:cs="仿宋" w:hint="eastAsia"/>
          <w:color w:val="000000"/>
          <w:sz w:val="30"/>
          <w:szCs w:val="30"/>
        </w:rPr>
        <w:t>（一）、收</w:t>
      </w:r>
      <w:r w:rsidRPr="008D63F1">
        <w:rPr>
          <w:rStyle w:val="Heading2Char"/>
          <w:rFonts w:ascii="仿宋_GB2312" w:eastAsia="仿宋_GB2312" w:hAnsi="宋体" w:cs="仿宋" w:hint="eastAsia"/>
          <w:b w:val="0"/>
          <w:bCs w:val="0"/>
          <w:sz w:val="30"/>
          <w:szCs w:val="30"/>
        </w:rPr>
        <w:t>入支出决算总体情况说明</w:t>
      </w:r>
      <w:bookmarkEnd w:id="17"/>
      <w:bookmarkEnd w:id="18"/>
    </w:p>
    <w:p w:rsidR="00977227" w:rsidRPr="008D63F1" w:rsidRDefault="00977227" w:rsidP="008D63F1">
      <w:pPr>
        <w:spacing w:line="500" w:lineRule="exact"/>
        <w:ind w:firstLineChars="200" w:firstLine="600"/>
        <w:contextualSpacing/>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年度收入总计</w:t>
      </w:r>
      <w:r w:rsidRPr="008D63F1">
        <w:rPr>
          <w:rFonts w:ascii="仿宋_GB2312" w:eastAsia="仿宋_GB2312" w:hAnsi="宋体" w:cs="仿宋"/>
          <w:color w:val="000000"/>
          <w:sz w:val="30"/>
          <w:szCs w:val="30"/>
        </w:rPr>
        <w:t>1959.24</w:t>
      </w:r>
      <w:r w:rsidRPr="008D63F1">
        <w:rPr>
          <w:rFonts w:ascii="仿宋_GB2312" w:eastAsia="仿宋_GB2312" w:hAnsi="宋体" w:cs="仿宋" w:hint="eastAsia"/>
          <w:color w:val="000000"/>
          <w:sz w:val="30"/>
          <w:szCs w:val="30"/>
        </w:rPr>
        <w:t>万元，与</w:t>
      </w:r>
      <w:r w:rsidRPr="008D63F1">
        <w:rPr>
          <w:rFonts w:ascii="仿宋_GB2312" w:eastAsia="仿宋_GB2312" w:hAnsi="宋体" w:cs="仿宋"/>
          <w:color w:val="000000"/>
          <w:sz w:val="30"/>
          <w:szCs w:val="30"/>
        </w:rPr>
        <w:t>2018</w:t>
      </w:r>
      <w:r w:rsidRPr="008D63F1">
        <w:rPr>
          <w:rFonts w:ascii="仿宋_GB2312" w:eastAsia="仿宋_GB2312" w:hAnsi="宋体" w:cs="仿宋" w:hint="eastAsia"/>
          <w:color w:val="000000"/>
          <w:sz w:val="30"/>
          <w:szCs w:val="30"/>
        </w:rPr>
        <w:t>年收入总计</w:t>
      </w:r>
      <w:r w:rsidRPr="008D63F1">
        <w:rPr>
          <w:rFonts w:ascii="仿宋_GB2312" w:eastAsia="仿宋_GB2312" w:hAnsi="宋体" w:cs="仿宋"/>
          <w:color w:val="000000"/>
          <w:sz w:val="30"/>
          <w:szCs w:val="30"/>
        </w:rPr>
        <w:t>1678.71</w:t>
      </w:r>
      <w:r w:rsidRPr="008D63F1">
        <w:rPr>
          <w:rFonts w:ascii="仿宋_GB2312" w:eastAsia="仿宋_GB2312" w:hAnsi="宋体" w:cs="仿宋" w:hint="eastAsia"/>
          <w:color w:val="000000"/>
          <w:sz w:val="30"/>
          <w:szCs w:val="30"/>
        </w:rPr>
        <w:t>万元相比，增加了</w:t>
      </w:r>
      <w:r w:rsidRPr="008D63F1">
        <w:rPr>
          <w:rFonts w:ascii="仿宋_GB2312" w:eastAsia="仿宋_GB2312" w:hAnsi="宋体" w:cs="仿宋"/>
          <w:color w:val="000000"/>
          <w:sz w:val="30"/>
          <w:szCs w:val="30"/>
        </w:rPr>
        <w:t>149.25</w:t>
      </w:r>
      <w:r w:rsidRPr="008D63F1">
        <w:rPr>
          <w:rFonts w:ascii="仿宋_GB2312" w:eastAsia="仿宋_GB2312" w:hAnsi="宋体" w:cs="仿宋" w:hint="eastAsia"/>
          <w:color w:val="000000"/>
          <w:sz w:val="30"/>
          <w:szCs w:val="30"/>
        </w:rPr>
        <w:t>万元，增长了</w:t>
      </w:r>
      <w:r w:rsidRPr="008D63F1">
        <w:rPr>
          <w:rFonts w:ascii="仿宋_GB2312" w:eastAsia="仿宋_GB2312" w:hAnsi="宋体" w:cs="仿宋"/>
          <w:color w:val="000000"/>
          <w:sz w:val="30"/>
          <w:szCs w:val="30"/>
        </w:rPr>
        <w:t>8.89%</w:t>
      </w:r>
      <w:r w:rsidRPr="008D63F1">
        <w:rPr>
          <w:rFonts w:ascii="仿宋_GB2312" w:eastAsia="仿宋_GB2312" w:hAnsi="宋体" w:cs="仿宋" w:hint="eastAsia"/>
          <w:color w:val="000000"/>
          <w:sz w:val="30"/>
          <w:szCs w:val="30"/>
        </w:rPr>
        <w:t>，原因为增加了入驻老人、设施设备维修；</w:t>
      </w: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年度支出总计</w:t>
      </w:r>
      <w:r w:rsidRPr="008D63F1">
        <w:rPr>
          <w:rFonts w:ascii="仿宋_GB2312" w:eastAsia="仿宋_GB2312" w:hAnsi="宋体" w:cs="仿宋"/>
          <w:color w:val="000000"/>
          <w:sz w:val="30"/>
          <w:szCs w:val="30"/>
        </w:rPr>
        <w:t>1724.79</w:t>
      </w:r>
      <w:r w:rsidRPr="008D63F1">
        <w:rPr>
          <w:rFonts w:ascii="仿宋_GB2312" w:eastAsia="仿宋_GB2312" w:hAnsi="宋体" w:cs="仿宋" w:hint="eastAsia"/>
          <w:color w:val="000000"/>
          <w:sz w:val="30"/>
          <w:szCs w:val="30"/>
        </w:rPr>
        <w:t>万元，与</w:t>
      </w:r>
      <w:r w:rsidRPr="008D63F1">
        <w:rPr>
          <w:rFonts w:ascii="仿宋_GB2312" w:eastAsia="仿宋_GB2312" w:hAnsi="宋体" w:cs="仿宋"/>
          <w:color w:val="000000"/>
          <w:sz w:val="30"/>
          <w:szCs w:val="30"/>
        </w:rPr>
        <w:t>2018</w:t>
      </w:r>
      <w:r w:rsidRPr="008D63F1">
        <w:rPr>
          <w:rFonts w:ascii="仿宋_GB2312" w:eastAsia="仿宋_GB2312" w:hAnsi="宋体" w:cs="仿宋" w:hint="eastAsia"/>
          <w:color w:val="000000"/>
          <w:sz w:val="30"/>
          <w:szCs w:val="30"/>
        </w:rPr>
        <w:t>年支出总计</w:t>
      </w:r>
      <w:r w:rsidRPr="008D63F1">
        <w:rPr>
          <w:rFonts w:ascii="仿宋_GB2312" w:eastAsia="仿宋_GB2312" w:hAnsi="宋体" w:cs="仿宋"/>
          <w:color w:val="000000"/>
          <w:sz w:val="30"/>
          <w:szCs w:val="30"/>
        </w:rPr>
        <w:t>1615.51</w:t>
      </w:r>
      <w:r w:rsidRPr="008D63F1">
        <w:rPr>
          <w:rFonts w:ascii="仿宋_GB2312" w:eastAsia="仿宋_GB2312" w:hAnsi="宋体" w:cs="仿宋" w:hint="eastAsia"/>
          <w:color w:val="000000"/>
          <w:sz w:val="30"/>
          <w:szCs w:val="30"/>
        </w:rPr>
        <w:t>万元相比，增加了</w:t>
      </w:r>
      <w:r w:rsidRPr="008D63F1">
        <w:rPr>
          <w:rFonts w:ascii="仿宋_GB2312" w:eastAsia="仿宋_GB2312" w:hAnsi="宋体" w:cs="仿宋"/>
          <w:color w:val="000000"/>
          <w:sz w:val="30"/>
          <w:szCs w:val="30"/>
        </w:rPr>
        <w:t>127.68</w:t>
      </w:r>
      <w:r w:rsidRPr="008D63F1">
        <w:rPr>
          <w:rFonts w:ascii="仿宋_GB2312" w:eastAsia="仿宋_GB2312" w:hAnsi="宋体" w:cs="仿宋" w:hint="eastAsia"/>
          <w:color w:val="000000"/>
          <w:sz w:val="30"/>
          <w:szCs w:val="30"/>
        </w:rPr>
        <w:t>万元，增长了</w:t>
      </w:r>
      <w:r w:rsidRPr="008D63F1">
        <w:rPr>
          <w:rFonts w:ascii="仿宋_GB2312" w:eastAsia="仿宋_GB2312" w:hAnsi="宋体" w:cs="仿宋"/>
          <w:color w:val="000000"/>
          <w:sz w:val="30"/>
          <w:szCs w:val="30"/>
        </w:rPr>
        <w:t>6.76%</w:t>
      </w:r>
      <w:r w:rsidRPr="008D63F1">
        <w:rPr>
          <w:rFonts w:ascii="仿宋_GB2312" w:eastAsia="仿宋_GB2312" w:hAnsi="宋体" w:cs="仿宋" w:hint="eastAsia"/>
          <w:color w:val="000000"/>
          <w:sz w:val="30"/>
          <w:szCs w:val="30"/>
        </w:rPr>
        <w:t>，原因为增加了入驻老人、设施设备维修。</w:t>
      </w:r>
      <w:bookmarkStart w:id="19" w:name="_Toc15396604"/>
      <w:bookmarkStart w:id="20" w:name="_Toc15377206"/>
    </w:p>
    <w:p w:rsidR="00977227" w:rsidRPr="008D63F1" w:rsidRDefault="00977227">
      <w:pPr>
        <w:spacing w:line="500" w:lineRule="exact"/>
        <w:contextualSpacing/>
        <w:rPr>
          <w:rStyle w:val="Heading2Char"/>
          <w:rFonts w:ascii="仿宋_GB2312" w:eastAsia="仿宋_GB2312" w:hAnsi="宋体" w:cs="仿宋"/>
          <w:b w:val="0"/>
          <w:bCs w:val="0"/>
          <w:sz w:val="30"/>
          <w:szCs w:val="30"/>
        </w:rPr>
      </w:pPr>
      <w:r w:rsidRPr="008D63F1">
        <w:rPr>
          <w:rFonts w:ascii="仿宋_GB2312" w:eastAsia="仿宋_GB2312" w:hAnsi="宋体" w:cs="仿宋"/>
          <w:color w:val="000000"/>
          <w:sz w:val="30"/>
          <w:szCs w:val="30"/>
        </w:rPr>
        <w:t>1</w:t>
      </w:r>
      <w:r w:rsidRPr="008D63F1">
        <w:rPr>
          <w:rFonts w:ascii="仿宋_GB2312" w:eastAsia="仿宋_GB2312" w:hAnsi="宋体" w:cs="仿宋" w:hint="eastAsia"/>
          <w:color w:val="000000"/>
          <w:sz w:val="30"/>
          <w:szCs w:val="30"/>
        </w:rPr>
        <w:t>、收</w:t>
      </w:r>
      <w:r w:rsidRPr="008D63F1">
        <w:rPr>
          <w:rStyle w:val="Heading2Char"/>
          <w:rFonts w:ascii="仿宋_GB2312" w:eastAsia="仿宋_GB2312" w:hAnsi="宋体" w:cs="仿宋" w:hint="eastAsia"/>
          <w:b w:val="0"/>
          <w:bCs w:val="0"/>
          <w:sz w:val="30"/>
          <w:szCs w:val="30"/>
        </w:rPr>
        <w:t>入决算情况说明</w:t>
      </w:r>
      <w:bookmarkEnd w:id="19"/>
      <w:bookmarkEnd w:id="20"/>
    </w:p>
    <w:p w:rsidR="00977227" w:rsidRPr="008D63F1" w:rsidRDefault="00977227" w:rsidP="008D63F1">
      <w:pPr>
        <w:spacing w:line="500" w:lineRule="exact"/>
        <w:ind w:firstLineChars="200" w:firstLine="600"/>
        <w:contextualSpacing/>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年本年收入合计</w:t>
      </w:r>
      <w:r w:rsidRPr="008D63F1">
        <w:rPr>
          <w:rFonts w:ascii="仿宋_GB2312" w:eastAsia="仿宋_GB2312" w:hAnsi="宋体" w:cs="仿宋"/>
          <w:color w:val="000000"/>
          <w:sz w:val="30"/>
          <w:szCs w:val="30"/>
        </w:rPr>
        <w:t>1959.24</w:t>
      </w:r>
      <w:r w:rsidRPr="008D63F1">
        <w:rPr>
          <w:rFonts w:ascii="仿宋_GB2312" w:eastAsia="仿宋_GB2312" w:hAnsi="宋体" w:cs="仿宋" w:hint="eastAsia"/>
          <w:color w:val="000000"/>
          <w:sz w:val="30"/>
          <w:szCs w:val="30"/>
        </w:rPr>
        <w:t>万元，其中：一般公共预算财政拨款收入</w:t>
      </w:r>
      <w:r w:rsidRPr="008D63F1">
        <w:rPr>
          <w:rFonts w:ascii="仿宋_GB2312" w:eastAsia="仿宋_GB2312" w:hAnsi="宋体" w:cs="仿宋"/>
          <w:color w:val="000000"/>
          <w:sz w:val="30"/>
          <w:szCs w:val="30"/>
        </w:rPr>
        <w:t>270.74</w:t>
      </w:r>
      <w:r w:rsidRPr="008D63F1">
        <w:rPr>
          <w:rFonts w:ascii="仿宋_GB2312" w:eastAsia="仿宋_GB2312" w:hAnsi="宋体" w:cs="仿宋" w:hint="eastAsia"/>
          <w:color w:val="000000"/>
          <w:sz w:val="30"/>
          <w:szCs w:val="30"/>
        </w:rPr>
        <w:t>万元，占总收入的</w:t>
      </w:r>
      <w:r w:rsidRPr="008D63F1">
        <w:rPr>
          <w:rFonts w:ascii="仿宋_GB2312" w:eastAsia="仿宋_GB2312" w:hAnsi="宋体" w:cs="仿宋"/>
          <w:color w:val="000000"/>
          <w:sz w:val="30"/>
          <w:szCs w:val="30"/>
        </w:rPr>
        <w:t>13.82%</w:t>
      </w:r>
      <w:r w:rsidRPr="008D63F1">
        <w:rPr>
          <w:rFonts w:ascii="仿宋_GB2312" w:eastAsia="仿宋_GB2312" w:hAnsi="宋体" w:cs="仿宋" w:hint="eastAsia"/>
          <w:color w:val="000000"/>
          <w:sz w:val="30"/>
          <w:szCs w:val="30"/>
        </w:rPr>
        <w:t>；政府性基金预算财政拨款收入</w:t>
      </w:r>
      <w:r w:rsidRPr="008D63F1">
        <w:rPr>
          <w:rFonts w:ascii="仿宋_GB2312" w:eastAsia="仿宋_GB2312" w:hAnsi="宋体" w:cs="仿宋"/>
          <w:color w:val="000000"/>
          <w:sz w:val="30"/>
          <w:szCs w:val="30"/>
        </w:rPr>
        <w:t>129.00</w:t>
      </w:r>
      <w:r w:rsidRPr="008D63F1">
        <w:rPr>
          <w:rFonts w:ascii="仿宋_GB2312" w:eastAsia="仿宋_GB2312" w:hAnsi="宋体" w:cs="仿宋" w:hint="eastAsia"/>
          <w:color w:val="000000"/>
          <w:sz w:val="30"/>
          <w:szCs w:val="30"/>
        </w:rPr>
        <w:t>万元，占总收入的</w:t>
      </w:r>
      <w:r w:rsidRPr="008D63F1">
        <w:rPr>
          <w:rFonts w:ascii="仿宋_GB2312" w:eastAsia="仿宋_GB2312" w:hAnsi="宋体" w:cs="仿宋"/>
          <w:color w:val="000000"/>
          <w:sz w:val="30"/>
          <w:szCs w:val="30"/>
        </w:rPr>
        <w:t>6.58%</w:t>
      </w:r>
      <w:r w:rsidRPr="008D63F1">
        <w:rPr>
          <w:rFonts w:ascii="仿宋_GB2312" w:eastAsia="仿宋_GB2312" w:hAnsi="宋体" w:cs="仿宋" w:hint="eastAsia"/>
          <w:color w:val="000000"/>
          <w:sz w:val="30"/>
          <w:szCs w:val="30"/>
        </w:rPr>
        <w:t>；其他收入</w:t>
      </w:r>
      <w:r w:rsidRPr="008D63F1">
        <w:rPr>
          <w:rFonts w:ascii="仿宋_GB2312" w:eastAsia="仿宋_GB2312" w:hAnsi="宋体" w:cs="仿宋"/>
          <w:color w:val="000000"/>
          <w:sz w:val="30"/>
          <w:szCs w:val="30"/>
        </w:rPr>
        <w:t>1559.50</w:t>
      </w:r>
      <w:r w:rsidRPr="008D63F1">
        <w:rPr>
          <w:rFonts w:ascii="仿宋_GB2312" w:eastAsia="仿宋_GB2312" w:hAnsi="宋体" w:cs="仿宋" w:hint="eastAsia"/>
          <w:color w:val="000000"/>
          <w:sz w:val="30"/>
          <w:szCs w:val="30"/>
        </w:rPr>
        <w:t>万元，占总收入的</w:t>
      </w:r>
      <w:r w:rsidRPr="008D63F1">
        <w:rPr>
          <w:rFonts w:ascii="仿宋_GB2312" w:eastAsia="仿宋_GB2312" w:hAnsi="宋体" w:cs="仿宋"/>
          <w:color w:val="000000"/>
          <w:sz w:val="30"/>
          <w:szCs w:val="30"/>
        </w:rPr>
        <w:t>79.60%</w:t>
      </w:r>
      <w:r w:rsidRPr="008D63F1">
        <w:rPr>
          <w:rFonts w:ascii="仿宋_GB2312" w:eastAsia="仿宋_GB2312" w:hAnsi="宋体" w:cs="仿宋" w:hint="eastAsia"/>
          <w:color w:val="000000"/>
          <w:sz w:val="30"/>
          <w:szCs w:val="30"/>
        </w:rPr>
        <w:t>。</w:t>
      </w:r>
      <w:bookmarkStart w:id="21" w:name="_Toc15377207"/>
      <w:bookmarkStart w:id="22" w:name="_Toc15396605"/>
    </w:p>
    <w:p w:rsidR="00977227" w:rsidRPr="008D63F1" w:rsidRDefault="00977227">
      <w:pPr>
        <w:spacing w:line="500" w:lineRule="exact"/>
        <w:contextualSpacing/>
        <w:rPr>
          <w:rStyle w:val="Heading2Char"/>
          <w:rFonts w:ascii="仿宋_GB2312" w:eastAsia="仿宋_GB2312" w:hAnsi="宋体" w:cs="仿宋"/>
          <w:b w:val="0"/>
          <w:sz w:val="30"/>
          <w:szCs w:val="30"/>
        </w:rPr>
      </w:pPr>
      <w:r w:rsidRPr="008D63F1">
        <w:rPr>
          <w:rFonts w:ascii="仿宋_GB2312" w:eastAsia="仿宋_GB2312" w:hAnsi="宋体" w:cs="仿宋"/>
          <w:color w:val="000000"/>
          <w:sz w:val="30"/>
          <w:szCs w:val="30"/>
        </w:rPr>
        <w:t>2</w:t>
      </w:r>
      <w:r w:rsidRPr="008D63F1">
        <w:rPr>
          <w:rFonts w:ascii="仿宋_GB2312" w:eastAsia="仿宋_GB2312" w:hAnsi="宋体" w:cs="仿宋" w:hint="eastAsia"/>
          <w:color w:val="000000"/>
          <w:sz w:val="30"/>
          <w:szCs w:val="30"/>
        </w:rPr>
        <w:t>、支</w:t>
      </w:r>
      <w:r w:rsidRPr="008D63F1">
        <w:rPr>
          <w:rStyle w:val="Heading2Char"/>
          <w:rFonts w:ascii="仿宋_GB2312" w:eastAsia="仿宋_GB2312" w:hAnsi="宋体" w:cs="仿宋" w:hint="eastAsia"/>
          <w:b w:val="0"/>
          <w:sz w:val="30"/>
          <w:szCs w:val="30"/>
        </w:rPr>
        <w:t>出决算情况说明</w:t>
      </w:r>
      <w:bookmarkEnd w:id="21"/>
      <w:bookmarkEnd w:id="22"/>
    </w:p>
    <w:p w:rsidR="00977227" w:rsidRPr="008D63F1" w:rsidRDefault="00977227" w:rsidP="008D63F1">
      <w:pPr>
        <w:spacing w:line="500" w:lineRule="exact"/>
        <w:ind w:firstLineChars="200" w:firstLine="600"/>
        <w:contextualSpacing/>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年本年支出合计</w:t>
      </w:r>
      <w:r w:rsidRPr="008D63F1">
        <w:rPr>
          <w:rFonts w:ascii="仿宋_GB2312" w:eastAsia="仿宋_GB2312" w:hAnsi="宋体" w:cs="仿宋"/>
          <w:color w:val="000000"/>
          <w:sz w:val="30"/>
          <w:szCs w:val="30"/>
        </w:rPr>
        <w:t>1724.79</w:t>
      </w:r>
      <w:r w:rsidRPr="008D63F1">
        <w:rPr>
          <w:rFonts w:ascii="仿宋_GB2312" w:eastAsia="仿宋_GB2312" w:hAnsi="宋体" w:cs="仿宋" w:hint="eastAsia"/>
          <w:color w:val="000000"/>
          <w:sz w:val="30"/>
          <w:szCs w:val="30"/>
        </w:rPr>
        <w:t>万元，其中：基本支出</w:t>
      </w:r>
      <w:r w:rsidRPr="008D63F1">
        <w:rPr>
          <w:rFonts w:ascii="仿宋_GB2312" w:eastAsia="仿宋_GB2312" w:hAnsi="宋体" w:cs="仿宋"/>
          <w:color w:val="000000"/>
          <w:sz w:val="30"/>
          <w:szCs w:val="30"/>
        </w:rPr>
        <w:t>1563.64</w:t>
      </w:r>
      <w:r w:rsidRPr="008D63F1">
        <w:rPr>
          <w:rFonts w:ascii="仿宋_GB2312" w:eastAsia="仿宋_GB2312" w:hAnsi="宋体" w:cs="仿宋" w:hint="eastAsia"/>
          <w:color w:val="000000"/>
          <w:sz w:val="30"/>
          <w:szCs w:val="30"/>
        </w:rPr>
        <w:t>万元，占总支出的</w:t>
      </w:r>
      <w:r w:rsidRPr="008D63F1">
        <w:rPr>
          <w:rFonts w:ascii="仿宋_GB2312" w:eastAsia="仿宋_GB2312" w:hAnsi="宋体" w:cs="仿宋"/>
          <w:color w:val="000000"/>
          <w:sz w:val="30"/>
          <w:szCs w:val="30"/>
        </w:rPr>
        <w:t>90.66%</w:t>
      </w:r>
      <w:r w:rsidRPr="008D63F1">
        <w:rPr>
          <w:rFonts w:ascii="仿宋_GB2312" w:eastAsia="仿宋_GB2312" w:hAnsi="宋体" w:cs="仿宋" w:hint="eastAsia"/>
          <w:color w:val="000000"/>
          <w:sz w:val="30"/>
          <w:szCs w:val="30"/>
        </w:rPr>
        <w:t>；项目支出</w:t>
      </w:r>
      <w:r w:rsidRPr="008D63F1">
        <w:rPr>
          <w:rFonts w:ascii="仿宋_GB2312" w:eastAsia="仿宋_GB2312" w:hAnsi="宋体" w:cs="仿宋"/>
          <w:color w:val="000000"/>
          <w:sz w:val="30"/>
          <w:szCs w:val="30"/>
        </w:rPr>
        <w:t>161.16</w:t>
      </w:r>
      <w:r w:rsidRPr="008D63F1">
        <w:rPr>
          <w:rFonts w:ascii="仿宋_GB2312" w:eastAsia="仿宋_GB2312" w:hAnsi="宋体" w:cs="仿宋" w:hint="eastAsia"/>
          <w:color w:val="000000"/>
          <w:sz w:val="30"/>
          <w:szCs w:val="30"/>
        </w:rPr>
        <w:t>万元，占总支出的</w:t>
      </w:r>
      <w:r w:rsidRPr="008D63F1">
        <w:rPr>
          <w:rFonts w:ascii="仿宋_GB2312" w:eastAsia="仿宋_GB2312" w:hAnsi="宋体" w:cs="仿宋"/>
          <w:color w:val="000000"/>
          <w:sz w:val="30"/>
          <w:szCs w:val="30"/>
        </w:rPr>
        <w:t>9.34%.</w:t>
      </w:r>
    </w:p>
    <w:p w:rsidR="00977227" w:rsidRPr="008D63F1" w:rsidRDefault="00977227">
      <w:pPr>
        <w:spacing w:line="600" w:lineRule="exact"/>
        <w:outlineLvl w:val="1"/>
        <w:rPr>
          <w:rStyle w:val="Heading2Char"/>
          <w:rFonts w:ascii="仿宋_GB2312" w:eastAsia="仿宋_GB2312" w:hAnsi="宋体" w:cs="仿宋"/>
          <w:b w:val="0"/>
          <w:sz w:val="30"/>
          <w:szCs w:val="30"/>
        </w:rPr>
      </w:pPr>
      <w:bookmarkStart w:id="23" w:name="_Toc15396606"/>
      <w:bookmarkStart w:id="24" w:name="_Toc15377208"/>
      <w:r w:rsidRPr="008D63F1">
        <w:rPr>
          <w:rFonts w:ascii="仿宋_GB2312" w:eastAsia="仿宋_GB2312" w:hAnsi="宋体" w:cs="仿宋" w:hint="eastAsia"/>
          <w:color w:val="000000"/>
          <w:sz w:val="30"/>
          <w:szCs w:val="30"/>
        </w:rPr>
        <w:t>（二）、财</w:t>
      </w:r>
      <w:r w:rsidRPr="008D63F1">
        <w:rPr>
          <w:rStyle w:val="Heading2Char"/>
          <w:rFonts w:ascii="仿宋_GB2312" w:eastAsia="仿宋_GB2312" w:hAnsi="宋体" w:cs="仿宋" w:hint="eastAsia"/>
          <w:b w:val="0"/>
          <w:sz w:val="30"/>
          <w:szCs w:val="30"/>
        </w:rPr>
        <w:t>政拨款收入支出决算总体情况说明</w:t>
      </w:r>
      <w:bookmarkEnd w:id="23"/>
      <w:bookmarkEnd w:id="24"/>
    </w:p>
    <w:p w:rsidR="00977227" w:rsidRPr="008D63F1" w:rsidRDefault="00977227" w:rsidP="008D63F1">
      <w:pPr>
        <w:spacing w:line="600" w:lineRule="exact"/>
        <w:ind w:firstLineChars="200" w:firstLine="600"/>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年财政拨款收入总计</w:t>
      </w:r>
      <w:r w:rsidRPr="008D63F1">
        <w:rPr>
          <w:rFonts w:ascii="仿宋_GB2312" w:eastAsia="仿宋_GB2312" w:hAnsi="宋体" w:cs="仿宋"/>
          <w:color w:val="000000"/>
          <w:sz w:val="30"/>
          <w:szCs w:val="30"/>
        </w:rPr>
        <w:t>399.74</w:t>
      </w:r>
      <w:r w:rsidRPr="008D63F1">
        <w:rPr>
          <w:rFonts w:ascii="仿宋_GB2312" w:eastAsia="仿宋_GB2312" w:hAnsi="宋体" w:cs="仿宋" w:hint="eastAsia"/>
          <w:color w:val="000000"/>
          <w:sz w:val="30"/>
          <w:szCs w:val="30"/>
        </w:rPr>
        <w:t>万元，与</w:t>
      </w:r>
      <w:r w:rsidRPr="008D63F1">
        <w:rPr>
          <w:rFonts w:ascii="仿宋_GB2312" w:eastAsia="仿宋_GB2312" w:hAnsi="宋体" w:cs="仿宋"/>
          <w:color w:val="000000"/>
          <w:sz w:val="30"/>
          <w:szCs w:val="30"/>
        </w:rPr>
        <w:t>2018</w:t>
      </w:r>
      <w:r w:rsidRPr="008D63F1">
        <w:rPr>
          <w:rFonts w:ascii="仿宋_GB2312" w:eastAsia="仿宋_GB2312" w:hAnsi="宋体" w:cs="仿宋" w:hint="eastAsia"/>
          <w:color w:val="000000"/>
          <w:sz w:val="30"/>
          <w:szCs w:val="30"/>
        </w:rPr>
        <w:t>年财政拨款收入总计</w:t>
      </w:r>
      <w:r w:rsidRPr="008D63F1">
        <w:rPr>
          <w:rFonts w:ascii="仿宋_GB2312" w:eastAsia="仿宋_GB2312" w:hAnsi="宋体" w:cs="仿宋"/>
          <w:color w:val="000000"/>
          <w:sz w:val="30"/>
          <w:szCs w:val="30"/>
        </w:rPr>
        <w:t>287.52</w:t>
      </w:r>
      <w:r w:rsidRPr="008D63F1">
        <w:rPr>
          <w:rFonts w:ascii="仿宋_GB2312" w:eastAsia="仿宋_GB2312" w:hAnsi="宋体" w:cs="仿宋" w:hint="eastAsia"/>
          <w:color w:val="000000"/>
          <w:sz w:val="30"/>
          <w:szCs w:val="30"/>
        </w:rPr>
        <w:t>万元相比，增加了</w:t>
      </w:r>
      <w:r w:rsidRPr="008D63F1">
        <w:rPr>
          <w:rFonts w:ascii="仿宋_GB2312" w:eastAsia="仿宋_GB2312" w:hAnsi="宋体" w:cs="仿宋"/>
          <w:color w:val="000000"/>
          <w:sz w:val="30"/>
          <w:szCs w:val="30"/>
        </w:rPr>
        <w:t>112.22</w:t>
      </w:r>
      <w:r w:rsidRPr="008D63F1">
        <w:rPr>
          <w:rFonts w:ascii="仿宋_GB2312" w:eastAsia="仿宋_GB2312" w:hAnsi="宋体" w:cs="仿宋" w:hint="eastAsia"/>
          <w:color w:val="000000"/>
          <w:sz w:val="30"/>
          <w:szCs w:val="30"/>
        </w:rPr>
        <w:t>万元，增长了</w:t>
      </w:r>
      <w:r w:rsidRPr="008D63F1">
        <w:rPr>
          <w:rFonts w:ascii="仿宋_GB2312" w:eastAsia="仿宋_GB2312" w:hAnsi="宋体" w:cs="仿宋"/>
          <w:color w:val="000000"/>
          <w:sz w:val="30"/>
          <w:szCs w:val="30"/>
        </w:rPr>
        <w:t>28.07%</w:t>
      </w:r>
      <w:r w:rsidRPr="008D63F1">
        <w:rPr>
          <w:rFonts w:ascii="仿宋_GB2312" w:eastAsia="仿宋_GB2312" w:hAnsi="宋体" w:cs="仿宋" w:hint="eastAsia"/>
          <w:color w:val="000000"/>
          <w:sz w:val="30"/>
          <w:szCs w:val="30"/>
        </w:rPr>
        <w:t>，原因为增加了设施设备维修；</w:t>
      </w:r>
      <w:r w:rsidRPr="008D63F1">
        <w:rPr>
          <w:rFonts w:ascii="仿宋_GB2312" w:eastAsia="仿宋_GB2312" w:hAnsi="宋体" w:cs="仿宋"/>
          <w:color w:val="000000"/>
          <w:sz w:val="30"/>
          <w:szCs w:val="30"/>
        </w:rPr>
        <w:t>2019</w:t>
      </w:r>
      <w:r w:rsidRPr="008D63F1">
        <w:rPr>
          <w:rFonts w:ascii="仿宋_GB2312" w:eastAsia="仿宋_GB2312" w:hAnsi="宋体" w:cs="仿宋" w:hint="eastAsia"/>
          <w:color w:val="000000"/>
          <w:sz w:val="30"/>
          <w:szCs w:val="30"/>
        </w:rPr>
        <w:t>年财政拨款支出总计</w:t>
      </w:r>
      <w:r w:rsidRPr="008D63F1">
        <w:rPr>
          <w:rFonts w:ascii="仿宋_GB2312" w:eastAsia="仿宋_GB2312" w:hAnsi="宋体" w:cs="仿宋"/>
          <w:color w:val="000000"/>
          <w:sz w:val="30"/>
          <w:szCs w:val="30"/>
        </w:rPr>
        <w:t>165.30</w:t>
      </w:r>
      <w:r w:rsidRPr="008D63F1">
        <w:rPr>
          <w:rFonts w:ascii="仿宋_GB2312" w:eastAsia="仿宋_GB2312" w:hAnsi="宋体" w:cs="仿宋" w:hint="eastAsia"/>
          <w:color w:val="000000"/>
          <w:sz w:val="30"/>
          <w:szCs w:val="30"/>
        </w:rPr>
        <w:t>万元，与</w:t>
      </w:r>
      <w:r w:rsidRPr="008D63F1">
        <w:rPr>
          <w:rFonts w:ascii="仿宋_GB2312" w:eastAsia="仿宋_GB2312" w:hAnsi="宋体" w:cs="仿宋"/>
          <w:color w:val="000000"/>
          <w:sz w:val="30"/>
          <w:szCs w:val="30"/>
        </w:rPr>
        <w:t>2018</w:t>
      </w:r>
      <w:r w:rsidRPr="008D63F1">
        <w:rPr>
          <w:rFonts w:ascii="仿宋_GB2312" w:eastAsia="仿宋_GB2312" w:hAnsi="宋体" w:cs="仿宋" w:hint="eastAsia"/>
          <w:color w:val="000000"/>
          <w:sz w:val="30"/>
          <w:szCs w:val="30"/>
        </w:rPr>
        <w:t>年财政拨款支出总计</w:t>
      </w:r>
      <w:r w:rsidRPr="008D63F1">
        <w:rPr>
          <w:rFonts w:ascii="仿宋_GB2312" w:eastAsia="仿宋_GB2312" w:hAnsi="宋体" w:cs="仿宋"/>
          <w:color w:val="000000"/>
          <w:sz w:val="30"/>
          <w:szCs w:val="30"/>
        </w:rPr>
        <w:t>177.34</w:t>
      </w:r>
      <w:r w:rsidRPr="008D63F1">
        <w:rPr>
          <w:rFonts w:ascii="仿宋_GB2312" w:eastAsia="仿宋_GB2312" w:hAnsi="宋体" w:cs="仿宋" w:hint="eastAsia"/>
          <w:color w:val="000000"/>
          <w:sz w:val="30"/>
          <w:szCs w:val="30"/>
        </w:rPr>
        <w:t>万元相比，减少了</w:t>
      </w:r>
      <w:r w:rsidRPr="008D63F1">
        <w:rPr>
          <w:rFonts w:ascii="仿宋_GB2312" w:eastAsia="仿宋_GB2312" w:hAnsi="宋体" w:cs="仿宋"/>
          <w:color w:val="000000"/>
          <w:sz w:val="30"/>
          <w:szCs w:val="30"/>
        </w:rPr>
        <w:t>12.04</w:t>
      </w:r>
      <w:r w:rsidRPr="008D63F1">
        <w:rPr>
          <w:rFonts w:ascii="仿宋_GB2312" w:eastAsia="仿宋_GB2312" w:hAnsi="宋体" w:cs="仿宋" w:hint="eastAsia"/>
          <w:color w:val="000000"/>
          <w:sz w:val="30"/>
          <w:szCs w:val="30"/>
        </w:rPr>
        <w:t>万元，下降了</w:t>
      </w:r>
      <w:r w:rsidRPr="008D63F1">
        <w:rPr>
          <w:rFonts w:ascii="仿宋_GB2312" w:eastAsia="仿宋_GB2312" w:hAnsi="宋体" w:cs="仿宋"/>
          <w:color w:val="000000"/>
          <w:sz w:val="30"/>
          <w:szCs w:val="30"/>
        </w:rPr>
        <w:t>6.79%</w:t>
      </w:r>
      <w:r w:rsidRPr="008D63F1">
        <w:rPr>
          <w:rFonts w:ascii="仿宋_GB2312" w:eastAsia="仿宋_GB2312" w:hAnsi="宋体" w:cs="仿宋" w:hint="eastAsia"/>
          <w:color w:val="000000"/>
          <w:sz w:val="30"/>
          <w:szCs w:val="30"/>
        </w:rPr>
        <w:t>，原因为增加了设施设备维修。</w:t>
      </w:r>
      <w:bookmarkStart w:id="25" w:name="_Toc15377209"/>
      <w:bookmarkStart w:id="26" w:name="_Toc15396607"/>
    </w:p>
    <w:p w:rsidR="00977227" w:rsidRPr="008D63F1" w:rsidRDefault="00977227">
      <w:pPr>
        <w:spacing w:line="600" w:lineRule="exact"/>
        <w:rPr>
          <w:rStyle w:val="Heading2Char"/>
          <w:rFonts w:ascii="仿宋_GB2312" w:eastAsia="仿宋_GB2312" w:hAnsi="宋体" w:cs="仿宋"/>
          <w:b w:val="0"/>
          <w:sz w:val="30"/>
          <w:szCs w:val="30"/>
        </w:rPr>
      </w:pPr>
      <w:r w:rsidRPr="008D63F1">
        <w:rPr>
          <w:rFonts w:ascii="仿宋_GB2312" w:eastAsia="仿宋_GB2312" w:hAnsi="宋体" w:cs="仿宋" w:hint="eastAsia"/>
          <w:bCs/>
          <w:color w:val="000000"/>
          <w:sz w:val="30"/>
          <w:szCs w:val="30"/>
        </w:rPr>
        <w:t>（三）、一</w:t>
      </w:r>
      <w:r w:rsidRPr="008D63F1">
        <w:rPr>
          <w:rStyle w:val="Heading2Char"/>
          <w:rFonts w:ascii="仿宋_GB2312" w:eastAsia="仿宋_GB2312" w:hAnsi="宋体" w:cs="仿宋" w:hint="eastAsia"/>
          <w:b w:val="0"/>
          <w:sz w:val="30"/>
          <w:szCs w:val="30"/>
        </w:rPr>
        <w:t>般公共预算财政拨款支出决算情况说明</w:t>
      </w:r>
      <w:bookmarkEnd w:id="25"/>
      <w:bookmarkEnd w:id="26"/>
    </w:p>
    <w:p w:rsidR="00977227" w:rsidRPr="008D63F1" w:rsidRDefault="00977227">
      <w:pPr>
        <w:spacing w:line="600" w:lineRule="exact"/>
        <w:outlineLvl w:val="2"/>
        <w:rPr>
          <w:rFonts w:ascii="仿宋_GB2312" w:eastAsia="仿宋_GB2312" w:hAnsi="宋体" w:cs="仿宋"/>
          <w:bCs/>
          <w:color w:val="000000"/>
          <w:sz w:val="30"/>
          <w:szCs w:val="30"/>
        </w:rPr>
      </w:pPr>
      <w:bookmarkStart w:id="27" w:name="_Toc15377210"/>
      <w:r w:rsidRPr="008D63F1">
        <w:rPr>
          <w:rFonts w:ascii="仿宋_GB2312" w:eastAsia="仿宋_GB2312" w:hAnsi="宋体" w:cs="仿宋"/>
          <w:bCs/>
          <w:color w:val="000000"/>
          <w:sz w:val="30"/>
          <w:szCs w:val="30"/>
        </w:rPr>
        <w:t>1</w:t>
      </w:r>
      <w:r w:rsidRPr="008D63F1">
        <w:rPr>
          <w:rFonts w:ascii="仿宋_GB2312" w:eastAsia="仿宋_GB2312" w:hAnsi="宋体" w:cs="仿宋" w:hint="eastAsia"/>
          <w:bCs/>
          <w:color w:val="000000"/>
          <w:sz w:val="30"/>
          <w:szCs w:val="30"/>
        </w:rPr>
        <w:t>、一般公共预算财政拨款支出决算总体情况</w:t>
      </w:r>
      <w:bookmarkEnd w:id="27"/>
    </w:p>
    <w:p w:rsidR="00977227" w:rsidRPr="008D63F1" w:rsidRDefault="00977227" w:rsidP="008D63F1">
      <w:pPr>
        <w:spacing w:line="600" w:lineRule="exact"/>
        <w:ind w:firstLineChars="200" w:firstLine="60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年一般公共预算财政拨款支出</w:t>
      </w:r>
      <w:r w:rsidRPr="008D63F1">
        <w:rPr>
          <w:rFonts w:ascii="仿宋_GB2312" w:eastAsia="仿宋_GB2312" w:hAnsi="宋体" w:cs="仿宋"/>
          <w:bCs/>
          <w:color w:val="000000"/>
          <w:sz w:val="30"/>
          <w:szCs w:val="30"/>
        </w:rPr>
        <w:t>52.39</w:t>
      </w:r>
      <w:r w:rsidRPr="008D63F1">
        <w:rPr>
          <w:rFonts w:ascii="仿宋_GB2312" w:eastAsia="仿宋_GB2312" w:hAnsi="宋体" w:cs="仿宋" w:hint="eastAsia"/>
          <w:bCs/>
          <w:color w:val="000000"/>
          <w:sz w:val="30"/>
          <w:szCs w:val="30"/>
        </w:rPr>
        <w:t>万元，占本年支出合计的</w:t>
      </w:r>
      <w:r w:rsidRPr="008D63F1">
        <w:rPr>
          <w:rFonts w:ascii="仿宋_GB2312" w:eastAsia="仿宋_GB2312" w:hAnsi="宋体" w:cs="仿宋"/>
          <w:bCs/>
          <w:color w:val="000000"/>
          <w:sz w:val="30"/>
          <w:szCs w:val="30"/>
        </w:rPr>
        <w:t>3.04%</w:t>
      </w:r>
      <w:r w:rsidRPr="008D63F1">
        <w:rPr>
          <w:rFonts w:ascii="仿宋_GB2312" w:eastAsia="仿宋_GB2312" w:hAnsi="宋体" w:cs="仿宋" w:hint="eastAsia"/>
          <w:bCs/>
          <w:color w:val="000000"/>
          <w:sz w:val="30"/>
          <w:szCs w:val="30"/>
        </w:rPr>
        <w:t>，与</w:t>
      </w:r>
      <w:r w:rsidRPr="008D63F1">
        <w:rPr>
          <w:rFonts w:ascii="仿宋_GB2312" w:eastAsia="仿宋_GB2312" w:hAnsi="宋体" w:cs="仿宋"/>
          <w:bCs/>
          <w:color w:val="000000"/>
          <w:sz w:val="30"/>
          <w:szCs w:val="30"/>
        </w:rPr>
        <w:t>2018</w:t>
      </w:r>
      <w:r w:rsidRPr="008D63F1">
        <w:rPr>
          <w:rFonts w:ascii="仿宋_GB2312" w:eastAsia="仿宋_GB2312" w:hAnsi="宋体" w:cs="仿宋" w:hint="eastAsia"/>
          <w:bCs/>
          <w:color w:val="000000"/>
          <w:sz w:val="30"/>
          <w:szCs w:val="30"/>
        </w:rPr>
        <w:t>年一般公共预算财政拨款支出</w:t>
      </w:r>
      <w:r w:rsidRPr="008D63F1">
        <w:rPr>
          <w:rFonts w:ascii="仿宋_GB2312" w:eastAsia="仿宋_GB2312" w:hAnsi="宋体" w:cs="仿宋"/>
          <w:bCs/>
          <w:color w:val="000000"/>
          <w:sz w:val="30"/>
          <w:szCs w:val="30"/>
        </w:rPr>
        <w:t>171.96</w:t>
      </w:r>
      <w:r w:rsidRPr="008D63F1">
        <w:rPr>
          <w:rFonts w:ascii="仿宋_GB2312" w:eastAsia="仿宋_GB2312" w:hAnsi="宋体" w:cs="仿宋" w:hint="eastAsia"/>
          <w:bCs/>
          <w:color w:val="000000"/>
          <w:sz w:val="30"/>
          <w:szCs w:val="30"/>
        </w:rPr>
        <w:t>万元相比，减少了</w:t>
      </w:r>
      <w:r w:rsidRPr="008D63F1">
        <w:rPr>
          <w:rFonts w:ascii="仿宋_GB2312" w:eastAsia="仿宋_GB2312" w:hAnsi="宋体" w:cs="仿宋"/>
          <w:bCs/>
          <w:color w:val="000000"/>
          <w:sz w:val="30"/>
          <w:szCs w:val="30"/>
        </w:rPr>
        <w:t>119.57</w:t>
      </w:r>
      <w:r w:rsidRPr="008D63F1">
        <w:rPr>
          <w:rFonts w:ascii="仿宋_GB2312" w:eastAsia="仿宋_GB2312" w:hAnsi="宋体" w:cs="仿宋" w:hint="eastAsia"/>
          <w:bCs/>
          <w:color w:val="000000"/>
          <w:sz w:val="30"/>
          <w:szCs w:val="30"/>
        </w:rPr>
        <w:t>万元，下降了</w:t>
      </w:r>
      <w:r w:rsidRPr="008D63F1">
        <w:rPr>
          <w:rFonts w:ascii="仿宋_GB2312" w:eastAsia="仿宋_GB2312" w:hAnsi="宋体" w:cs="仿宋"/>
          <w:bCs/>
          <w:color w:val="000000"/>
          <w:sz w:val="30"/>
          <w:szCs w:val="30"/>
        </w:rPr>
        <w:t>69.53%</w:t>
      </w:r>
      <w:r w:rsidRPr="008D63F1">
        <w:rPr>
          <w:rFonts w:ascii="仿宋_GB2312" w:eastAsia="仿宋_GB2312" w:hAnsi="宋体" w:cs="仿宋" w:hint="eastAsia"/>
          <w:bCs/>
          <w:color w:val="000000"/>
          <w:sz w:val="30"/>
          <w:szCs w:val="30"/>
        </w:rPr>
        <w:t>，原因为结余增加。</w:t>
      </w:r>
    </w:p>
    <w:p w:rsidR="00977227" w:rsidRPr="008D63F1" w:rsidRDefault="00977227">
      <w:pPr>
        <w:spacing w:line="600" w:lineRule="exact"/>
        <w:outlineLvl w:val="2"/>
        <w:rPr>
          <w:rFonts w:ascii="仿宋_GB2312" w:eastAsia="仿宋_GB2312" w:hAnsi="宋体" w:cs="仿宋"/>
          <w:bCs/>
          <w:color w:val="000000"/>
          <w:sz w:val="30"/>
          <w:szCs w:val="30"/>
        </w:rPr>
      </w:pPr>
      <w:bookmarkStart w:id="28" w:name="_Toc15377211"/>
      <w:r w:rsidRPr="008D63F1">
        <w:rPr>
          <w:rFonts w:ascii="仿宋_GB2312" w:eastAsia="仿宋_GB2312" w:hAnsi="宋体" w:cs="仿宋"/>
          <w:bCs/>
          <w:color w:val="000000"/>
          <w:sz w:val="30"/>
          <w:szCs w:val="30"/>
        </w:rPr>
        <w:t>2</w:t>
      </w:r>
      <w:r w:rsidRPr="008D63F1">
        <w:rPr>
          <w:rFonts w:ascii="仿宋_GB2312" w:eastAsia="仿宋_GB2312" w:hAnsi="宋体" w:cs="仿宋" w:hint="eastAsia"/>
          <w:bCs/>
          <w:color w:val="000000"/>
          <w:sz w:val="30"/>
          <w:szCs w:val="30"/>
        </w:rPr>
        <w:t>、一般公共预算财政拨款支出决算结构情况</w:t>
      </w:r>
      <w:bookmarkEnd w:id="28"/>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年一般公共预算财政拨款支出</w:t>
      </w:r>
      <w:r w:rsidRPr="008D63F1">
        <w:rPr>
          <w:rFonts w:ascii="仿宋_GB2312" w:eastAsia="仿宋_GB2312" w:hAnsi="宋体" w:cs="仿宋"/>
          <w:bCs/>
          <w:color w:val="000000"/>
          <w:sz w:val="30"/>
          <w:szCs w:val="30"/>
        </w:rPr>
        <w:t>52.39</w:t>
      </w:r>
      <w:r w:rsidRPr="008D63F1">
        <w:rPr>
          <w:rFonts w:ascii="仿宋_GB2312" w:eastAsia="仿宋_GB2312" w:hAnsi="宋体" w:cs="仿宋" w:hint="eastAsia"/>
          <w:bCs/>
          <w:color w:val="000000"/>
          <w:sz w:val="30"/>
          <w:szCs w:val="30"/>
        </w:rPr>
        <w:t>万元，主要用于以下方面</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社会保障和就业（</w:t>
      </w:r>
      <w:r w:rsidRPr="008D63F1">
        <w:rPr>
          <w:rFonts w:ascii="仿宋_GB2312" w:eastAsia="仿宋_GB2312" w:hAnsi="宋体" w:cs="仿宋"/>
          <w:bCs/>
          <w:color w:val="000000"/>
          <w:sz w:val="30"/>
          <w:szCs w:val="30"/>
        </w:rPr>
        <w:t>208</w:t>
      </w:r>
      <w:r w:rsidRPr="008D63F1">
        <w:rPr>
          <w:rFonts w:ascii="仿宋_GB2312" w:eastAsia="仿宋_GB2312" w:hAnsi="宋体" w:cs="仿宋" w:hint="eastAsia"/>
          <w:bCs/>
          <w:color w:val="000000"/>
          <w:sz w:val="30"/>
          <w:szCs w:val="30"/>
        </w:rPr>
        <w:t>）支出</w:t>
      </w:r>
      <w:r w:rsidRPr="008D63F1">
        <w:rPr>
          <w:rFonts w:ascii="仿宋_GB2312" w:eastAsia="仿宋_GB2312" w:hAnsi="宋体" w:cs="仿宋"/>
          <w:bCs/>
          <w:color w:val="000000"/>
          <w:sz w:val="30"/>
          <w:szCs w:val="30"/>
        </w:rPr>
        <w:t>51.90</w:t>
      </w:r>
      <w:r w:rsidRPr="008D63F1">
        <w:rPr>
          <w:rFonts w:ascii="仿宋_GB2312" w:eastAsia="仿宋_GB2312" w:hAnsi="宋体" w:cs="仿宋" w:hint="eastAsia"/>
          <w:bCs/>
          <w:color w:val="000000"/>
          <w:sz w:val="30"/>
          <w:szCs w:val="30"/>
        </w:rPr>
        <w:t>万元，占一般公共预算财政拨款支出的</w:t>
      </w:r>
      <w:r w:rsidRPr="008D63F1">
        <w:rPr>
          <w:rFonts w:ascii="仿宋_GB2312" w:eastAsia="仿宋_GB2312" w:hAnsi="宋体" w:cs="仿宋"/>
          <w:bCs/>
          <w:color w:val="000000"/>
          <w:sz w:val="30"/>
          <w:szCs w:val="30"/>
        </w:rPr>
        <w:t>99.06%</w:t>
      </w:r>
      <w:r w:rsidRPr="008D63F1">
        <w:rPr>
          <w:rFonts w:ascii="仿宋_GB2312" w:eastAsia="仿宋_GB2312" w:hAnsi="宋体" w:cs="仿宋" w:hint="eastAsia"/>
          <w:bCs/>
          <w:color w:val="000000"/>
          <w:sz w:val="30"/>
          <w:szCs w:val="30"/>
        </w:rPr>
        <w:t>；卫生健康（</w:t>
      </w:r>
      <w:r w:rsidRPr="008D63F1">
        <w:rPr>
          <w:rFonts w:ascii="仿宋_GB2312" w:eastAsia="仿宋_GB2312" w:hAnsi="宋体" w:cs="仿宋"/>
          <w:bCs/>
          <w:color w:val="000000"/>
          <w:sz w:val="30"/>
          <w:szCs w:val="30"/>
        </w:rPr>
        <w:t>210</w:t>
      </w:r>
      <w:r w:rsidRPr="008D63F1">
        <w:rPr>
          <w:rFonts w:ascii="仿宋_GB2312" w:eastAsia="仿宋_GB2312" w:hAnsi="宋体" w:cs="仿宋" w:hint="eastAsia"/>
          <w:bCs/>
          <w:color w:val="000000"/>
          <w:sz w:val="30"/>
          <w:szCs w:val="30"/>
        </w:rPr>
        <w:t>）支出</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万元，占一般公共预算财政拨款支出的</w:t>
      </w:r>
      <w:r w:rsidRPr="008D63F1">
        <w:rPr>
          <w:rFonts w:ascii="仿宋_GB2312" w:eastAsia="仿宋_GB2312" w:hAnsi="宋体" w:cs="仿宋"/>
          <w:bCs/>
          <w:color w:val="000000"/>
          <w:sz w:val="30"/>
          <w:szCs w:val="30"/>
        </w:rPr>
        <w:t>0.32%</w:t>
      </w:r>
      <w:r w:rsidRPr="008D63F1">
        <w:rPr>
          <w:rFonts w:ascii="仿宋_GB2312" w:eastAsia="仿宋_GB2312" w:hAnsi="宋体" w:cs="仿宋" w:hint="eastAsia"/>
          <w:bCs/>
          <w:color w:val="000000"/>
          <w:sz w:val="30"/>
          <w:szCs w:val="30"/>
        </w:rPr>
        <w:t>；住房保障（</w:t>
      </w:r>
      <w:r w:rsidRPr="008D63F1">
        <w:rPr>
          <w:rFonts w:ascii="仿宋_GB2312" w:eastAsia="仿宋_GB2312" w:hAnsi="宋体" w:cs="仿宋"/>
          <w:bCs/>
          <w:color w:val="000000"/>
          <w:sz w:val="30"/>
          <w:szCs w:val="30"/>
        </w:rPr>
        <w:t>221</w:t>
      </w:r>
      <w:r w:rsidRPr="008D63F1">
        <w:rPr>
          <w:rFonts w:ascii="仿宋_GB2312" w:eastAsia="仿宋_GB2312" w:hAnsi="宋体" w:cs="仿宋" w:hint="eastAsia"/>
          <w:bCs/>
          <w:color w:val="000000"/>
          <w:sz w:val="30"/>
          <w:szCs w:val="30"/>
        </w:rPr>
        <w:t>）支出</w:t>
      </w:r>
      <w:r w:rsidRPr="008D63F1">
        <w:rPr>
          <w:rFonts w:ascii="仿宋_GB2312" w:eastAsia="仿宋_GB2312" w:hAnsi="宋体" w:cs="仿宋"/>
          <w:bCs/>
          <w:color w:val="000000"/>
          <w:sz w:val="30"/>
          <w:szCs w:val="30"/>
        </w:rPr>
        <w:t>0.32</w:t>
      </w:r>
      <w:r w:rsidRPr="008D63F1">
        <w:rPr>
          <w:rFonts w:ascii="仿宋_GB2312" w:eastAsia="仿宋_GB2312" w:hAnsi="宋体" w:cs="仿宋" w:hint="eastAsia"/>
          <w:bCs/>
          <w:color w:val="000000"/>
          <w:sz w:val="30"/>
          <w:szCs w:val="30"/>
        </w:rPr>
        <w:t>万元，占一般公共预算财政拨款支出的</w:t>
      </w:r>
      <w:r w:rsidRPr="008D63F1">
        <w:rPr>
          <w:rFonts w:ascii="仿宋_GB2312" w:eastAsia="仿宋_GB2312" w:hAnsi="宋体" w:cs="仿宋"/>
          <w:bCs/>
          <w:color w:val="000000"/>
          <w:sz w:val="30"/>
          <w:szCs w:val="30"/>
        </w:rPr>
        <w:t>0.62%</w:t>
      </w:r>
      <w:r w:rsidRPr="008D63F1">
        <w:rPr>
          <w:rFonts w:ascii="仿宋_GB2312" w:eastAsia="仿宋_GB2312" w:hAnsi="宋体" w:cs="仿宋" w:hint="eastAsia"/>
          <w:bCs/>
          <w:color w:val="000000"/>
          <w:sz w:val="30"/>
          <w:szCs w:val="30"/>
        </w:rPr>
        <w:t>。（罗列全部功能分类科目，至类级。）</w:t>
      </w:r>
    </w:p>
    <w:p w:rsidR="00977227" w:rsidRPr="008D63F1" w:rsidRDefault="00977227">
      <w:pPr>
        <w:spacing w:line="600" w:lineRule="exact"/>
        <w:outlineLvl w:val="2"/>
        <w:rPr>
          <w:rFonts w:ascii="仿宋_GB2312" w:eastAsia="仿宋_GB2312" w:hAnsi="宋体" w:cs="仿宋"/>
          <w:bCs/>
          <w:color w:val="000000"/>
          <w:sz w:val="30"/>
          <w:szCs w:val="30"/>
        </w:rPr>
      </w:pPr>
      <w:bookmarkStart w:id="29" w:name="_Toc15377212"/>
      <w:r w:rsidRPr="008D63F1">
        <w:rPr>
          <w:rFonts w:ascii="仿宋_GB2312" w:eastAsia="仿宋_GB2312" w:hAnsi="宋体" w:cs="仿宋" w:hint="eastAsia"/>
          <w:bCs/>
          <w:color w:val="000000"/>
          <w:sz w:val="30"/>
          <w:szCs w:val="30"/>
        </w:rPr>
        <w:t>（四）、一般公共预算财政拨款支出决算具体情况</w:t>
      </w:r>
      <w:bookmarkEnd w:id="29"/>
    </w:p>
    <w:p w:rsidR="00977227" w:rsidRPr="008D63F1" w:rsidRDefault="00977227" w:rsidP="008D63F1">
      <w:pPr>
        <w:spacing w:line="600" w:lineRule="exact"/>
        <w:ind w:firstLineChars="200" w:firstLine="600"/>
        <w:outlineLvl w:val="2"/>
        <w:rPr>
          <w:rFonts w:ascii="仿宋_GB2312" w:eastAsia="仿宋_GB2312" w:hAnsi="宋体" w:cs="仿宋"/>
          <w:bCs/>
          <w:color w:val="FF0000"/>
          <w:sz w:val="30"/>
          <w:szCs w:val="30"/>
        </w:rPr>
      </w:pPr>
      <w:bookmarkStart w:id="30" w:name="_Toc15377213"/>
      <w:bookmarkStart w:id="31" w:name="_Toc15378460"/>
      <w:bookmarkStart w:id="32" w:name="_Toc15377444"/>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年一般公共预算支出决算数为</w:t>
      </w:r>
      <w:r w:rsidRPr="008D63F1">
        <w:rPr>
          <w:rFonts w:ascii="仿宋_GB2312" w:eastAsia="仿宋_GB2312" w:hAnsi="宋体" w:cs="仿宋"/>
          <w:bCs/>
          <w:color w:val="000000"/>
          <w:sz w:val="30"/>
          <w:szCs w:val="30"/>
        </w:rPr>
        <w:t>52.39</w:t>
      </w:r>
      <w:r w:rsidRPr="008D63F1">
        <w:rPr>
          <w:rFonts w:ascii="仿宋_GB2312" w:eastAsia="仿宋_GB2312" w:hAnsi="宋体" w:cs="仿宋" w:hint="eastAsia"/>
          <w:bCs/>
          <w:color w:val="000000"/>
          <w:sz w:val="30"/>
          <w:szCs w:val="30"/>
        </w:rPr>
        <w:t>万元，</w:t>
      </w:r>
      <w:r w:rsidRPr="008D63F1">
        <w:rPr>
          <w:rStyle w:val="Strong"/>
          <w:rFonts w:ascii="仿宋_GB2312" w:eastAsia="仿宋_GB2312" w:hAnsi="宋体" w:cs="仿宋" w:hint="eastAsia"/>
          <w:b w:val="0"/>
          <w:bCs/>
          <w:color w:val="000000"/>
          <w:sz w:val="30"/>
          <w:szCs w:val="30"/>
        </w:rPr>
        <w:t>完成</w:t>
      </w:r>
      <w:r w:rsidRPr="008D63F1">
        <w:rPr>
          <w:rFonts w:ascii="仿宋_GB2312" w:eastAsia="仿宋_GB2312" w:hAnsi="宋体" w:cs="仿宋" w:hint="eastAsia"/>
          <w:bCs/>
          <w:color w:val="000000"/>
          <w:sz w:val="30"/>
          <w:szCs w:val="30"/>
        </w:rPr>
        <w:t>一般公共</w:t>
      </w:r>
      <w:r w:rsidRPr="008D63F1">
        <w:rPr>
          <w:rStyle w:val="Strong"/>
          <w:rFonts w:ascii="仿宋_GB2312" w:eastAsia="仿宋_GB2312" w:hAnsi="宋体" w:cs="仿宋" w:hint="eastAsia"/>
          <w:b w:val="0"/>
          <w:bCs/>
          <w:color w:val="000000"/>
          <w:sz w:val="30"/>
          <w:szCs w:val="30"/>
        </w:rPr>
        <w:t>预算收入的</w:t>
      </w:r>
      <w:r w:rsidRPr="008D63F1">
        <w:rPr>
          <w:rStyle w:val="Strong"/>
          <w:rFonts w:ascii="仿宋_GB2312" w:eastAsia="仿宋_GB2312" w:hAnsi="宋体" w:cs="仿宋"/>
          <w:b w:val="0"/>
          <w:bCs/>
          <w:color w:val="000000"/>
          <w:sz w:val="30"/>
          <w:szCs w:val="30"/>
        </w:rPr>
        <w:t>19.35%</w:t>
      </w:r>
      <w:r w:rsidRPr="008D63F1">
        <w:rPr>
          <w:rStyle w:val="Strong"/>
          <w:rFonts w:ascii="仿宋_GB2312" w:eastAsia="仿宋_GB2312" w:hAnsi="宋体" w:cs="仿宋" w:hint="eastAsia"/>
          <w:b w:val="0"/>
          <w:bCs/>
          <w:color w:val="000000"/>
          <w:sz w:val="30"/>
          <w:szCs w:val="30"/>
        </w:rPr>
        <w:t>。其中：</w:t>
      </w:r>
      <w:bookmarkEnd w:id="30"/>
      <w:bookmarkEnd w:id="31"/>
      <w:bookmarkEnd w:id="32"/>
    </w:p>
    <w:p w:rsidR="00977227" w:rsidRPr="008D63F1" w:rsidRDefault="00977227" w:rsidP="008D63F1">
      <w:pPr>
        <w:spacing w:line="600" w:lineRule="exact"/>
        <w:ind w:firstLineChars="200" w:firstLine="600"/>
        <w:rPr>
          <w:rFonts w:ascii="仿宋_GB2312" w:eastAsia="仿宋_GB2312" w:hAnsi="宋体" w:cs="仿宋"/>
          <w:bCs/>
          <w:color w:val="000000"/>
          <w:sz w:val="30"/>
          <w:szCs w:val="30"/>
        </w:rPr>
      </w:pPr>
      <w:r w:rsidRPr="008D63F1">
        <w:rPr>
          <w:rStyle w:val="Strong"/>
          <w:rFonts w:ascii="仿宋_GB2312" w:eastAsia="仿宋_GB2312" w:hAnsi="宋体" w:cs="仿宋"/>
          <w:b w:val="0"/>
          <w:bCs/>
          <w:color w:val="000000"/>
          <w:sz w:val="30"/>
          <w:szCs w:val="30"/>
        </w:rPr>
        <w:t>1.</w:t>
      </w:r>
      <w:r w:rsidRPr="008D63F1">
        <w:rPr>
          <w:rStyle w:val="Strong"/>
          <w:rFonts w:ascii="仿宋_GB2312" w:eastAsia="仿宋_GB2312" w:hAnsi="宋体" w:cs="仿宋" w:hint="eastAsia"/>
          <w:b w:val="0"/>
          <w:bCs/>
          <w:color w:val="000000"/>
          <w:sz w:val="30"/>
          <w:szCs w:val="30"/>
        </w:rPr>
        <w:t>社会保障和就业（类）</w:t>
      </w:r>
      <w:r w:rsidRPr="008D63F1">
        <w:rPr>
          <w:rStyle w:val="Strong"/>
          <w:rFonts w:ascii="仿宋_GB2312" w:eastAsia="仿宋_GB2312" w:hAnsi="宋体" w:cs="仿宋"/>
          <w:b w:val="0"/>
          <w:bCs/>
          <w:color w:val="000000"/>
          <w:sz w:val="30"/>
          <w:szCs w:val="30"/>
        </w:rPr>
        <w:t>208</w:t>
      </w:r>
      <w:r w:rsidRPr="008D63F1">
        <w:rPr>
          <w:rStyle w:val="Strong"/>
          <w:rFonts w:ascii="仿宋_GB2312" w:eastAsia="仿宋_GB2312" w:hAnsi="宋体" w:cs="仿宋" w:hint="eastAsia"/>
          <w:b w:val="0"/>
          <w:bCs/>
          <w:color w:val="000000"/>
          <w:sz w:val="30"/>
          <w:szCs w:val="30"/>
        </w:rPr>
        <w:t>（款）</w:t>
      </w:r>
      <w:r w:rsidRPr="008D63F1">
        <w:rPr>
          <w:rStyle w:val="Strong"/>
          <w:rFonts w:ascii="仿宋_GB2312" w:eastAsia="仿宋_GB2312" w:hAnsi="宋体" w:cs="仿宋"/>
          <w:b w:val="0"/>
          <w:bCs/>
          <w:color w:val="000000"/>
          <w:sz w:val="30"/>
          <w:szCs w:val="30"/>
        </w:rPr>
        <w:t>05</w:t>
      </w:r>
      <w:r w:rsidRPr="008D63F1">
        <w:rPr>
          <w:rStyle w:val="Strong"/>
          <w:rFonts w:ascii="仿宋_GB2312" w:eastAsia="仿宋_GB2312" w:hAnsi="宋体" w:cs="仿宋" w:hint="eastAsia"/>
          <w:b w:val="0"/>
          <w:bCs/>
          <w:color w:val="000000"/>
          <w:sz w:val="30"/>
          <w:szCs w:val="30"/>
        </w:rPr>
        <w:t>、</w:t>
      </w:r>
      <w:r w:rsidRPr="008D63F1">
        <w:rPr>
          <w:rStyle w:val="Strong"/>
          <w:rFonts w:ascii="仿宋_GB2312" w:eastAsia="仿宋_GB2312" w:hAnsi="宋体" w:cs="仿宋"/>
          <w:b w:val="0"/>
          <w:bCs/>
          <w:color w:val="000000"/>
          <w:sz w:val="30"/>
          <w:szCs w:val="30"/>
        </w:rPr>
        <w:t>10</w:t>
      </w:r>
      <w:r w:rsidRPr="008D63F1">
        <w:rPr>
          <w:rStyle w:val="Strong"/>
          <w:rFonts w:ascii="仿宋_GB2312" w:eastAsia="仿宋_GB2312" w:hAnsi="宋体" w:cs="仿宋" w:hint="eastAsia"/>
          <w:b w:val="0"/>
          <w:bCs/>
          <w:color w:val="000000"/>
          <w:sz w:val="30"/>
          <w:szCs w:val="30"/>
        </w:rPr>
        <w:t>（项）</w:t>
      </w:r>
      <w:r w:rsidRPr="008D63F1">
        <w:rPr>
          <w:rStyle w:val="Strong"/>
          <w:rFonts w:ascii="仿宋_GB2312" w:eastAsia="仿宋_GB2312" w:hAnsi="宋体" w:cs="仿宋"/>
          <w:b w:val="0"/>
          <w:bCs/>
          <w:color w:val="000000"/>
          <w:sz w:val="30"/>
          <w:szCs w:val="30"/>
        </w:rPr>
        <w:t xml:space="preserve">: </w:t>
      </w:r>
      <w:r w:rsidRPr="008D63F1">
        <w:rPr>
          <w:rStyle w:val="Strong"/>
          <w:rFonts w:ascii="仿宋_GB2312" w:eastAsia="仿宋_GB2312" w:hAnsi="宋体" w:cs="仿宋" w:hint="eastAsia"/>
          <w:b w:val="0"/>
          <w:bCs/>
          <w:color w:val="000000"/>
          <w:sz w:val="30"/>
          <w:szCs w:val="30"/>
        </w:rPr>
        <w:t>支出决算为</w:t>
      </w:r>
      <w:r w:rsidRPr="008D63F1">
        <w:rPr>
          <w:rStyle w:val="Strong"/>
          <w:rFonts w:ascii="仿宋_GB2312" w:eastAsia="仿宋_GB2312" w:hAnsi="宋体" w:cs="仿宋"/>
          <w:b w:val="0"/>
          <w:bCs/>
          <w:color w:val="000000"/>
          <w:sz w:val="30"/>
          <w:szCs w:val="30"/>
        </w:rPr>
        <w:t>51.90</w:t>
      </w:r>
      <w:r w:rsidRPr="008D63F1">
        <w:rPr>
          <w:rStyle w:val="Strong"/>
          <w:rFonts w:ascii="仿宋_GB2312" w:eastAsia="仿宋_GB2312" w:hAnsi="宋体" w:cs="仿宋" w:hint="eastAsia"/>
          <w:b w:val="0"/>
          <w:bCs/>
          <w:color w:val="000000"/>
          <w:sz w:val="30"/>
          <w:szCs w:val="30"/>
        </w:rPr>
        <w:t>万元，完成预算</w:t>
      </w:r>
      <w:r w:rsidRPr="008D63F1">
        <w:rPr>
          <w:rStyle w:val="Strong"/>
          <w:rFonts w:ascii="仿宋_GB2312" w:eastAsia="仿宋_GB2312" w:hAnsi="宋体" w:cs="仿宋"/>
          <w:b w:val="0"/>
          <w:bCs/>
          <w:color w:val="000000"/>
          <w:sz w:val="30"/>
          <w:szCs w:val="30"/>
        </w:rPr>
        <w:t>19.35%</w:t>
      </w:r>
      <w:r w:rsidRPr="008D63F1">
        <w:rPr>
          <w:rStyle w:val="Strong"/>
          <w:rFonts w:ascii="仿宋_GB2312" w:eastAsia="仿宋_GB2312" w:hAnsi="宋体" w:cs="仿宋" w:hint="eastAsia"/>
          <w:b w:val="0"/>
          <w:bCs/>
          <w:color w:val="000000"/>
          <w:sz w:val="30"/>
          <w:szCs w:val="30"/>
        </w:rPr>
        <w:t>。</w:t>
      </w:r>
    </w:p>
    <w:p w:rsidR="00977227" w:rsidRPr="008D63F1" w:rsidRDefault="00977227" w:rsidP="008D63F1">
      <w:pPr>
        <w:spacing w:line="600" w:lineRule="exact"/>
        <w:ind w:firstLineChars="200" w:firstLine="600"/>
        <w:rPr>
          <w:rFonts w:ascii="仿宋_GB2312" w:eastAsia="仿宋_GB2312" w:hAnsi="宋体" w:cs="仿宋"/>
          <w:bCs/>
          <w:color w:val="000000"/>
          <w:sz w:val="30"/>
          <w:szCs w:val="30"/>
        </w:rPr>
      </w:pPr>
      <w:r w:rsidRPr="008D63F1">
        <w:rPr>
          <w:rStyle w:val="Strong"/>
          <w:rFonts w:ascii="仿宋_GB2312" w:eastAsia="仿宋_GB2312" w:hAnsi="宋体" w:cs="仿宋"/>
          <w:b w:val="0"/>
          <w:bCs/>
          <w:color w:val="000000"/>
          <w:sz w:val="30"/>
          <w:szCs w:val="30"/>
        </w:rPr>
        <w:t>2.</w:t>
      </w:r>
      <w:r w:rsidRPr="008D63F1">
        <w:rPr>
          <w:rFonts w:ascii="仿宋_GB2312" w:eastAsia="仿宋_GB2312" w:hAnsi="宋体" w:cs="仿宋" w:hint="eastAsia"/>
          <w:bCs/>
          <w:color w:val="000000"/>
          <w:sz w:val="30"/>
          <w:szCs w:val="30"/>
        </w:rPr>
        <w:t>卫生健康</w:t>
      </w:r>
      <w:r w:rsidRPr="008D63F1">
        <w:rPr>
          <w:rStyle w:val="Strong"/>
          <w:rFonts w:ascii="仿宋_GB2312" w:eastAsia="仿宋_GB2312" w:hAnsi="宋体" w:cs="仿宋" w:hint="eastAsia"/>
          <w:b w:val="0"/>
          <w:bCs/>
          <w:color w:val="000000"/>
          <w:sz w:val="30"/>
          <w:szCs w:val="30"/>
        </w:rPr>
        <w:t>（类）</w:t>
      </w:r>
      <w:r w:rsidRPr="008D63F1">
        <w:rPr>
          <w:rStyle w:val="Strong"/>
          <w:rFonts w:ascii="仿宋_GB2312" w:eastAsia="仿宋_GB2312" w:hAnsi="宋体" w:cs="仿宋"/>
          <w:b w:val="0"/>
          <w:bCs/>
          <w:color w:val="000000"/>
          <w:sz w:val="30"/>
          <w:szCs w:val="30"/>
        </w:rPr>
        <w:t>210</w:t>
      </w:r>
      <w:r w:rsidRPr="008D63F1">
        <w:rPr>
          <w:rStyle w:val="Strong"/>
          <w:rFonts w:ascii="仿宋_GB2312" w:eastAsia="仿宋_GB2312" w:hAnsi="宋体" w:cs="仿宋" w:hint="eastAsia"/>
          <w:b w:val="0"/>
          <w:bCs/>
          <w:color w:val="000000"/>
          <w:sz w:val="30"/>
          <w:szCs w:val="30"/>
        </w:rPr>
        <w:t>（款）</w:t>
      </w:r>
      <w:r w:rsidRPr="008D63F1">
        <w:rPr>
          <w:rStyle w:val="Strong"/>
          <w:rFonts w:ascii="仿宋_GB2312" w:eastAsia="仿宋_GB2312" w:hAnsi="宋体" w:cs="仿宋"/>
          <w:b w:val="0"/>
          <w:bCs/>
          <w:color w:val="000000"/>
          <w:sz w:val="30"/>
          <w:szCs w:val="30"/>
        </w:rPr>
        <w:t>11</w:t>
      </w:r>
      <w:r w:rsidRPr="008D63F1">
        <w:rPr>
          <w:rStyle w:val="Strong"/>
          <w:rFonts w:ascii="仿宋_GB2312" w:eastAsia="仿宋_GB2312" w:hAnsi="宋体" w:cs="仿宋" w:hint="eastAsia"/>
          <w:b w:val="0"/>
          <w:bCs/>
          <w:color w:val="000000"/>
          <w:sz w:val="30"/>
          <w:szCs w:val="30"/>
        </w:rPr>
        <w:t>（项）</w:t>
      </w:r>
      <w:r w:rsidRPr="008D63F1">
        <w:rPr>
          <w:rStyle w:val="Strong"/>
          <w:rFonts w:ascii="仿宋_GB2312" w:eastAsia="仿宋_GB2312" w:hAnsi="宋体" w:cs="仿宋"/>
          <w:b w:val="0"/>
          <w:bCs/>
          <w:color w:val="000000"/>
          <w:sz w:val="30"/>
          <w:szCs w:val="30"/>
        </w:rPr>
        <w:t>:</w:t>
      </w:r>
      <w:r w:rsidRPr="008D63F1">
        <w:rPr>
          <w:rStyle w:val="Strong"/>
          <w:rFonts w:ascii="仿宋_GB2312" w:eastAsia="仿宋_GB2312" w:hAnsi="宋体" w:cs="仿宋" w:hint="eastAsia"/>
          <w:b w:val="0"/>
          <w:bCs/>
          <w:color w:val="000000"/>
          <w:sz w:val="30"/>
          <w:szCs w:val="30"/>
        </w:rPr>
        <w:t>支出决算为</w:t>
      </w:r>
      <w:r w:rsidRPr="008D63F1">
        <w:rPr>
          <w:rStyle w:val="Strong"/>
          <w:rFonts w:ascii="仿宋_GB2312" w:eastAsia="仿宋_GB2312" w:hAnsi="宋体" w:cs="仿宋"/>
          <w:b w:val="0"/>
          <w:bCs/>
          <w:color w:val="000000"/>
          <w:sz w:val="30"/>
          <w:szCs w:val="30"/>
        </w:rPr>
        <w:t>0.17</w:t>
      </w:r>
      <w:r w:rsidRPr="008D63F1">
        <w:rPr>
          <w:rStyle w:val="Strong"/>
          <w:rFonts w:ascii="仿宋_GB2312" w:eastAsia="仿宋_GB2312" w:hAnsi="宋体" w:cs="仿宋" w:hint="eastAsia"/>
          <w:b w:val="0"/>
          <w:bCs/>
          <w:color w:val="000000"/>
          <w:sz w:val="30"/>
          <w:szCs w:val="30"/>
        </w:rPr>
        <w:t>万元，完成预算</w:t>
      </w:r>
      <w:r w:rsidRPr="008D63F1">
        <w:rPr>
          <w:rStyle w:val="Strong"/>
          <w:rFonts w:ascii="仿宋_GB2312" w:eastAsia="仿宋_GB2312" w:hAnsi="宋体" w:cs="仿宋"/>
          <w:b w:val="0"/>
          <w:bCs/>
          <w:color w:val="000000"/>
          <w:sz w:val="30"/>
          <w:szCs w:val="30"/>
        </w:rPr>
        <w:t>100%</w:t>
      </w:r>
      <w:r w:rsidRPr="008D63F1">
        <w:rPr>
          <w:rStyle w:val="Strong"/>
          <w:rFonts w:ascii="仿宋_GB2312" w:eastAsia="仿宋_GB2312" w:hAnsi="宋体" w:cs="仿宋" w:hint="eastAsia"/>
          <w:b w:val="0"/>
          <w:bCs/>
          <w:color w:val="000000"/>
          <w:sz w:val="30"/>
          <w:szCs w:val="30"/>
        </w:rPr>
        <w:t>。</w:t>
      </w:r>
    </w:p>
    <w:p w:rsidR="00977227" w:rsidRPr="008D63F1" w:rsidRDefault="00977227" w:rsidP="008D63F1">
      <w:pPr>
        <w:spacing w:line="600" w:lineRule="exact"/>
        <w:ind w:firstLineChars="200" w:firstLine="60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3.</w:t>
      </w:r>
      <w:r w:rsidRPr="008D63F1">
        <w:rPr>
          <w:rFonts w:ascii="仿宋_GB2312" w:eastAsia="仿宋_GB2312" w:hAnsi="宋体" w:cs="仿宋" w:hint="eastAsia"/>
          <w:bCs/>
          <w:color w:val="000000"/>
          <w:sz w:val="30"/>
          <w:szCs w:val="30"/>
        </w:rPr>
        <w:t>住房保障</w:t>
      </w:r>
      <w:r w:rsidRPr="008D63F1">
        <w:rPr>
          <w:rStyle w:val="Strong"/>
          <w:rFonts w:ascii="仿宋_GB2312" w:eastAsia="仿宋_GB2312" w:hAnsi="宋体" w:cs="仿宋" w:hint="eastAsia"/>
          <w:b w:val="0"/>
          <w:bCs/>
          <w:color w:val="000000"/>
          <w:sz w:val="30"/>
          <w:szCs w:val="30"/>
        </w:rPr>
        <w:t>（类）</w:t>
      </w:r>
      <w:r w:rsidRPr="008D63F1">
        <w:rPr>
          <w:rStyle w:val="Strong"/>
          <w:rFonts w:ascii="仿宋_GB2312" w:eastAsia="仿宋_GB2312" w:hAnsi="宋体" w:cs="仿宋"/>
          <w:b w:val="0"/>
          <w:bCs/>
          <w:color w:val="000000"/>
          <w:sz w:val="30"/>
          <w:szCs w:val="30"/>
        </w:rPr>
        <w:t>221</w:t>
      </w:r>
      <w:r w:rsidRPr="008D63F1">
        <w:rPr>
          <w:rStyle w:val="Strong"/>
          <w:rFonts w:ascii="仿宋_GB2312" w:eastAsia="仿宋_GB2312" w:hAnsi="宋体" w:cs="仿宋" w:hint="eastAsia"/>
          <w:b w:val="0"/>
          <w:bCs/>
          <w:color w:val="000000"/>
          <w:sz w:val="30"/>
          <w:szCs w:val="30"/>
        </w:rPr>
        <w:t>（款）</w:t>
      </w:r>
      <w:r w:rsidRPr="008D63F1">
        <w:rPr>
          <w:rStyle w:val="Strong"/>
          <w:rFonts w:ascii="仿宋_GB2312" w:eastAsia="仿宋_GB2312" w:hAnsi="宋体" w:cs="仿宋"/>
          <w:b w:val="0"/>
          <w:bCs/>
          <w:color w:val="000000"/>
          <w:sz w:val="30"/>
          <w:szCs w:val="30"/>
        </w:rPr>
        <w:t>02</w:t>
      </w:r>
      <w:r w:rsidRPr="008D63F1">
        <w:rPr>
          <w:rStyle w:val="Strong"/>
          <w:rFonts w:ascii="仿宋_GB2312" w:eastAsia="仿宋_GB2312" w:hAnsi="宋体" w:cs="仿宋" w:hint="eastAsia"/>
          <w:b w:val="0"/>
          <w:bCs/>
          <w:color w:val="000000"/>
          <w:sz w:val="30"/>
          <w:szCs w:val="30"/>
        </w:rPr>
        <w:t>项）</w:t>
      </w:r>
      <w:r w:rsidRPr="008D63F1">
        <w:rPr>
          <w:rStyle w:val="Strong"/>
          <w:rFonts w:ascii="仿宋_GB2312" w:eastAsia="仿宋_GB2312" w:hAnsi="宋体" w:cs="仿宋"/>
          <w:b w:val="0"/>
          <w:bCs/>
          <w:color w:val="000000"/>
          <w:sz w:val="30"/>
          <w:szCs w:val="30"/>
        </w:rPr>
        <w:t xml:space="preserve">: </w:t>
      </w:r>
      <w:r w:rsidRPr="008D63F1">
        <w:rPr>
          <w:rStyle w:val="Strong"/>
          <w:rFonts w:ascii="仿宋_GB2312" w:eastAsia="仿宋_GB2312" w:hAnsi="宋体" w:cs="仿宋" w:hint="eastAsia"/>
          <w:b w:val="0"/>
          <w:bCs/>
          <w:color w:val="000000"/>
          <w:sz w:val="30"/>
          <w:szCs w:val="30"/>
        </w:rPr>
        <w:t>支出决算为</w:t>
      </w:r>
      <w:r w:rsidRPr="008D63F1">
        <w:rPr>
          <w:rStyle w:val="Strong"/>
          <w:rFonts w:ascii="仿宋_GB2312" w:eastAsia="仿宋_GB2312" w:hAnsi="宋体" w:cs="仿宋"/>
          <w:b w:val="0"/>
          <w:bCs/>
          <w:color w:val="000000"/>
          <w:sz w:val="30"/>
          <w:szCs w:val="30"/>
        </w:rPr>
        <w:t>0.32</w:t>
      </w:r>
      <w:r w:rsidRPr="008D63F1">
        <w:rPr>
          <w:rStyle w:val="Strong"/>
          <w:rFonts w:ascii="仿宋_GB2312" w:eastAsia="仿宋_GB2312" w:hAnsi="宋体" w:cs="仿宋" w:hint="eastAsia"/>
          <w:b w:val="0"/>
          <w:bCs/>
          <w:color w:val="000000"/>
          <w:sz w:val="30"/>
          <w:szCs w:val="30"/>
        </w:rPr>
        <w:t>万元，完成预算</w:t>
      </w:r>
      <w:r w:rsidRPr="008D63F1">
        <w:rPr>
          <w:rStyle w:val="Strong"/>
          <w:rFonts w:ascii="仿宋_GB2312" w:eastAsia="仿宋_GB2312" w:hAnsi="宋体" w:cs="仿宋"/>
          <w:b w:val="0"/>
          <w:bCs/>
          <w:color w:val="000000"/>
          <w:sz w:val="30"/>
          <w:szCs w:val="30"/>
        </w:rPr>
        <w:t>100%</w:t>
      </w:r>
      <w:r w:rsidRPr="008D63F1">
        <w:rPr>
          <w:rStyle w:val="Strong"/>
          <w:rFonts w:ascii="仿宋_GB2312" w:eastAsia="仿宋_GB2312" w:hAnsi="宋体" w:cs="仿宋" w:hint="eastAsia"/>
          <w:b w:val="0"/>
          <w:bCs/>
          <w:color w:val="000000"/>
          <w:sz w:val="30"/>
          <w:szCs w:val="30"/>
        </w:rPr>
        <w:t>。</w:t>
      </w:r>
    </w:p>
    <w:p w:rsidR="00977227" w:rsidRPr="008D63F1" w:rsidRDefault="00977227">
      <w:pPr>
        <w:tabs>
          <w:tab w:val="right" w:pos="8306"/>
        </w:tabs>
        <w:spacing w:line="600" w:lineRule="exact"/>
        <w:outlineLvl w:val="1"/>
        <w:rPr>
          <w:rStyle w:val="Heading2Char"/>
          <w:rFonts w:ascii="仿宋_GB2312" w:eastAsia="仿宋_GB2312" w:hAnsi="宋体" w:cs="仿宋"/>
          <w:b w:val="0"/>
          <w:sz w:val="30"/>
          <w:szCs w:val="30"/>
        </w:rPr>
      </w:pPr>
      <w:bookmarkStart w:id="33" w:name="_Toc15377214"/>
      <w:bookmarkStart w:id="34" w:name="_Toc15396608"/>
      <w:r w:rsidRPr="008D63F1">
        <w:rPr>
          <w:rFonts w:ascii="仿宋_GB2312" w:eastAsia="仿宋_GB2312" w:hAnsi="宋体" w:cs="仿宋" w:hint="eastAsia"/>
          <w:bCs/>
          <w:color w:val="000000"/>
          <w:sz w:val="30"/>
          <w:szCs w:val="30"/>
        </w:rPr>
        <w:t>（五）、一</w:t>
      </w:r>
      <w:r w:rsidRPr="008D63F1">
        <w:rPr>
          <w:rStyle w:val="Heading2Char"/>
          <w:rFonts w:ascii="仿宋_GB2312" w:eastAsia="仿宋_GB2312" w:hAnsi="宋体" w:cs="仿宋" w:hint="eastAsia"/>
          <w:b w:val="0"/>
          <w:sz w:val="30"/>
          <w:szCs w:val="30"/>
        </w:rPr>
        <w:t>般公共预算财政拨款基本支出决算情况说明</w:t>
      </w:r>
      <w:bookmarkEnd w:id="33"/>
      <w:bookmarkEnd w:id="34"/>
      <w:r w:rsidRPr="008D63F1">
        <w:rPr>
          <w:rStyle w:val="Heading2Char"/>
          <w:rFonts w:ascii="仿宋_GB2312" w:eastAsia="仿宋_GB2312" w:hAnsi="宋体" w:cs="仿宋"/>
          <w:b w:val="0"/>
          <w:sz w:val="30"/>
          <w:szCs w:val="30"/>
        </w:rPr>
        <w:tab/>
      </w:r>
    </w:p>
    <w:p w:rsidR="00977227" w:rsidRPr="008D63F1" w:rsidRDefault="00977227">
      <w:pPr>
        <w:spacing w:line="600" w:lineRule="exact"/>
        <w:ind w:firstLine="645"/>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年一般公共预算财政拨款基本支出</w:t>
      </w:r>
      <w:r w:rsidRPr="008D63F1">
        <w:rPr>
          <w:rFonts w:ascii="仿宋_GB2312" w:eastAsia="仿宋_GB2312" w:hAnsi="宋体" w:cs="仿宋"/>
          <w:bCs/>
          <w:color w:val="000000"/>
          <w:sz w:val="30"/>
          <w:szCs w:val="30"/>
        </w:rPr>
        <w:t>4.14</w:t>
      </w:r>
      <w:r w:rsidRPr="008D63F1">
        <w:rPr>
          <w:rFonts w:ascii="仿宋_GB2312" w:eastAsia="仿宋_GB2312" w:hAnsi="宋体" w:cs="仿宋" w:hint="eastAsia"/>
          <w:bCs/>
          <w:color w:val="000000"/>
          <w:sz w:val="30"/>
          <w:szCs w:val="30"/>
        </w:rPr>
        <w:t>万元，其中：</w:t>
      </w:r>
    </w:p>
    <w:p w:rsidR="00977227" w:rsidRPr="008D63F1" w:rsidRDefault="00977227">
      <w:pPr>
        <w:spacing w:line="600" w:lineRule="exact"/>
        <w:ind w:firstLine="645"/>
        <w:rPr>
          <w:rFonts w:ascii="仿宋_GB2312" w:eastAsia="仿宋_GB2312" w:hAnsi="宋体" w:cs="仿宋"/>
          <w:bCs/>
          <w:color w:val="000000"/>
          <w:sz w:val="30"/>
          <w:szCs w:val="30"/>
        </w:rPr>
      </w:pPr>
      <w:r w:rsidRPr="008D63F1">
        <w:rPr>
          <w:rFonts w:ascii="仿宋_GB2312" w:eastAsia="仿宋_GB2312" w:hAnsi="宋体" w:cs="仿宋" w:hint="eastAsia"/>
          <w:bCs/>
          <w:color w:val="000000"/>
          <w:sz w:val="30"/>
          <w:szCs w:val="30"/>
        </w:rPr>
        <w:t>人员经费</w:t>
      </w:r>
      <w:r w:rsidRPr="008D63F1">
        <w:rPr>
          <w:rFonts w:ascii="仿宋_GB2312" w:eastAsia="仿宋_GB2312" w:hAnsi="宋体" w:cs="仿宋"/>
          <w:bCs/>
          <w:color w:val="000000"/>
          <w:sz w:val="30"/>
          <w:szCs w:val="30"/>
        </w:rPr>
        <w:t>4.14</w:t>
      </w:r>
      <w:r w:rsidRPr="008D63F1">
        <w:rPr>
          <w:rFonts w:ascii="仿宋_GB2312" w:eastAsia="仿宋_GB2312" w:hAnsi="宋体" w:cs="仿宋" w:hint="eastAsia"/>
          <w:bCs/>
          <w:color w:val="000000"/>
          <w:sz w:val="30"/>
          <w:szCs w:val="30"/>
        </w:rPr>
        <w:t>万元，主要包括：基本工资</w:t>
      </w:r>
      <w:r w:rsidRPr="008D63F1">
        <w:rPr>
          <w:rFonts w:ascii="仿宋_GB2312" w:eastAsia="仿宋_GB2312" w:hAnsi="宋体" w:cs="仿宋"/>
          <w:bCs/>
          <w:color w:val="000000"/>
          <w:sz w:val="30"/>
          <w:szCs w:val="30"/>
        </w:rPr>
        <w:t>2.73</w:t>
      </w:r>
      <w:r w:rsidRPr="008D63F1">
        <w:rPr>
          <w:rFonts w:ascii="仿宋_GB2312" w:eastAsia="仿宋_GB2312" w:hAnsi="宋体" w:cs="仿宋" w:hint="eastAsia"/>
          <w:bCs/>
          <w:color w:val="000000"/>
          <w:sz w:val="30"/>
          <w:szCs w:val="30"/>
        </w:rPr>
        <w:t>万元、津贴补贴</w:t>
      </w:r>
      <w:r w:rsidRPr="008D63F1">
        <w:rPr>
          <w:rFonts w:ascii="仿宋_GB2312" w:eastAsia="仿宋_GB2312" w:hAnsi="宋体" w:cs="仿宋"/>
          <w:bCs/>
          <w:color w:val="000000"/>
          <w:sz w:val="30"/>
          <w:szCs w:val="30"/>
        </w:rPr>
        <w:t>0.13</w:t>
      </w:r>
      <w:r w:rsidRPr="008D63F1">
        <w:rPr>
          <w:rFonts w:ascii="仿宋_GB2312" w:eastAsia="仿宋_GB2312" w:hAnsi="宋体" w:cs="仿宋" w:hint="eastAsia"/>
          <w:bCs/>
          <w:color w:val="000000"/>
          <w:sz w:val="30"/>
          <w:szCs w:val="30"/>
        </w:rPr>
        <w:t>万元、机关事业单位基本养老保险缴费</w:t>
      </w:r>
      <w:r w:rsidRPr="008D63F1">
        <w:rPr>
          <w:rFonts w:ascii="仿宋_GB2312" w:eastAsia="仿宋_GB2312" w:hAnsi="宋体" w:cs="仿宋"/>
          <w:bCs/>
          <w:color w:val="000000"/>
          <w:sz w:val="30"/>
          <w:szCs w:val="30"/>
        </w:rPr>
        <w:t>0.56</w:t>
      </w:r>
      <w:r w:rsidRPr="008D63F1">
        <w:rPr>
          <w:rFonts w:ascii="仿宋_GB2312" w:eastAsia="仿宋_GB2312" w:hAnsi="宋体" w:cs="仿宋" w:hint="eastAsia"/>
          <w:bCs/>
          <w:color w:val="000000"/>
          <w:sz w:val="30"/>
          <w:szCs w:val="30"/>
        </w:rPr>
        <w:t>万元、职业年金缴费</w:t>
      </w:r>
      <w:r w:rsidRPr="008D63F1">
        <w:rPr>
          <w:rFonts w:ascii="仿宋_GB2312" w:eastAsia="仿宋_GB2312" w:hAnsi="宋体" w:cs="仿宋"/>
          <w:bCs/>
          <w:color w:val="000000"/>
          <w:sz w:val="30"/>
          <w:szCs w:val="30"/>
        </w:rPr>
        <w:t>0.23</w:t>
      </w:r>
      <w:r w:rsidRPr="008D63F1">
        <w:rPr>
          <w:rFonts w:ascii="仿宋_GB2312" w:eastAsia="仿宋_GB2312" w:hAnsi="宋体" w:cs="仿宋" w:hint="eastAsia"/>
          <w:bCs/>
          <w:color w:val="000000"/>
          <w:sz w:val="30"/>
          <w:szCs w:val="30"/>
        </w:rPr>
        <w:t>万元、医疗保险缴费</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万元、住房公积金</w:t>
      </w:r>
      <w:r w:rsidRPr="008D63F1">
        <w:rPr>
          <w:rFonts w:ascii="仿宋_GB2312" w:eastAsia="仿宋_GB2312" w:hAnsi="宋体" w:cs="仿宋"/>
          <w:bCs/>
          <w:color w:val="000000"/>
          <w:sz w:val="30"/>
          <w:szCs w:val="30"/>
        </w:rPr>
        <w:t>0.32</w:t>
      </w:r>
      <w:r w:rsidRPr="008D63F1">
        <w:rPr>
          <w:rFonts w:ascii="仿宋_GB2312" w:eastAsia="仿宋_GB2312" w:hAnsi="宋体" w:cs="仿宋" w:hint="eastAsia"/>
          <w:bCs/>
          <w:color w:val="000000"/>
          <w:sz w:val="30"/>
          <w:szCs w:val="30"/>
        </w:rPr>
        <w:t>万元。</w:t>
      </w:r>
      <w:r w:rsidRPr="008D63F1">
        <w:rPr>
          <w:rFonts w:ascii="仿宋_GB2312" w:eastAsia="仿宋_GB2312" w:hAnsi="宋体" w:cs="仿宋"/>
          <w:bCs/>
          <w:color w:val="000000"/>
          <w:sz w:val="30"/>
          <w:szCs w:val="30"/>
        </w:rPr>
        <w:br/>
      </w:r>
    </w:p>
    <w:p w:rsidR="00977227" w:rsidRPr="008D63F1" w:rsidRDefault="00977227">
      <w:pPr>
        <w:spacing w:line="600" w:lineRule="exact"/>
        <w:outlineLvl w:val="1"/>
        <w:rPr>
          <w:rStyle w:val="Heading2Char"/>
          <w:rFonts w:ascii="仿宋_GB2312" w:eastAsia="仿宋_GB2312" w:hAnsi="宋体" w:cs="仿宋"/>
          <w:b w:val="0"/>
          <w:sz w:val="30"/>
          <w:szCs w:val="30"/>
        </w:rPr>
      </w:pPr>
      <w:bookmarkStart w:id="35" w:name="_Toc15377215"/>
      <w:bookmarkStart w:id="36" w:name="_Toc15396609"/>
      <w:r w:rsidRPr="008D63F1">
        <w:rPr>
          <w:rFonts w:ascii="仿宋_GB2312" w:eastAsia="仿宋_GB2312" w:hAnsi="宋体" w:cs="仿宋" w:hint="eastAsia"/>
          <w:bCs/>
          <w:color w:val="000000"/>
          <w:sz w:val="30"/>
          <w:szCs w:val="30"/>
        </w:rPr>
        <w:t>（六</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w:t>
      </w:r>
      <w:r w:rsidRPr="008D63F1">
        <w:rPr>
          <w:rStyle w:val="Heading2Char"/>
          <w:rFonts w:ascii="仿宋_GB2312" w:eastAsia="仿宋_GB2312" w:hAnsi="宋体" w:cs="仿宋" w:hint="eastAsia"/>
          <w:b w:val="0"/>
          <w:sz w:val="30"/>
          <w:szCs w:val="30"/>
        </w:rPr>
        <w:t>“三公”经费财政拨款支出决算情况说明</w:t>
      </w:r>
      <w:bookmarkEnd w:id="35"/>
      <w:bookmarkEnd w:id="36"/>
    </w:p>
    <w:p w:rsidR="00977227" w:rsidRPr="008D63F1" w:rsidRDefault="00977227">
      <w:pPr>
        <w:spacing w:line="600" w:lineRule="exact"/>
        <w:ind w:firstLine="640"/>
        <w:outlineLvl w:val="2"/>
        <w:rPr>
          <w:rFonts w:ascii="仿宋_GB2312" w:eastAsia="仿宋_GB2312" w:hAnsi="宋体" w:cs="仿宋"/>
          <w:bCs/>
          <w:color w:val="000000"/>
          <w:sz w:val="30"/>
          <w:szCs w:val="30"/>
        </w:rPr>
      </w:pPr>
      <w:bookmarkStart w:id="37" w:name="_Toc15377216"/>
      <w:r w:rsidRPr="008D63F1">
        <w:rPr>
          <w:rFonts w:ascii="仿宋_GB2312" w:eastAsia="仿宋_GB2312" w:hAnsi="宋体" w:cs="仿宋"/>
          <w:bCs/>
          <w:color w:val="000000"/>
          <w:sz w:val="30"/>
          <w:szCs w:val="30"/>
        </w:rPr>
        <w:t>1</w:t>
      </w:r>
      <w:r w:rsidRPr="008D63F1">
        <w:rPr>
          <w:rFonts w:ascii="仿宋_GB2312" w:eastAsia="仿宋_GB2312" w:hAnsi="宋体" w:cs="仿宋" w:hint="eastAsia"/>
          <w:bCs/>
          <w:color w:val="000000"/>
          <w:sz w:val="30"/>
          <w:szCs w:val="30"/>
        </w:rPr>
        <w:t>、“三公”经费财政拨款支出决算总体情况说明</w:t>
      </w:r>
      <w:bookmarkEnd w:id="37"/>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年“三公”经费财政拨款支出决算为</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万元，完成预算</w:t>
      </w:r>
      <w:r w:rsidRPr="008D63F1">
        <w:rPr>
          <w:rFonts w:ascii="仿宋_GB2312" w:eastAsia="仿宋_GB2312" w:hAnsi="宋体" w:cs="仿宋"/>
          <w:bCs/>
          <w:color w:val="000000"/>
          <w:sz w:val="30"/>
          <w:szCs w:val="30"/>
        </w:rPr>
        <w:t>100%</w:t>
      </w:r>
      <w:r w:rsidRPr="008D63F1">
        <w:rPr>
          <w:rFonts w:ascii="仿宋_GB2312" w:eastAsia="仿宋_GB2312" w:hAnsi="宋体" w:cs="仿宋" w:hint="eastAsia"/>
          <w:bCs/>
          <w:color w:val="000000"/>
          <w:sz w:val="30"/>
          <w:szCs w:val="30"/>
        </w:rPr>
        <w:t>，决算数小于预算数（或与预算数持平）的主要原因是历行节约。</w:t>
      </w:r>
    </w:p>
    <w:p w:rsidR="00977227" w:rsidRPr="008D63F1" w:rsidRDefault="00977227">
      <w:pPr>
        <w:spacing w:line="600" w:lineRule="exact"/>
        <w:ind w:firstLine="640"/>
        <w:outlineLvl w:val="2"/>
        <w:rPr>
          <w:rFonts w:ascii="仿宋_GB2312" w:eastAsia="仿宋_GB2312" w:hAnsi="宋体" w:cs="仿宋"/>
          <w:bCs/>
          <w:color w:val="000000"/>
          <w:sz w:val="30"/>
          <w:szCs w:val="30"/>
        </w:rPr>
      </w:pPr>
      <w:bookmarkStart w:id="38" w:name="_Toc15377217"/>
      <w:r w:rsidRPr="008D63F1">
        <w:rPr>
          <w:rFonts w:ascii="仿宋_GB2312" w:eastAsia="仿宋_GB2312" w:hAnsi="宋体" w:cs="仿宋"/>
          <w:bCs/>
          <w:color w:val="000000"/>
          <w:sz w:val="30"/>
          <w:szCs w:val="30"/>
        </w:rPr>
        <w:t>2</w:t>
      </w:r>
      <w:r w:rsidRPr="008D63F1">
        <w:rPr>
          <w:rFonts w:ascii="仿宋_GB2312" w:eastAsia="仿宋_GB2312" w:hAnsi="宋体" w:cs="仿宋" w:hint="eastAsia"/>
          <w:bCs/>
          <w:color w:val="000000"/>
          <w:sz w:val="30"/>
          <w:szCs w:val="30"/>
        </w:rPr>
        <w:t>、“三公”经费财政拨款支出决算具体情况说明</w:t>
      </w:r>
      <w:bookmarkEnd w:id="38"/>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年“三公”经费财政拨款支出决算中，公务用车购置及运行维护费支出决算</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万元，占预算数</w:t>
      </w:r>
      <w:r w:rsidRPr="008D63F1">
        <w:rPr>
          <w:rFonts w:ascii="仿宋_GB2312" w:eastAsia="仿宋_GB2312" w:hAnsi="宋体" w:cs="仿宋"/>
          <w:bCs/>
          <w:color w:val="000000"/>
          <w:sz w:val="30"/>
          <w:szCs w:val="30"/>
        </w:rPr>
        <w:t>100%</w:t>
      </w:r>
      <w:r w:rsidRPr="008D63F1">
        <w:rPr>
          <w:rFonts w:ascii="仿宋_GB2312" w:eastAsia="仿宋_GB2312" w:hAnsi="宋体" w:cs="仿宋" w:hint="eastAsia"/>
          <w:bCs/>
          <w:color w:val="000000"/>
          <w:sz w:val="30"/>
          <w:szCs w:val="30"/>
        </w:rPr>
        <w:t>。具体情况如下：</w:t>
      </w:r>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hint="eastAsia"/>
          <w:bCs/>
          <w:color w:val="000000"/>
          <w:sz w:val="30"/>
          <w:szCs w:val="30"/>
        </w:rPr>
        <w:t>（</w:t>
      </w:r>
      <w:r w:rsidRPr="008D63F1">
        <w:rPr>
          <w:rFonts w:ascii="仿宋_GB2312" w:eastAsia="仿宋_GB2312" w:hAnsi="宋体" w:cs="仿宋"/>
          <w:bCs/>
          <w:color w:val="000000"/>
          <w:sz w:val="30"/>
          <w:szCs w:val="30"/>
        </w:rPr>
        <w:t>1</w:t>
      </w:r>
      <w:r w:rsidRPr="008D63F1">
        <w:rPr>
          <w:rFonts w:ascii="仿宋_GB2312" w:eastAsia="仿宋_GB2312" w:hAnsi="宋体" w:cs="仿宋" w:hint="eastAsia"/>
          <w:bCs/>
          <w:color w:val="000000"/>
          <w:sz w:val="30"/>
          <w:szCs w:val="30"/>
        </w:rPr>
        <w:t>）</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公务用车购置及运行维护费支出</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w:t>
      </w:r>
      <w:r w:rsidRPr="008D63F1">
        <w:rPr>
          <w:rFonts w:ascii="仿宋_GB2312" w:eastAsia="仿宋_GB2312" w:hAnsi="宋体" w:cs="仿宋"/>
          <w:bCs/>
          <w:color w:val="000000"/>
          <w:sz w:val="30"/>
          <w:szCs w:val="30"/>
        </w:rPr>
        <w:t>,</w:t>
      </w:r>
      <w:r w:rsidRPr="008D63F1">
        <w:rPr>
          <w:rStyle w:val="Strong"/>
          <w:rFonts w:ascii="仿宋_GB2312" w:eastAsia="仿宋_GB2312" w:hAnsi="宋体" w:cs="仿宋" w:hint="eastAsia"/>
          <w:b w:val="0"/>
          <w:bCs/>
          <w:color w:val="000000"/>
          <w:sz w:val="30"/>
          <w:szCs w:val="30"/>
        </w:rPr>
        <w:t>完成预算</w:t>
      </w:r>
      <w:r w:rsidRPr="008D63F1">
        <w:rPr>
          <w:rStyle w:val="Strong"/>
          <w:rFonts w:ascii="仿宋_GB2312" w:eastAsia="仿宋_GB2312" w:hAnsi="宋体" w:cs="仿宋"/>
          <w:b w:val="0"/>
          <w:bCs/>
          <w:color w:val="000000"/>
          <w:sz w:val="30"/>
          <w:szCs w:val="30"/>
        </w:rPr>
        <w:t>100%</w:t>
      </w:r>
      <w:r w:rsidRPr="008D63F1">
        <w:rPr>
          <w:rStyle w:val="Strong"/>
          <w:rFonts w:ascii="仿宋_GB2312" w:eastAsia="仿宋_GB2312" w:hAnsi="宋体" w:cs="仿宋" w:hint="eastAsia"/>
          <w:b w:val="0"/>
          <w:bCs/>
          <w:color w:val="000000"/>
          <w:sz w:val="30"/>
          <w:szCs w:val="30"/>
        </w:rPr>
        <w:t>。</w:t>
      </w:r>
      <w:r w:rsidRPr="008D63F1">
        <w:rPr>
          <w:rFonts w:ascii="仿宋_GB2312" w:eastAsia="仿宋_GB2312" w:hAnsi="宋体" w:cs="仿宋" w:hint="eastAsia"/>
          <w:bCs/>
          <w:color w:val="000000"/>
          <w:sz w:val="30"/>
          <w:szCs w:val="30"/>
        </w:rPr>
        <w:t>公务用车购置及运行维护费支出决算比</w:t>
      </w:r>
      <w:r w:rsidRPr="008D63F1">
        <w:rPr>
          <w:rFonts w:ascii="仿宋_GB2312" w:eastAsia="仿宋_GB2312" w:hAnsi="宋体" w:cs="仿宋"/>
          <w:bCs/>
          <w:color w:val="000000"/>
          <w:sz w:val="30"/>
          <w:szCs w:val="30"/>
        </w:rPr>
        <w:t>2018</w:t>
      </w:r>
      <w:r w:rsidRPr="008D63F1">
        <w:rPr>
          <w:rFonts w:ascii="仿宋_GB2312" w:eastAsia="仿宋_GB2312" w:hAnsi="宋体" w:cs="仿宋" w:hint="eastAsia"/>
          <w:bCs/>
          <w:color w:val="000000"/>
          <w:sz w:val="30"/>
          <w:szCs w:val="30"/>
        </w:rPr>
        <w:t>年减少</w:t>
      </w:r>
      <w:r w:rsidRPr="008D63F1">
        <w:rPr>
          <w:rFonts w:ascii="仿宋_GB2312" w:eastAsia="仿宋_GB2312" w:hAnsi="宋体" w:cs="仿宋"/>
          <w:bCs/>
          <w:color w:val="000000"/>
          <w:sz w:val="30"/>
          <w:szCs w:val="30"/>
        </w:rPr>
        <w:t>0.38</w:t>
      </w:r>
      <w:r w:rsidRPr="008D63F1">
        <w:rPr>
          <w:rFonts w:ascii="仿宋_GB2312" w:eastAsia="仿宋_GB2312" w:hAnsi="宋体" w:cs="仿宋" w:hint="eastAsia"/>
          <w:bCs/>
          <w:color w:val="000000"/>
          <w:sz w:val="30"/>
          <w:szCs w:val="30"/>
        </w:rPr>
        <w:t>万元，下降</w:t>
      </w:r>
      <w:r w:rsidRPr="008D63F1">
        <w:rPr>
          <w:rFonts w:ascii="仿宋_GB2312" w:eastAsia="仿宋_GB2312" w:hAnsi="宋体" w:cs="仿宋"/>
          <w:bCs/>
          <w:color w:val="000000"/>
          <w:sz w:val="30"/>
          <w:szCs w:val="30"/>
        </w:rPr>
        <w:t>69.09%</w:t>
      </w:r>
      <w:r w:rsidRPr="008D63F1">
        <w:rPr>
          <w:rFonts w:ascii="仿宋_GB2312" w:eastAsia="仿宋_GB2312" w:hAnsi="宋体" w:cs="仿宋" w:hint="eastAsia"/>
          <w:bCs/>
          <w:color w:val="000000"/>
          <w:sz w:val="30"/>
          <w:szCs w:val="30"/>
        </w:rPr>
        <w:t>。主要原因是公务车改革。</w:t>
      </w:r>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hint="eastAsia"/>
          <w:bCs/>
          <w:color w:val="000000"/>
          <w:sz w:val="30"/>
          <w:szCs w:val="30"/>
        </w:rPr>
        <w:t>（</w:t>
      </w:r>
      <w:r w:rsidRPr="008D63F1">
        <w:rPr>
          <w:rFonts w:ascii="仿宋_GB2312" w:eastAsia="仿宋_GB2312" w:hAnsi="宋体" w:cs="仿宋"/>
          <w:bCs/>
          <w:color w:val="000000"/>
          <w:sz w:val="30"/>
          <w:szCs w:val="30"/>
        </w:rPr>
        <w:t>2</w:t>
      </w:r>
      <w:r w:rsidRPr="008D63F1">
        <w:rPr>
          <w:rFonts w:ascii="仿宋_GB2312" w:eastAsia="仿宋_GB2312" w:hAnsi="宋体" w:cs="仿宋" w:hint="eastAsia"/>
          <w:bCs/>
          <w:color w:val="000000"/>
          <w:sz w:val="30"/>
          <w:szCs w:val="30"/>
        </w:rPr>
        <w:t>）</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公务用车运行维护费支出</w:t>
      </w:r>
      <w:r w:rsidRPr="008D63F1">
        <w:rPr>
          <w:rFonts w:ascii="仿宋_GB2312" w:eastAsia="仿宋_GB2312" w:hAnsi="宋体" w:cs="仿宋"/>
          <w:bCs/>
          <w:color w:val="000000"/>
          <w:sz w:val="30"/>
          <w:szCs w:val="30"/>
        </w:rPr>
        <w:t>0.17</w:t>
      </w:r>
      <w:r w:rsidRPr="008D63F1">
        <w:rPr>
          <w:rFonts w:ascii="仿宋_GB2312" w:eastAsia="仿宋_GB2312" w:hAnsi="宋体" w:cs="仿宋" w:hint="eastAsia"/>
          <w:bCs/>
          <w:color w:val="000000"/>
          <w:sz w:val="30"/>
          <w:szCs w:val="30"/>
        </w:rPr>
        <w:t>万元。主要用于…（具体工作）等所需的公务用车燃料费、维修费、过路过桥费、保险费等支出。</w:t>
      </w:r>
    </w:p>
    <w:p w:rsidR="00977227" w:rsidRPr="008D63F1" w:rsidRDefault="00977227">
      <w:pPr>
        <w:spacing w:line="600" w:lineRule="exact"/>
        <w:outlineLvl w:val="1"/>
        <w:rPr>
          <w:rStyle w:val="Heading2Char"/>
          <w:rFonts w:ascii="仿宋_GB2312" w:eastAsia="仿宋_GB2312" w:hAnsi="宋体" w:cs="仿宋"/>
          <w:b w:val="0"/>
          <w:sz w:val="30"/>
          <w:szCs w:val="30"/>
        </w:rPr>
      </w:pPr>
      <w:bookmarkStart w:id="39" w:name="_Toc15377218"/>
      <w:bookmarkStart w:id="40" w:name="_Toc15396610"/>
      <w:r w:rsidRPr="008D63F1">
        <w:rPr>
          <w:rFonts w:ascii="仿宋_GB2312" w:eastAsia="仿宋_GB2312" w:hAnsi="宋体" w:cs="仿宋" w:hint="eastAsia"/>
          <w:bCs/>
          <w:color w:val="000000"/>
          <w:sz w:val="30"/>
          <w:szCs w:val="30"/>
        </w:rPr>
        <w:t>（七）、</w:t>
      </w:r>
      <w:r w:rsidRPr="008D63F1">
        <w:rPr>
          <w:rStyle w:val="Heading2Char"/>
          <w:rFonts w:ascii="仿宋_GB2312" w:eastAsia="仿宋_GB2312" w:hAnsi="宋体" w:cs="仿宋" w:hint="eastAsia"/>
          <w:b w:val="0"/>
          <w:sz w:val="30"/>
          <w:szCs w:val="30"/>
        </w:rPr>
        <w:t>政府性基金预算支出决算情况说明</w:t>
      </w:r>
      <w:bookmarkEnd w:id="39"/>
      <w:bookmarkEnd w:id="40"/>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年政府性基金预算拨款支出</w:t>
      </w:r>
      <w:r w:rsidRPr="008D63F1">
        <w:rPr>
          <w:rFonts w:ascii="仿宋_GB2312" w:eastAsia="仿宋_GB2312" w:hAnsi="宋体" w:cs="仿宋"/>
          <w:bCs/>
          <w:color w:val="000000"/>
          <w:sz w:val="30"/>
          <w:szCs w:val="30"/>
        </w:rPr>
        <w:t>112.91</w:t>
      </w:r>
      <w:r w:rsidRPr="008D63F1">
        <w:rPr>
          <w:rFonts w:ascii="仿宋_GB2312" w:eastAsia="仿宋_GB2312" w:hAnsi="宋体" w:cs="仿宋" w:hint="eastAsia"/>
          <w:bCs/>
          <w:color w:val="000000"/>
          <w:sz w:val="30"/>
          <w:szCs w:val="30"/>
        </w:rPr>
        <w:t>万元。</w:t>
      </w:r>
    </w:p>
    <w:p w:rsidR="00977227" w:rsidRPr="008D63F1" w:rsidRDefault="00977227">
      <w:pPr>
        <w:spacing w:line="600" w:lineRule="exact"/>
        <w:outlineLvl w:val="1"/>
        <w:rPr>
          <w:rStyle w:val="Heading2Char"/>
          <w:rFonts w:ascii="仿宋_GB2312" w:eastAsia="仿宋_GB2312" w:hAnsi="宋体" w:cs="仿宋"/>
          <w:b w:val="0"/>
          <w:sz w:val="30"/>
          <w:szCs w:val="30"/>
        </w:rPr>
      </w:pPr>
      <w:bookmarkStart w:id="41" w:name="_Toc15377219"/>
      <w:bookmarkStart w:id="42" w:name="_Toc15396611"/>
      <w:r w:rsidRPr="008D63F1">
        <w:rPr>
          <w:rStyle w:val="Heading2Char"/>
          <w:rFonts w:ascii="仿宋_GB2312" w:eastAsia="仿宋_GB2312" w:hAnsi="宋体" w:cs="仿宋" w:hint="eastAsia"/>
          <w:b w:val="0"/>
          <w:sz w:val="30"/>
          <w:szCs w:val="30"/>
        </w:rPr>
        <w:t>（八）、国有资本经营预算支出决算情况说明</w:t>
      </w:r>
      <w:bookmarkEnd w:id="41"/>
      <w:bookmarkEnd w:id="42"/>
      <w:r w:rsidRPr="008D63F1">
        <w:rPr>
          <w:rStyle w:val="Heading2Char"/>
          <w:rFonts w:ascii="仿宋_GB2312" w:eastAsia="仿宋_GB2312" w:hAnsi="宋体" w:cs="仿宋"/>
          <w:b w:val="0"/>
          <w:sz w:val="30"/>
          <w:szCs w:val="30"/>
        </w:rPr>
        <w:t>(</w:t>
      </w:r>
      <w:r w:rsidRPr="008D63F1">
        <w:rPr>
          <w:rStyle w:val="Heading2Char"/>
          <w:rFonts w:ascii="仿宋_GB2312" w:eastAsia="仿宋_GB2312" w:hAnsi="宋体" w:cs="仿宋" w:hint="eastAsia"/>
          <w:b w:val="0"/>
          <w:sz w:val="30"/>
          <w:szCs w:val="30"/>
        </w:rPr>
        <w:t>无）</w:t>
      </w:r>
    </w:p>
    <w:p w:rsidR="00977227" w:rsidRPr="008D63F1" w:rsidRDefault="00977227">
      <w:pPr>
        <w:spacing w:line="600" w:lineRule="exact"/>
        <w:ind w:firstLine="640"/>
        <w:rPr>
          <w:rFonts w:ascii="仿宋_GB2312" w:eastAsia="仿宋_GB2312" w:hAnsi="宋体" w:cs="仿宋"/>
          <w:bCs/>
          <w:color w:val="000000"/>
          <w:sz w:val="30"/>
          <w:szCs w:val="30"/>
        </w:rPr>
      </w:pP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年国有资本经营预算拨款支出</w:t>
      </w:r>
      <w:r w:rsidRPr="008D63F1">
        <w:rPr>
          <w:rFonts w:ascii="仿宋_GB2312" w:eastAsia="仿宋_GB2312" w:hAnsi="宋体" w:cs="仿宋"/>
          <w:bCs/>
          <w:color w:val="000000"/>
          <w:sz w:val="30"/>
          <w:szCs w:val="30"/>
        </w:rPr>
        <w:t>**</w:t>
      </w:r>
      <w:r w:rsidRPr="008D63F1">
        <w:rPr>
          <w:rFonts w:ascii="仿宋_GB2312" w:eastAsia="仿宋_GB2312" w:hAnsi="宋体" w:cs="仿宋" w:hint="eastAsia"/>
          <w:bCs/>
          <w:color w:val="000000"/>
          <w:sz w:val="30"/>
          <w:szCs w:val="30"/>
        </w:rPr>
        <w:t>万元。</w:t>
      </w:r>
    </w:p>
    <w:p w:rsidR="00977227" w:rsidRPr="008D63F1" w:rsidRDefault="00977227">
      <w:pPr>
        <w:numPr>
          <w:ilvl w:val="0"/>
          <w:numId w:val="2"/>
        </w:numPr>
        <w:spacing w:line="600" w:lineRule="exact"/>
        <w:outlineLvl w:val="1"/>
        <w:rPr>
          <w:rStyle w:val="Heading2Char"/>
          <w:rFonts w:ascii="仿宋_GB2312" w:eastAsia="仿宋_GB2312" w:hAnsi="宋体" w:cs="仿宋"/>
          <w:b w:val="0"/>
          <w:sz w:val="30"/>
          <w:szCs w:val="30"/>
        </w:rPr>
      </w:pPr>
      <w:bookmarkStart w:id="43" w:name="_Toc15377221"/>
      <w:bookmarkStart w:id="44" w:name="_Toc15396612"/>
      <w:r w:rsidRPr="008D63F1">
        <w:rPr>
          <w:rStyle w:val="Heading2Char"/>
          <w:rFonts w:ascii="仿宋_GB2312" w:eastAsia="仿宋_GB2312" w:hAnsi="宋体" w:cs="仿宋" w:hint="eastAsia"/>
          <w:b w:val="0"/>
          <w:sz w:val="30"/>
          <w:szCs w:val="30"/>
        </w:rPr>
        <w:t>、其他重要事项的情况说明</w:t>
      </w:r>
      <w:bookmarkEnd w:id="43"/>
      <w:bookmarkEnd w:id="44"/>
      <w:r w:rsidRPr="008D63F1">
        <w:rPr>
          <w:rStyle w:val="Heading2Char"/>
          <w:rFonts w:ascii="仿宋_GB2312" w:eastAsia="仿宋_GB2312" w:hAnsi="宋体" w:cs="仿宋"/>
          <w:b w:val="0"/>
          <w:sz w:val="30"/>
          <w:szCs w:val="30"/>
        </w:rPr>
        <w:t>(</w:t>
      </w:r>
      <w:r w:rsidRPr="008D63F1">
        <w:rPr>
          <w:rStyle w:val="Heading2Char"/>
          <w:rFonts w:ascii="仿宋_GB2312" w:eastAsia="仿宋_GB2312" w:hAnsi="宋体" w:cs="仿宋" w:hint="eastAsia"/>
          <w:b w:val="0"/>
          <w:sz w:val="30"/>
          <w:szCs w:val="30"/>
        </w:rPr>
        <w:t>无）</w:t>
      </w:r>
      <w:bookmarkStart w:id="45" w:name="_Toc15377224"/>
    </w:p>
    <w:p w:rsidR="00977227" w:rsidRPr="008D63F1" w:rsidRDefault="00977227">
      <w:pPr>
        <w:numPr>
          <w:ilvl w:val="0"/>
          <w:numId w:val="2"/>
        </w:numPr>
        <w:spacing w:line="600" w:lineRule="exact"/>
        <w:outlineLvl w:val="1"/>
        <w:rPr>
          <w:rFonts w:ascii="仿宋_GB2312" w:eastAsia="仿宋_GB2312" w:hAnsi="宋体" w:cs="仿宋"/>
          <w:bCs/>
          <w:color w:val="000000"/>
          <w:sz w:val="30"/>
          <w:szCs w:val="30"/>
        </w:rPr>
      </w:pPr>
      <w:r w:rsidRPr="008D63F1">
        <w:rPr>
          <w:rFonts w:ascii="仿宋_GB2312" w:eastAsia="仿宋_GB2312" w:hAnsi="宋体" w:cs="仿宋" w:hint="eastAsia"/>
          <w:bCs/>
          <w:color w:val="000000"/>
          <w:sz w:val="30"/>
          <w:szCs w:val="30"/>
        </w:rPr>
        <w:t>、国有资产占有使用情况</w:t>
      </w:r>
      <w:bookmarkEnd w:id="45"/>
    </w:p>
    <w:p w:rsidR="00977227" w:rsidRPr="008D63F1" w:rsidRDefault="00977227" w:rsidP="008D63F1">
      <w:pPr>
        <w:autoSpaceDE w:val="0"/>
        <w:autoSpaceDN w:val="0"/>
        <w:adjustRightInd w:val="0"/>
        <w:spacing w:line="600" w:lineRule="exact"/>
        <w:ind w:firstLineChars="200" w:firstLine="600"/>
        <w:jc w:val="left"/>
        <w:rPr>
          <w:rFonts w:ascii="仿宋_GB2312" w:eastAsia="仿宋_GB2312" w:hAnsi="宋体" w:cs="仿宋"/>
          <w:bCs/>
          <w:color w:val="FF0000"/>
          <w:sz w:val="30"/>
          <w:szCs w:val="30"/>
        </w:rPr>
      </w:pPr>
      <w:r w:rsidRPr="008D63F1">
        <w:rPr>
          <w:rFonts w:ascii="仿宋_GB2312" w:eastAsia="仿宋_GB2312" w:hAnsi="宋体" w:cs="仿宋" w:hint="eastAsia"/>
          <w:bCs/>
          <w:color w:val="000000"/>
          <w:sz w:val="30"/>
          <w:szCs w:val="30"/>
        </w:rPr>
        <w:t>截至</w:t>
      </w:r>
      <w:r w:rsidRPr="008D63F1">
        <w:rPr>
          <w:rFonts w:ascii="仿宋_GB2312" w:eastAsia="仿宋_GB2312" w:hAnsi="宋体" w:cs="仿宋"/>
          <w:bCs/>
          <w:color w:val="000000"/>
          <w:sz w:val="30"/>
          <w:szCs w:val="30"/>
        </w:rPr>
        <w:t>2019</w:t>
      </w:r>
      <w:r w:rsidRPr="008D63F1">
        <w:rPr>
          <w:rFonts w:ascii="仿宋_GB2312" w:eastAsia="仿宋_GB2312" w:hAnsi="宋体" w:cs="仿宋" w:hint="eastAsia"/>
          <w:bCs/>
          <w:color w:val="000000"/>
          <w:sz w:val="30"/>
          <w:szCs w:val="30"/>
        </w:rPr>
        <w:t>年</w:t>
      </w:r>
      <w:r w:rsidRPr="008D63F1">
        <w:rPr>
          <w:rFonts w:ascii="仿宋_GB2312" w:eastAsia="仿宋_GB2312" w:hAnsi="宋体" w:cs="仿宋"/>
          <w:bCs/>
          <w:color w:val="000000"/>
          <w:sz w:val="30"/>
          <w:szCs w:val="30"/>
        </w:rPr>
        <w:t>12</w:t>
      </w:r>
      <w:r w:rsidRPr="008D63F1">
        <w:rPr>
          <w:rFonts w:ascii="仿宋_GB2312" w:eastAsia="仿宋_GB2312" w:hAnsi="宋体" w:cs="仿宋" w:hint="eastAsia"/>
          <w:bCs/>
          <w:color w:val="000000"/>
          <w:sz w:val="30"/>
          <w:szCs w:val="30"/>
        </w:rPr>
        <w:t>月</w:t>
      </w:r>
      <w:r w:rsidRPr="008D63F1">
        <w:rPr>
          <w:rFonts w:ascii="仿宋_GB2312" w:eastAsia="仿宋_GB2312" w:hAnsi="宋体" w:cs="仿宋"/>
          <w:bCs/>
          <w:color w:val="000000"/>
          <w:sz w:val="30"/>
          <w:szCs w:val="30"/>
        </w:rPr>
        <w:t>31</w:t>
      </w:r>
      <w:r w:rsidRPr="008D63F1">
        <w:rPr>
          <w:rFonts w:ascii="仿宋_GB2312" w:eastAsia="仿宋_GB2312" w:hAnsi="宋体" w:cs="仿宋" w:hint="eastAsia"/>
          <w:bCs/>
          <w:color w:val="000000"/>
          <w:sz w:val="30"/>
          <w:szCs w:val="30"/>
        </w:rPr>
        <w:t>日，共有车辆</w:t>
      </w:r>
      <w:r w:rsidRPr="008D63F1">
        <w:rPr>
          <w:rFonts w:ascii="仿宋_GB2312" w:eastAsia="仿宋_GB2312" w:hAnsi="宋体" w:cs="仿宋"/>
          <w:bCs/>
          <w:color w:val="000000"/>
          <w:sz w:val="30"/>
          <w:szCs w:val="30"/>
        </w:rPr>
        <w:t>1</w:t>
      </w:r>
      <w:r w:rsidRPr="008D63F1">
        <w:rPr>
          <w:rFonts w:ascii="仿宋_GB2312" w:eastAsia="仿宋_GB2312" w:hAnsi="宋体" w:cs="仿宋" w:hint="eastAsia"/>
          <w:bCs/>
          <w:color w:val="000000"/>
          <w:sz w:val="30"/>
          <w:szCs w:val="30"/>
        </w:rPr>
        <w:t>辆，均为公务用车</w:t>
      </w:r>
    </w:p>
    <w:p w:rsidR="00977227" w:rsidRDefault="00977227">
      <w:pPr>
        <w:widowControl/>
        <w:jc w:val="left"/>
        <w:rPr>
          <w:rFonts w:ascii="仿宋_GB2312" w:eastAsia="仿宋_GB2312" w:hAnsi="宋体" w:cs="仿宋"/>
          <w:color w:val="000000"/>
          <w:sz w:val="30"/>
          <w:szCs w:val="30"/>
        </w:rPr>
      </w:pPr>
      <w:bookmarkStart w:id="46" w:name="_Toc15396613"/>
      <w:bookmarkStart w:id="47" w:name="_Toc15377225"/>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p w:rsidR="00977227" w:rsidRDefault="00977227">
      <w:pPr>
        <w:widowControl/>
        <w:jc w:val="left"/>
        <w:rPr>
          <w:rFonts w:ascii="仿宋_GB2312" w:eastAsia="仿宋_GB2312" w:hAnsi="宋体" w:cs="仿宋"/>
          <w:color w:val="000000"/>
          <w:sz w:val="30"/>
          <w:szCs w:val="30"/>
        </w:rPr>
      </w:pPr>
    </w:p>
    <w:bookmarkEnd w:id="46"/>
    <w:bookmarkEnd w:id="47"/>
    <w:p w:rsidR="00977227" w:rsidRDefault="00977227" w:rsidP="00B538CF">
      <w:pPr>
        <w:pStyle w:val="Default"/>
        <w:spacing w:line="560" w:lineRule="exact"/>
        <w:ind w:firstLineChars="500" w:firstLine="2200"/>
        <w:rPr>
          <w:rStyle w:val="Heading1Char"/>
          <w:rFonts w:ascii="黑体" w:eastAsia="黑体" w:hAnsi="黑体"/>
          <w:b w:val="0"/>
        </w:rPr>
      </w:pPr>
      <w:r>
        <w:rPr>
          <w:rFonts w:ascii="黑体" w:eastAsia="黑体" w:hAnsi="黑体" w:hint="eastAsia"/>
          <w:sz w:val="44"/>
          <w:szCs w:val="44"/>
        </w:rPr>
        <w:t>第三部分</w:t>
      </w:r>
      <w:r>
        <w:rPr>
          <w:rFonts w:ascii="黑体" w:eastAsia="黑体" w:hAnsi="黑体"/>
          <w:sz w:val="44"/>
          <w:szCs w:val="44"/>
        </w:rPr>
        <w:t xml:space="preserve"> </w:t>
      </w:r>
      <w:r w:rsidRPr="00833962">
        <w:rPr>
          <w:rFonts w:ascii="黑体" w:eastAsia="黑体" w:hAnsi="黑体" w:hint="eastAsia"/>
          <w:sz w:val="44"/>
          <w:szCs w:val="44"/>
        </w:rPr>
        <w:t>名</w:t>
      </w:r>
      <w:r>
        <w:rPr>
          <w:rStyle w:val="Heading1Char"/>
          <w:rFonts w:ascii="黑体" w:eastAsia="黑体" w:hAnsi="黑体" w:hint="eastAsia"/>
          <w:b w:val="0"/>
        </w:rPr>
        <w:t>词解释</w:t>
      </w:r>
    </w:p>
    <w:p w:rsidR="00977227" w:rsidRPr="008D63F1" w:rsidRDefault="00977227" w:rsidP="00B538CF">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1.</w:t>
      </w:r>
      <w:r w:rsidRPr="008D63F1">
        <w:rPr>
          <w:rFonts w:ascii="仿宋_GB2312" w:eastAsia="仿宋_GB2312" w:hAnsi="宋体" w:hint="eastAsia"/>
          <w:sz w:val="30"/>
          <w:szCs w:val="30"/>
        </w:rPr>
        <w:t>财政拨款收入：指单位从同级财政部门取得的财政预算资金。</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2.</w:t>
      </w:r>
      <w:r w:rsidRPr="008D63F1">
        <w:rPr>
          <w:rFonts w:ascii="仿宋_GB2312" w:eastAsia="仿宋_GB2312" w:hAnsi="宋体" w:hint="eastAsia"/>
          <w:sz w:val="30"/>
          <w:szCs w:val="30"/>
        </w:rPr>
        <w:t>事业收入：指事业单位开展专业业务活动及辅助活动取得的收入。</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3.</w:t>
      </w:r>
      <w:r w:rsidRPr="008D63F1">
        <w:rPr>
          <w:rFonts w:ascii="仿宋_GB2312" w:eastAsia="仿宋_GB2312" w:hAnsi="宋体" w:hint="eastAsia"/>
          <w:sz w:val="30"/>
          <w:szCs w:val="30"/>
        </w:rPr>
        <w:t>经营收入：指事业单位在专业业务活动及其辅助活动之外开展非独立核算经营活动取得的收入。</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4.</w:t>
      </w:r>
      <w:r w:rsidRPr="008D63F1">
        <w:rPr>
          <w:rFonts w:ascii="仿宋_GB2312" w:eastAsia="仿宋_GB2312" w:hAnsi="宋体" w:hint="eastAsia"/>
          <w:sz w:val="30"/>
          <w:szCs w:val="30"/>
        </w:rPr>
        <w:t>其他收入：指单位取得的除上述收入以外的各项收入。</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5.</w:t>
      </w:r>
      <w:r w:rsidRPr="008D63F1">
        <w:rPr>
          <w:rFonts w:ascii="仿宋_GB2312" w:eastAsia="仿宋_GB2312" w:hAnsi="宋体" w:hint="eastAsia"/>
          <w:sz w:val="30"/>
          <w:szCs w:val="30"/>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8D63F1">
        <w:rPr>
          <w:rFonts w:ascii="仿宋_GB2312" w:eastAsia="仿宋_GB2312" w:hAnsi="宋体"/>
          <w:sz w:val="30"/>
          <w:szCs w:val="30"/>
        </w:rPr>
        <w:t xml:space="preserve"> </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6.</w:t>
      </w:r>
      <w:r w:rsidRPr="008D63F1">
        <w:rPr>
          <w:rFonts w:ascii="仿宋_GB2312" w:eastAsia="仿宋_GB2312" w:hAnsi="宋体" w:hint="eastAsia"/>
          <w:sz w:val="30"/>
          <w:szCs w:val="30"/>
        </w:rPr>
        <w:t>年初结转和结余：指以前年度尚未完成、结转到本年按有关规定继续使用的资金。</w:t>
      </w:r>
      <w:r w:rsidRPr="008D63F1">
        <w:rPr>
          <w:rFonts w:ascii="仿宋_GB2312" w:eastAsia="仿宋_GB2312" w:hAnsi="宋体"/>
          <w:sz w:val="30"/>
          <w:szCs w:val="30"/>
        </w:rPr>
        <w:t xml:space="preserve"> </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7.</w:t>
      </w:r>
      <w:r w:rsidRPr="008D63F1">
        <w:rPr>
          <w:rFonts w:ascii="仿宋_GB2312" w:eastAsia="仿宋_GB2312" w:hAnsi="宋体" w:hint="eastAsia"/>
          <w:sz w:val="30"/>
          <w:szCs w:val="30"/>
        </w:rPr>
        <w:t>结余分配：指事业单位按照事业单位会计制度的规定从非财政补助结余中分配的事业基金和职工福利基金等。</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8</w:t>
      </w:r>
      <w:r w:rsidRPr="008D63F1">
        <w:rPr>
          <w:rFonts w:ascii="仿宋_GB2312" w:eastAsia="仿宋_GB2312" w:hAnsi="宋体" w:hint="eastAsia"/>
          <w:sz w:val="30"/>
          <w:szCs w:val="30"/>
        </w:rPr>
        <w:t>、年末结转和结余：指单位按有关规定结转到下年或以后年度继续使用的资金。</w:t>
      </w:r>
    </w:p>
    <w:p w:rsidR="00977227" w:rsidRPr="008D63F1" w:rsidRDefault="00977227" w:rsidP="008D63F1">
      <w:pPr>
        <w:ind w:firstLineChars="200" w:firstLine="600"/>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9.</w:t>
      </w:r>
      <w:r w:rsidRPr="008D63F1">
        <w:rPr>
          <w:rFonts w:ascii="仿宋_GB2312" w:eastAsia="仿宋_GB2312" w:hAnsi="宋体" w:cs="仿宋" w:hint="eastAsia"/>
          <w:color w:val="000000"/>
          <w:sz w:val="30"/>
          <w:szCs w:val="30"/>
        </w:rPr>
        <w:t>支出功能分类</w:t>
      </w:r>
    </w:p>
    <w:p w:rsidR="00977227" w:rsidRPr="008D63F1" w:rsidRDefault="00977227">
      <w:pPr>
        <w:spacing w:line="600" w:lineRule="exact"/>
        <w:ind w:leftChars="304" w:left="638"/>
        <w:rPr>
          <w:rFonts w:ascii="仿宋_GB2312" w:eastAsia="仿宋_GB2312" w:hAnsi="宋体" w:cs="仿宋"/>
          <w:color w:val="000000"/>
          <w:sz w:val="30"/>
          <w:szCs w:val="30"/>
        </w:rPr>
      </w:pPr>
      <w:r w:rsidRPr="008D63F1">
        <w:rPr>
          <w:rFonts w:ascii="仿宋_GB2312" w:eastAsia="仿宋_GB2312" w:hAnsi="宋体" w:cs="仿宋" w:hint="eastAsia"/>
          <w:color w:val="000000"/>
          <w:sz w:val="30"/>
          <w:szCs w:val="30"/>
        </w:rPr>
        <w:t>（</w:t>
      </w:r>
      <w:r w:rsidRPr="008D63F1">
        <w:rPr>
          <w:rFonts w:ascii="仿宋_GB2312" w:eastAsia="仿宋_GB2312" w:hAnsi="宋体" w:cs="仿宋"/>
          <w:color w:val="000000"/>
          <w:sz w:val="30"/>
          <w:szCs w:val="30"/>
        </w:rPr>
        <w:t>1</w:t>
      </w:r>
      <w:r w:rsidRPr="008D63F1">
        <w:rPr>
          <w:rFonts w:ascii="仿宋_GB2312" w:eastAsia="仿宋_GB2312" w:hAnsi="宋体" w:cs="仿宋" w:hint="eastAsia"/>
          <w:color w:val="000000"/>
          <w:sz w:val="30"/>
          <w:szCs w:val="30"/>
        </w:rPr>
        <w:t>）</w:t>
      </w:r>
      <w:r w:rsidRPr="008D63F1">
        <w:rPr>
          <w:rFonts w:ascii="仿宋_GB2312" w:eastAsia="仿宋_GB2312" w:hAnsi="宋体" w:cs="仿宋"/>
          <w:color w:val="000000"/>
          <w:sz w:val="30"/>
          <w:szCs w:val="30"/>
        </w:rPr>
        <w:t>2081005-</w:t>
      </w:r>
      <w:r w:rsidRPr="008D63F1">
        <w:rPr>
          <w:rFonts w:ascii="仿宋_GB2312" w:eastAsia="仿宋_GB2312" w:hAnsi="宋体" w:cs="仿宋" w:hint="eastAsia"/>
          <w:color w:val="000000"/>
          <w:sz w:val="30"/>
          <w:szCs w:val="30"/>
        </w:rPr>
        <w:t>社会福利事业单位：指用于机构运转基本支出。</w:t>
      </w:r>
    </w:p>
    <w:p w:rsidR="00977227" w:rsidRPr="008D63F1" w:rsidRDefault="00977227">
      <w:pPr>
        <w:spacing w:line="600" w:lineRule="exact"/>
        <w:ind w:leftChars="304" w:left="638"/>
        <w:rPr>
          <w:rFonts w:ascii="仿宋_GB2312" w:eastAsia="仿宋_GB2312" w:hAnsi="宋体" w:cs="仿宋"/>
          <w:color w:val="000000"/>
          <w:sz w:val="30"/>
          <w:szCs w:val="30"/>
        </w:rPr>
      </w:pPr>
      <w:r w:rsidRPr="008D63F1">
        <w:rPr>
          <w:rFonts w:ascii="仿宋_GB2312" w:eastAsia="仿宋_GB2312" w:hAnsi="宋体" w:cs="仿宋" w:hint="eastAsia"/>
          <w:color w:val="000000"/>
          <w:sz w:val="30"/>
          <w:szCs w:val="30"/>
        </w:rPr>
        <w:t>（</w:t>
      </w:r>
      <w:r w:rsidRPr="008D63F1">
        <w:rPr>
          <w:rFonts w:ascii="仿宋_GB2312" w:eastAsia="仿宋_GB2312" w:hAnsi="宋体" w:cs="仿宋"/>
          <w:color w:val="000000"/>
          <w:sz w:val="30"/>
          <w:szCs w:val="30"/>
        </w:rPr>
        <w:t>2</w:t>
      </w:r>
      <w:r w:rsidRPr="008D63F1">
        <w:rPr>
          <w:rFonts w:ascii="仿宋_GB2312" w:eastAsia="仿宋_GB2312" w:hAnsi="宋体" w:cs="仿宋" w:hint="eastAsia"/>
          <w:color w:val="000000"/>
          <w:sz w:val="30"/>
          <w:szCs w:val="30"/>
        </w:rPr>
        <w:t>）</w:t>
      </w:r>
      <w:r w:rsidRPr="008D63F1">
        <w:rPr>
          <w:rFonts w:ascii="仿宋_GB2312" w:eastAsia="仿宋_GB2312" w:hAnsi="宋体" w:cs="仿宋"/>
          <w:color w:val="000000"/>
          <w:sz w:val="30"/>
          <w:szCs w:val="30"/>
        </w:rPr>
        <w:t>2081099-</w:t>
      </w:r>
      <w:r w:rsidRPr="008D63F1">
        <w:rPr>
          <w:rFonts w:ascii="仿宋_GB2312" w:eastAsia="仿宋_GB2312" w:hAnsi="宋体" w:cs="仿宋" w:hint="eastAsia"/>
          <w:color w:val="000000"/>
          <w:sz w:val="30"/>
          <w:szCs w:val="30"/>
        </w:rPr>
        <w:t>其他社会福利支出：指用于城市公办养老机构适老化改造。</w:t>
      </w:r>
    </w:p>
    <w:p w:rsidR="00977227" w:rsidRPr="008D63F1" w:rsidRDefault="00977227">
      <w:pPr>
        <w:spacing w:line="600" w:lineRule="exact"/>
        <w:ind w:leftChars="304" w:left="638"/>
        <w:rPr>
          <w:rStyle w:val="Strong"/>
          <w:rFonts w:ascii="仿宋_GB2312" w:eastAsia="仿宋_GB2312" w:hAnsi="宋体" w:cs="仿宋"/>
          <w:b w:val="0"/>
          <w:bCs/>
          <w:color w:val="000000"/>
          <w:sz w:val="30"/>
          <w:szCs w:val="30"/>
        </w:rPr>
      </w:pPr>
      <w:r w:rsidRPr="008D63F1">
        <w:rPr>
          <w:rStyle w:val="Strong"/>
          <w:rFonts w:ascii="仿宋_GB2312" w:eastAsia="仿宋_GB2312" w:hAnsi="宋体" w:cs="仿宋" w:hint="eastAsia"/>
          <w:b w:val="0"/>
          <w:bCs/>
          <w:color w:val="000000"/>
          <w:sz w:val="30"/>
          <w:szCs w:val="30"/>
        </w:rPr>
        <w:t>（</w:t>
      </w:r>
      <w:r w:rsidRPr="008D63F1">
        <w:rPr>
          <w:rStyle w:val="Strong"/>
          <w:rFonts w:ascii="仿宋_GB2312" w:eastAsia="仿宋_GB2312" w:hAnsi="宋体" w:cs="仿宋"/>
          <w:b w:val="0"/>
          <w:bCs/>
          <w:color w:val="000000"/>
          <w:sz w:val="30"/>
          <w:szCs w:val="30"/>
        </w:rPr>
        <w:t>3</w:t>
      </w:r>
      <w:r w:rsidRPr="008D63F1">
        <w:rPr>
          <w:rStyle w:val="Strong"/>
          <w:rFonts w:ascii="仿宋_GB2312" w:eastAsia="仿宋_GB2312" w:hAnsi="宋体" w:cs="仿宋" w:hint="eastAsia"/>
          <w:b w:val="0"/>
          <w:bCs/>
          <w:color w:val="000000"/>
          <w:sz w:val="30"/>
          <w:szCs w:val="30"/>
        </w:rPr>
        <w:t>）</w:t>
      </w:r>
      <w:r w:rsidRPr="008D63F1">
        <w:rPr>
          <w:rStyle w:val="Strong"/>
          <w:rFonts w:ascii="仿宋_GB2312" w:eastAsia="仿宋_GB2312" w:hAnsi="宋体" w:cs="仿宋"/>
          <w:b w:val="0"/>
          <w:bCs/>
          <w:color w:val="000000"/>
          <w:sz w:val="30"/>
          <w:szCs w:val="30"/>
        </w:rPr>
        <w:t>2296002-</w:t>
      </w:r>
      <w:r w:rsidRPr="008D63F1">
        <w:rPr>
          <w:rStyle w:val="Strong"/>
          <w:rFonts w:ascii="仿宋_GB2312" w:eastAsia="仿宋_GB2312" w:hAnsi="宋体" w:cs="仿宋" w:hint="eastAsia"/>
          <w:b w:val="0"/>
          <w:bCs/>
          <w:color w:val="000000"/>
          <w:sz w:val="30"/>
          <w:szCs w:val="30"/>
        </w:rPr>
        <w:t>彩票公益金安排的支出：指用于设施设备购置，维修改造。</w:t>
      </w:r>
    </w:p>
    <w:p w:rsidR="00977227" w:rsidRPr="008D63F1" w:rsidRDefault="00977227">
      <w:pPr>
        <w:spacing w:line="600" w:lineRule="exact"/>
        <w:ind w:leftChars="304" w:left="638"/>
        <w:rPr>
          <w:rFonts w:ascii="仿宋_GB2312" w:eastAsia="仿宋_GB2312" w:hAnsi="宋体" w:cs="仿宋"/>
          <w:bCs/>
          <w:color w:val="000000"/>
          <w:sz w:val="30"/>
          <w:szCs w:val="30"/>
        </w:rPr>
      </w:pPr>
      <w:r w:rsidRPr="008D63F1">
        <w:rPr>
          <w:rStyle w:val="Strong"/>
          <w:rFonts w:ascii="仿宋_GB2312" w:eastAsia="仿宋_GB2312" w:hAnsi="宋体" w:cs="仿宋" w:hint="eastAsia"/>
          <w:b w:val="0"/>
          <w:bCs/>
          <w:color w:val="000000"/>
          <w:sz w:val="30"/>
          <w:szCs w:val="30"/>
        </w:rPr>
        <w:t>（</w:t>
      </w:r>
      <w:r w:rsidRPr="008D63F1">
        <w:rPr>
          <w:rStyle w:val="Strong"/>
          <w:rFonts w:ascii="仿宋_GB2312" w:eastAsia="仿宋_GB2312" w:hAnsi="宋体" w:cs="仿宋"/>
          <w:b w:val="0"/>
          <w:bCs/>
          <w:color w:val="000000"/>
          <w:sz w:val="30"/>
          <w:szCs w:val="30"/>
        </w:rPr>
        <w:t>4</w:t>
      </w:r>
      <w:r w:rsidRPr="008D63F1">
        <w:rPr>
          <w:rStyle w:val="Strong"/>
          <w:rFonts w:ascii="仿宋_GB2312" w:eastAsia="仿宋_GB2312" w:hAnsi="宋体" w:cs="仿宋" w:hint="eastAsia"/>
          <w:b w:val="0"/>
          <w:bCs/>
          <w:color w:val="000000"/>
          <w:sz w:val="30"/>
          <w:szCs w:val="30"/>
        </w:rPr>
        <w:t>）</w:t>
      </w:r>
      <w:r w:rsidRPr="008D63F1">
        <w:rPr>
          <w:rFonts w:ascii="仿宋_GB2312" w:eastAsia="仿宋_GB2312" w:hAnsi="宋体" w:cs="仿宋"/>
          <w:bCs/>
          <w:color w:val="000000"/>
          <w:sz w:val="30"/>
          <w:szCs w:val="30"/>
        </w:rPr>
        <w:t>2101102-</w:t>
      </w:r>
      <w:r w:rsidRPr="008D63F1">
        <w:rPr>
          <w:rFonts w:ascii="仿宋_GB2312" w:eastAsia="仿宋_GB2312" w:hAnsi="宋体" w:cs="仿宋" w:hint="eastAsia"/>
          <w:bCs/>
          <w:color w:val="000000"/>
          <w:sz w:val="30"/>
          <w:szCs w:val="30"/>
        </w:rPr>
        <w:t>事业单位医疗：指财政部门集中安排的事业单位基本医疗缴费经费。</w:t>
      </w:r>
    </w:p>
    <w:p w:rsidR="00977227" w:rsidRPr="008D63F1" w:rsidRDefault="00977227" w:rsidP="008D63F1">
      <w:pPr>
        <w:ind w:firstLineChars="200" w:firstLine="600"/>
        <w:rPr>
          <w:rFonts w:ascii="仿宋_GB2312" w:eastAsia="仿宋_GB2312" w:hAnsi="宋体" w:cs="仿宋"/>
          <w:b/>
          <w:color w:val="000000"/>
          <w:sz w:val="30"/>
          <w:szCs w:val="30"/>
        </w:rPr>
      </w:pPr>
      <w:r w:rsidRPr="008D63F1">
        <w:rPr>
          <w:rFonts w:ascii="仿宋_GB2312" w:eastAsia="仿宋_GB2312" w:hAnsi="宋体" w:cs="仿宋" w:hint="eastAsia"/>
          <w:bCs/>
          <w:color w:val="000000"/>
          <w:sz w:val="30"/>
          <w:szCs w:val="30"/>
        </w:rPr>
        <w:t>（</w:t>
      </w:r>
      <w:r w:rsidRPr="008D63F1">
        <w:rPr>
          <w:rFonts w:ascii="仿宋_GB2312" w:eastAsia="仿宋_GB2312" w:hAnsi="宋体" w:cs="仿宋"/>
          <w:bCs/>
          <w:color w:val="000000"/>
          <w:sz w:val="30"/>
          <w:szCs w:val="30"/>
        </w:rPr>
        <w:t>5</w:t>
      </w:r>
      <w:r w:rsidRPr="008D63F1">
        <w:rPr>
          <w:rFonts w:ascii="仿宋_GB2312" w:eastAsia="仿宋_GB2312" w:hAnsi="宋体" w:cs="仿宋" w:hint="eastAsia"/>
          <w:bCs/>
          <w:color w:val="000000"/>
          <w:sz w:val="30"/>
          <w:szCs w:val="30"/>
        </w:rPr>
        <w:t>）</w:t>
      </w:r>
      <w:r w:rsidRPr="008D63F1">
        <w:rPr>
          <w:rStyle w:val="Strong"/>
          <w:rFonts w:ascii="仿宋_GB2312" w:eastAsia="仿宋_GB2312" w:hAnsi="宋体" w:cs="仿宋"/>
          <w:b w:val="0"/>
          <w:bCs/>
          <w:color w:val="000000"/>
          <w:sz w:val="30"/>
          <w:szCs w:val="30"/>
        </w:rPr>
        <w:t>2210201-</w:t>
      </w:r>
      <w:r w:rsidRPr="008D63F1">
        <w:rPr>
          <w:rStyle w:val="Strong"/>
          <w:rFonts w:ascii="仿宋_GB2312" w:eastAsia="仿宋_GB2312" w:hAnsi="宋体" w:cs="仿宋" w:hint="eastAsia"/>
          <w:b w:val="0"/>
          <w:bCs/>
          <w:color w:val="000000"/>
          <w:sz w:val="30"/>
          <w:szCs w:val="30"/>
        </w:rPr>
        <w:t>住房保障支出：</w:t>
      </w:r>
      <w:r w:rsidRPr="008D63F1">
        <w:rPr>
          <w:rFonts w:ascii="仿宋_GB2312" w:eastAsia="仿宋_GB2312" w:hAnsi="宋体" w:cs="仿宋" w:hint="eastAsia"/>
          <w:color w:val="000000"/>
          <w:kern w:val="0"/>
          <w:sz w:val="30"/>
          <w:szCs w:val="30"/>
        </w:rPr>
        <w:t>指用于按照规定标准为职工缴纳住房公积金等支出。</w:t>
      </w:r>
    </w:p>
    <w:p w:rsidR="00977227" w:rsidRPr="008D63F1" w:rsidRDefault="00977227" w:rsidP="008D63F1">
      <w:pPr>
        <w:ind w:firstLineChars="200" w:firstLine="600"/>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10.</w:t>
      </w:r>
      <w:r w:rsidRPr="008D63F1">
        <w:rPr>
          <w:rFonts w:ascii="仿宋_GB2312" w:eastAsia="仿宋_GB2312" w:hAnsi="宋体" w:cs="仿宋" w:hint="eastAsia"/>
          <w:color w:val="000000"/>
          <w:sz w:val="30"/>
          <w:szCs w:val="30"/>
        </w:rPr>
        <w:t>基本支出：指为保障机构正常运转、完成日常工作任务而发生的人员支出和公用支出。</w:t>
      </w:r>
    </w:p>
    <w:p w:rsidR="00977227" w:rsidRPr="008D63F1" w:rsidRDefault="00977227" w:rsidP="008D63F1">
      <w:pPr>
        <w:ind w:firstLineChars="200" w:firstLine="600"/>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11.</w:t>
      </w:r>
      <w:r w:rsidRPr="008D63F1">
        <w:rPr>
          <w:rFonts w:ascii="仿宋_GB2312" w:eastAsia="仿宋_GB2312" w:hAnsi="宋体" w:cs="仿宋" w:hint="eastAsia"/>
          <w:color w:val="000000"/>
          <w:sz w:val="30"/>
          <w:szCs w:val="30"/>
        </w:rPr>
        <w:t>项目支出：指在基本支出之外为完成特定行政任务和事业发展目标所发生的支出。</w:t>
      </w:r>
      <w:r w:rsidRPr="008D63F1">
        <w:rPr>
          <w:rFonts w:ascii="仿宋_GB2312" w:eastAsia="仿宋_GB2312" w:hAnsi="宋体" w:cs="仿宋"/>
          <w:color w:val="000000"/>
          <w:sz w:val="30"/>
          <w:szCs w:val="30"/>
        </w:rPr>
        <w:t xml:space="preserve"> </w:t>
      </w:r>
    </w:p>
    <w:p w:rsidR="00977227" w:rsidRPr="008D63F1" w:rsidRDefault="00977227" w:rsidP="008D63F1">
      <w:pPr>
        <w:ind w:firstLineChars="200" w:firstLine="600"/>
        <w:rPr>
          <w:rFonts w:ascii="仿宋_GB2312" w:eastAsia="仿宋_GB2312" w:hAnsi="宋体" w:cs="仿宋"/>
          <w:color w:val="000000"/>
          <w:sz w:val="30"/>
          <w:szCs w:val="30"/>
        </w:rPr>
      </w:pPr>
      <w:r w:rsidRPr="008D63F1">
        <w:rPr>
          <w:rFonts w:ascii="仿宋_GB2312" w:eastAsia="仿宋_GB2312" w:hAnsi="宋体" w:cs="仿宋"/>
          <w:color w:val="000000"/>
          <w:sz w:val="30"/>
          <w:szCs w:val="30"/>
        </w:rPr>
        <w:t>12.</w:t>
      </w:r>
      <w:r w:rsidRPr="008D63F1">
        <w:rPr>
          <w:rFonts w:ascii="仿宋_GB2312" w:eastAsia="仿宋_GB2312" w:hAnsi="宋体" w:cs="仿宋" w:hint="eastAsia"/>
          <w:color w:val="000000"/>
          <w:sz w:val="30"/>
          <w:szCs w:val="30"/>
        </w:rPr>
        <w:t>经营支出：指事业单位在专业业务活动及其辅助活动之外开展非独立核算经营活动发生的支出。</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13.</w:t>
      </w:r>
      <w:r w:rsidRPr="008D63F1">
        <w:rPr>
          <w:rFonts w:ascii="仿宋_GB2312" w:eastAsia="仿宋_GB2312" w:hAnsi="宋体" w:hint="eastAsia"/>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w:t>
      </w:r>
      <w:bookmarkStart w:id="48" w:name="_GoBack"/>
      <w:r w:rsidRPr="008D63F1">
        <w:rPr>
          <w:rFonts w:ascii="仿宋_GB2312" w:eastAsia="仿宋_GB2312" w:hAnsi="宋体" w:hint="eastAsia"/>
          <w:sz w:val="30"/>
          <w:szCs w:val="30"/>
        </w:rPr>
        <w:t>待（含外宾接待）支出。</w:t>
      </w:r>
    </w:p>
    <w:p w:rsidR="00977227" w:rsidRPr="008D63F1" w:rsidRDefault="00977227" w:rsidP="008D63F1">
      <w:pPr>
        <w:pStyle w:val="Default"/>
        <w:spacing w:line="560" w:lineRule="exact"/>
        <w:ind w:firstLineChars="200" w:firstLine="600"/>
        <w:rPr>
          <w:rFonts w:ascii="仿宋_GB2312" w:eastAsia="仿宋_GB2312" w:hAnsi="宋体"/>
          <w:sz w:val="30"/>
          <w:szCs w:val="30"/>
        </w:rPr>
      </w:pPr>
      <w:r w:rsidRPr="008D63F1">
        <w:rPr>
          <w:rFonts w:ascii="仿宋_GB2312" w:eastAsia="仿宋_GB2312" w:hAnsi="宋体"/>
          <w:sz w:val="30"/>
          <w:szCs w:val="30"/>
        </w:rPr>
        <w:t>14.</w:t>
      </w:r>
      <w:r w:rsidRPr="008D63F1">
        <w:rPr>
          <w:rFonts w:ascii="仿宋_GB2312" w:eastAsia="仿宋_GB2312" w:hAnsi="宋体" w:hint="eastAsia"/>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77227" w:rsidRPr="008D63F1" w:rsidRDefault="00977227">
      <w:pPr>
        <w:widowControl/>
        <w:jc w:val="left"/>
        <w:rPr>
          <w:rFonts w:ascii="仿宋_GB2312" w:eastAsia="仿宋_GB2312" w:hAnsi="宋体" w:cs="仿宋"/>
          <w:color w:val="000000"/>
          <w:sz w:val="30"/>
          <w:szCs w:val="30"/>
        </w:rPr>
      </w:pPr>
      <w:bookmarkStart w:id="49" w:name="_Toc15377226"/>
      <w:bookmarkStart w:id="50" w:name="_Toc15396618"/>
    </w:p>
    <w:p w:rsidR="00977227" w:rsidRPr="008D63F1" w:rsidRDefault="00977227">
      <w:pPr>
        <w:widowControl/>
        <w:jc w:val="left"/>
        <w:rPr>
          <w:rFonts w:ascii="仿宋_GB2312" w:eastAsia="仿宋_GB2312" w:hAnsi="宋体" w:cs="仿宋"/>
          <w:color w:val="000000"/>
          <w:sz w:val="30"/>
          <w:szCs w:val="30"/>
        </w:rPr>
      </w:pPr>
    </w:p>
    <w:bookmarkEnd w:id="49"/>
    <w:bookmarkEnd w:id="50"/>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p w:rsidR="00977227" w:rsidRPr="008D63F1" w:rsidRDefault="00977227">
      <w:pPr>
        <w:pStyle w:val="Default"/>
        <w:spacing w:line="560" w:lineRule="exact"/>
        <w:jc w:val="center"/>
        <w:rPr>
          <w:rFonts w:ascii="仿宋_GB2312" w:eastAsia="仿宋_GB2312" w:hAnsi="宋体"/>
          <w:b/>
          <w:sz w:val="30"/>
          <w:szCs w:val="30"/>
        </w:rPr>
      </w:pPr>
    </w:p>
    <w:bookmarkEnd w:id="48"/>
    <w:p w:rsidR="00977227" w:rsidRPr="008D63F1" w:rsidRDefault="00977227">
      <w:pPr>
        <w:pStyle w:val="Default"/>
        <w:spacing w:line="560" w:lineRule="exact"/>
        <w:jc w:val="center"/>
        <w:rPr>
          <w:rFonts w:ascii="仿宋_GB2312" w:eastAsia="仿宋_GB2312" w:hAnsi="宋体"/>
          <w:b/>
          <w:sz w:val="30"/>
          <w:szCs w:val="30"/>
        </w:rPr>
      </w:pPr>
    </w:p>
    <w:p w:rsidR="00977227" w:rsidRDefault="00977227">
      <w:pPr>
        <w:pStyle w:val="Default"/>
        <w:spacing w:line="560" w:lineRule="exact"/>
        <w:jc w:val="center"/>
        <w:rPr>
          <w:rFonts w:ascii="方正小标宋_GBK" w:eastAsia="方正小标宋_GBK" w:hAnsi="Times New Roman"/>
          <w:b/>
          <w:sz w:val="36"/>
          <w:szCs w:val="36"/>
        </w:rPr>
      </w:pPr>
    </w:p>
    <w:p w:rsidR="00977227" w:rsidRDefault="00977227">
      <w:pPr>
        <w:pStyle w:val="Default"/>
        <w:spacing w:line="560" w:lineRule="exact"/>
        <w:jc w:val="center"/>
        <w:rPr>
          <w:rFonts w:ascii="方正小标宋_GBK" w:eastAsia="方正小标宋_GBK" w:hAnsi="Times New Roman"/>
          <w:b/>
          <w:sz w:val="36"/>
          <w:szCs w:val="36"/>
        </w:rPr>
      </w:pPr>
    </w:p>
    <w:p w:rsidR="00977227" w:rsidRDefault="00977227">
      <w:pPr>
        <w:pStyle w:val="Default"/>
        <w:spacing w:line="560" w:lineRule="exact"/>
        <w:jc w:val="center"/>
        <w:rPr>
          <w:rFonts w:ascii="方正小标宋_GBK" w:eastAsia="方正小标宋_GBK" w:hAnsi="Times New Roman"/>
          <w:b/>
          <w:sz w:val="36"/>
          <w:szCs w:val="36"/>
        </w:rPr>
      </w:pPr>
    </w:p>
    <w:p w:rsidR="00977227" w:rsidRDefault="00977227" w:rsidP="00B538CF">
      <w:pPr>
        <w:pStyle w:val="C01"/>
        <w:spacing w:line="580" w:lineRule="exact"/>
        <w:ind w:firstLineChars="650" w:firstLine="2860"/>
        <w:jc w:val="left"/>
        <w:rPr>
          <w:sz w:val="28"/>
        </w:rPr>
      </w:pPr>
      <w:bookmarkStart w:id="51" w:name="_Toc15396614"/>
      <w:r>
        <w:rPr>
          <w:rFonts w:ascii="黑体" w:eastAsia="黑体" w:hAnsi="黑体" w:hint="eastAsia"/>
          <w:color w:val="000000"/>
          <w:sz w:val="44"/>
          <w:szCs w:val="44"/>
        </w:rPr>
        <w:t>第</w:t>
      </w:r>
      <w:r>
        <w:rPr>
          <w:rStyle w:val="Heading1Char"/>
          <w:rFonts w:ascii="黑体" w:eastAsia="黑体" w:hAnsi="黑体" w:hint="eastAsia"/>
          <w:b w:val="0"/>
        </w:rPr>
        <w:t>四部分</w:t>
      </w:r>
      <w:bookmarkEnd w:id="51"/>
      <w:r>
        <w:rPr>
          <w:rStyle w:val="Heading1Char"/>
          <w:rFonts w:ascii="黑体" w:eastAsia="黑体" w:hAnsi="黑体"/>
          <w:b w:val="0"/>
        </w:rPr>
        <w:t xml:space="preserve"> </w:t>
      </w:r>
      <w:r>
        <w:rPr>
          <w:rStyle w:val="Heading1Char"/>
          <w:rFonts w:ascii="黑体" w:eastAsia="黑体" w:hAnsi="黑体" w:hint="eastAsia"/>
          <w:b w:val="0"/>
        </w:rPr>
        <w:t>附表</w:t>
      </w:r>
    </w:p>
    <w:p w:rsidR="00977227" w:rsidRDefault="00977227">
      <w:pPr>
        <w:pStyle w:val="Heading2"/>
        <w:rPr>
          <w:rFonts w:ascii="仿宋" w:eastAsia="仿宋" w:hAnsi="仿宋"/>
          <w:color w:val="000000"/>
        </w:rPr>
      </w:pPr>
      <w:bookmarkStart w:id="52" w:name="_Toc15396619"/>
      <w:r>
        <w:rPr>
          <w:rFonts w:ascii="仿宋" w:eastAsia="仿宋" w:hAnsi="仿宋" w:hint="eastAsia"/>
          <w:b w:val="0"/>
          <w:color w:val="000000"/>
        </w:rPr>
        <w:t>一、收</w:t>
      </w:r>
      <w:r>
        <w:rPr>
          <w:rStyle w:val="Heading2Char"/>
          <w:rFonts w:ascii="仿宋" w:eastAsia="仿宋" w:hAnsi="仿宋" w:hint="eastAsia"/>
        </w:rPr>
        <w:t>入支出决算总表</w:t>
      </w:r>
      <w:bookmarkEnd w:id="52"/>
    </w:p>
    <w:p w:rsidR="00977227" w:rsidRDefault="00977227">
      <w:pPr>
        <w:pStyle w:val="Heading2"/>
        <w:rPr>
          <w:rFonts w:ascii="仿宋" w:eastAsia="仿宋" w:hAnsi="仿宋"/>
          <w:color w:val="000000"/>
        </w:rPr>
      </w:pPr>
      <w:bookmarkStart w:id="53" w:name="_Toc15396620"/>
      <w:r>
        <w:rPr>
          <w:rFonts w:ascii="仿宋" w:eastAsia="仿宋" w:hAnsi="仿宋" w:hint="eastAsia"/>
          <w:b w:val="0"/>
          <w:color w:val="000000"/>
        </w:rPr>
        <w:t>二、收</w:t>
      </w:r>
      <w:r>
        <w:rPr>
          <w:rStyle w:val="Heading2Char"/>
          <w:rFonts w:ascii="仿宋" w:eastAsia="仿宋" w:hAnsi="仿宋" w:hint="eastAsia"/>
        </w:rPr>
        <w:t>入决算表</w:t>
      </w:r>
      <w:bookmarkEnd w:id="53"/>
    </w:p>
    <w:p w:rsidR="00977227" w:rsidRDefault="00977227">
      <w:pPr>
        <w:pStyle w:val="Heading2"/>
        <w:rPr>
          <w:rFonts w:ascii="仿宋" w:eastAsia="仿宋" w:hAnsi="仿宋"/>
          <w:color w:val="000000"/>
        </w:rPr>
      </w:pPr>
      <w:bookmarkStart w:id="54" w:name="_Toc15396621"/>
      <w:r>
        <w:rPr>
          <w:rStyle w:val="Heading2Char"/>
          <w:rFonts w:ascii="仿宋" w:eastAsia="仿宋" w:hAnsi="仿宋" w:hint="eastAsia"/>
        </w:rPr>
        <w:t>三、</w:t>
      </w:r>
      <w:r>
        <w:rPr>
          <w:rFonts w:ascii="仿宋" w:eastAsia="仿宋" w:hAnsi="仿宋" w:hint="eastAsia"/>
          <w:b w:val="0"/>
          <w:color w:val="000000"/>
        </w:rPr>
        <w:t>支</w:t>
      </w:r>
      <w:r>
        <w:rPr>
          <w:rStyle w:val="Heading2Char"/>
          <w:rFonts w:ascii="仿宋" w:eastAsia="仿宋" w:hAnsi="仿宋" w:hint="eastAsia"/>
        </w:rPr>
        <w:t>出决算表</w:t>
      </w:r>
      <w:bookmarkEnd w:id="54"/>
    </w:p>
    <w:p w:rsidR="00977227" w:rsidRDefault="00977227">
      <w:pPr>
        <w:pStyle w:val="Heading2"/>
        <w:rPr>
          <w:rFonts w:ascii="仿宋" w:eastAsia="仿宋" w:hAnsi="仿宋"/>
          <w:b w:val="0"/>
          <w:color w:val="000000"/>
        </w:rPr>
      </w:pPr>
      <w:bookmarkStart w:id="55" w:name="_Toc15396622"/>
      <w:r>
        <w:rPr>
          <w:rStyle w:val="Heading2Char"/>
          <w:rFonts w:ascii="仿宋" w:eastAsia="仿宋" w:hAnsi="仿宋" w:hint="eastAsia"/>
        </w:rPr>
        <w:t>四、</w:t>
      </w:r>
      <w:r>
        <w:rPr>
          <w:rFonts w:ascii="仿宋" w:eastAsia="仿宋" w:hAnsi="仿宋" w:hint="eastAsia"/>
          <w:b w:val="0"/>
          <w:color w:val="000000"/>
        </w:rPr>
        <w:t>财</w:t>
      </w:r>
      <w:r>
        <w:rPr>
          <w:rStyle w:val="Heading2Char"/>
          <w:rFonts w:ascii="仿宋" w:eastAsia="仿宋" w:hAnsi="仿宋" w:hint="eastAsia"/>
        </w:rPr>
        <w:t>政拨款收入支出决算总表</w:t>
      </w:r>
      <w:bookmarkEnd w:id="55"/>
    </w:p>
    <w:p w:rsidR="00977227" w:rsidRDefault="00977227">
      <w:pPr>
        <w:pStyle w:val="Heading2"/>
        <w:rPr>
          <w:rStyle w:val="Heading2Char"/>
          <w:rFonts w:ascii="仿宋" w:eastAsia="仿宋" w:hAnsi="仿宋"/>
        </w:rPr>
      </w:pPr>
      <w:bookmarkStart w:id="56" w:name="_Toc15396623"/>
      <w:r>
        <w:rPr>
          <w:rStyle w:val="Heading2Char"/>
          <w:rFonts w:ascii="仿宋" w:eastAsia="仿宋" w:hAnsi="仿宋" w:hint="eastAsia"/>
        </w:rPr>
        <w:t>五、</w:t>
      </w:r>
      <w:r>
        <w:rPr>
          <w:rFonts w:ascii="仿宋" w:eastAsia="仿宋" w:hAnsi="仿宋" w:hint="eastAsia"/>
          <w:b w:val="0"/>
          <w:color w:val="000000"/>
        </w:rPr>
        <w:t>财</w:t>
      </w:r>
      <w:r>
        <w:rPr>
          <w:rStyle w:val="Heading2Char"/>
          <w:rFonts w:ascii="仿宋" w:eastAsia="仿宋" w:hAnsi="仿宋" w:hint="eastAsia"/>
        </w:rPr>
        <w:t>政拨款支出决算明细表</w:t>
      </w:r>
      <w:bookmarkStart w:id="57" w:name="_Toc15396624"/>
      <w:bookmarkEnd w:id="56"/>
    </w:p>
    <w:p w:rsidR="00977227" w:rsidRDefault="00977227">
      <w:pPr>
        <w:pStyle w:val="Heading2"/>
        <w:rPr>
          <w:rFonts w:ascii="仿宋" w:eastAsia="仿宋" w:hAnsi="仿宋"/>
          <w:color w:val="000000"/>
        </w:rPr>
      </w:pPr>
      <w:r>
        <w:rPr>
          <w:rStyle w:val="Heading2Char"/>
          <w:rFonts w:ascii="仿宋" w:eastAsia="仿宋" w:hAnsi="仿宋" w:hint="eastAsia"/>
        </w:rPr>
        <w:t>六、</w:t>
      </w:r>
      <w:r>
        <w:rPr>
          <w:rFonts w:ascii="仿宋" w:eastAsia="仿宋" w:hAnsi="仿宋" w:hint="eastAsia"/>
          <w:b w:val="0"/>
          <w:color w:val="000000"/>
        </w:rPr>
        <w:t>一</w:t>
      </w:r>
      <w:r>
        <w:rPr>
          <w:rStyle w:val="Heading2Char"/>
          <w:rFonts w:ascii="仿宋" w:eastAsia="仿宋" w:hAnsi="仿宋" w:hint="eastAsia"/>
        </w:rPr>
        <w:t>般公共预算财政拨款支出决算表</w:t>
      </w:r>
      <w:bookmarkEnd w:id="57"/>
    </w:p>
    <w:p w:rsidR="00977227" w:rsidRDefault="00977227">
      <w:pPr>
        <w:pStyle w:val="Heading2"/>
        <w:rPr>
          <w:rFonts w:ascii="仿宋" w:eastAsia="仿宋" w:hAnsi="仿宋"/>
          <w:color w:val="000000"/>
        </w:rPr>
      </w:pPr>
      <w:bookmarkStart w:id="58" w:name="_Toc15396625"/>
      <w:r>
        <w:rPr>
          <w:rStyle w:val="Heading2Char"/>
          <w:rFonts w:ascii="仿宋" w:eastAsia="仿宋" w:hAnsi="仿宋" w:hint="eastAsia"/>
        </w:rPr>
        <w:t>七、</w:t>
      </w:r>
      <w:r>
        <w:rPr>
          <w:rFonts w:ascii="仿宋" w:eastAsia="仿宋" w:hAnsi="仿宋" w:hint="eastAsia"/>
          <w:b w:val="0"/>
          <w:color w:val="000000"/>
        </w:rPr>
        <w:t>一</w:t>
      </w:r>
      <w:r>
        <w:rPr>
          <w:rStyle w:val="Heading2Char"/>
          <w:rFonts w:ascii="仿宋" w:eastAsia="仿宋" w:hAnsi="仿宋" w:hint="eastAsia"/>
        </w:rPr>
        <w:t>般公共预算财政拨款支出决算明细表</w:t>
      </w:r>
      <w:bookmarkEnd w:id="58"/>
    </w:p>
    <w:p w:rsidR="00977227" w:rsidRDefault="00977227">
      <w:pPr>
        <w:pStyle w:val="Heading2"/>
        <w:rPr>
          <w:rFonts w:ascii="仿宋" w:eastAsia="仿宋" w:hAnsi="仿宋"/>
          <w:color w:val="000000"/>
        </w:rPr>
      </w:pPr>
      <w:bookmarkStart w:id="59" w:name="_Toc15396626"/>
      <w:r>
        <w:rPr>
          <w:rStyle w:val="Heading2Char"/>
          <w:rFonts w:ascii="仿宋" w:eastAsia="仿宋" w:hAnsi="仿宋" w:hint="eastAsia"/>
        </w:rPr>
        <w:t>八、</w:t>
      </w:r>
      <w:r>
        <w:rPr>
          <w:rFonts w:ascii="仿宋" w:eastAsia="仿宋" w:hAnsi="仿宋" w:hint="eastAsia"/>
          <w:b w:val="0"/>
          <w:color w:val="000000"/>
        </w:rPr>
        <w:t>一</w:t>
      </w:r>
      <w:r>
        <w:rPr>
          <w:rStyle w:val="Heading2Char"/>
          <w:rFonts w:ascii="仿宋" w:eastAsia="仿宋" w:hAnsi="仿宋" w:hint="eastAsia"/>
        </w:rPr>
        <w:t>般公共预算财政拨款基本支出决算表</w:t>
      </w:r>
      <w:bookmarkEnd w:id="59"/>
    </w:p>
    <w:p w:rsidR="00977227" w:rsidRDefault="00977227">
      <w:pPr>
        <w:pStyle w:val="Heading2"/>
        <w:rPr>
          <w:rFonts w:ascii="仿宋" w:eastAsia="仿宋" w:hAnsi="仿宋"/>
          <w:color w:val="000000"/>
        </w:rPr>
      </w:pPr>
      <w:bookmarkStart w:id="60" w:name="_Toc15396627"/>
      <w:r>
        <w:rPr>
          <w:rStyle w:val="Heading2Char"/>
          <w:rFonts w:ascii="仿宋" w:eastAsia="仿宋" w:hAnsi="仿宋" w:hint="eastAsia"/>
        </w:rPr>
        <w:t>九、</w:t>
      </w:r>
      <w:r>
        <w:rPr>
          <w:rFonts w:ascii="仿宋" w:eastAsia="仿宋" w:hAnsi="仿宋" w:hint="eastAsia"/>
          <w:b w:val="0"/>
          <w:color w:val="000000"/>
        </w:rPr>
        <w:t>一</w:t>
      </w:r>
      <w:r>
        <w:rPr>
          <w:rStyle w:val="Heading2Char"/>
          <w:rFonts w:ascii="仿宋" w:eastAsia="仿宋" w:hAnsi="仿宋" w:hint="eastAsia"/>
        </w:rPr>
        <w:t>般公共预算财政拨款项目支出决算表</w:t>
      </w:r>
      <w:bookmarkEnd w:id="60"/>
    </w:p>
    <w:p w:rsidR="00977227" w:rsidRDefault="00977227">
      <w:pPr>
        <w:pStyle w:val="Heading2"/>
        <w:rPr>
          <w:rFonts w:ascii="仿宋" w:eastAsia="仿宋" w:hAnsi="仿宋"/>
          <w:color w:val="000000"/>
        </w:rPr>
      </w:pPr>
      <w:bookmarkStart w:id="61" w:name="_Toc15396628"/>
      <w:r>
        <w:rPr>
          <w:rStyle w:val="Heading2Char"/>
          <w:rFonts w:ascii="仿宋" w:eastAsia="仿宋" w:hAnsi="仿宋" w:hint="eastAsia"/>
        </w:rPr>
        <w:t>十、</w:t>
      </w:r>
      <w:r>
        <w:rPr>
          <w:rFonts w:ascii="仿宋" w:eastAsia="仿宋" w:hAnsi="仿宋" w:hint="eastAsia"/>
          <w:b w:val="0"/>
          <w:color w:val="000000"/>
        </w:rPr>
        <w:t>一</w:t>
      </w:r>
      <w:r>
        <w:rPr>
          <w:rStyle w:val="Heading2Char"/>
          <w:rFonts w:ascii="仿宋" w:eastAsia="仿宋" w:hAnsi="仿宋" w:hint="eastAsia"/>
        </w:rPr>
        <w:t>般公共预算财政拨款“三公”经费支出决算表</w:t>
      </w:r>
      <w:bookmarkEnd w:id="61"/>
    </w:p>
    <w:p w:rsidR="00977227" w:rsidRDefault="00977227">
      <w:pPr>
        <w:pStyle w:val="Heading2"/>
        <w:rPr>
          <w:rFonts w:ascii="仿宋" w:eastAsia="仿宋" w:hAnsi="仿宋"/>
          <w:color w:val="000000"/>
        </w:rPr>
      </w:pPr>
      <w:bookmarkStart w:id="62" w:name="_Toc15396629"/>
      <w:r>
        <w:rPr>
          <w:rStyle w:val="Heading2Char"/>
          <w:rFonts w:ascii="仿宋" w:eastAsia="仿宋" w:hAnsi="仿宋" w:hint="eastAsia"/>
        </w:rPr>
        <w:t>十一、</w:t>
      </w:r>
      <w:r>
        <w:rPr>
          <w:rFonts w:ascii="仿宋" w:eastAsia="仿宋" w:hAnsi="仿宋" w:hint="eastAsia"/>
          <w:b w:val="0"/>
          <w:color w:val="000000"/>
        </w:rPr>
        <w:t>政</w:t>
      </w:r>
      <w:r>
        <w:rPr>
          <w:rStyle w:val="Heading2Char"/>
          <w:rFonts w:ascii="仿宋" w:eastAsia="仿宋" w:hAnsi="仿宋" w:hint="eastAsia"/>
        </w:rPr>
        <w:t>府性基金预算财政拨款收入支出决算表</w:t>
      </w:r>
      <w:bookmarkEnd w:id="62"/>
    </w:p>
    <w:p w:rsidR="00977227" w:rsidRDefault="00977227">
      <w:pPr>
        <w:pStyle w:val="Heading2"/>
        <w:rPr>
          <w:rFonts w:ascii="仿宋" w:eastAsia="仿宋" w:hAnsi="仿宋"/>
          <w:color w:val="000000"/>
        </w:rPr>
      </w:pPr>
      <w:bookmarkStart w:id="63" w:name="_Toc15396630"/>
      <w:r>
        <w:rPr>
          <w:rStyle w:val="Heading2Char"/>
          <w:rFonts w:ascii="仿宋" w:eastAsia="仿宋" w:hAnsi="仿宋" w:hint="eastAsia"/>
        </w:rPr>
        <w:t>十二、</w:t>
      </w:r>
      <w:r>
        <w:rPr>
          <w:rFonts w:ascii="仿宋" w:eastAsia="仿宋" w:hAnsi="仿宋" w:hint="eastAsia"/>
          <w:b w:val="0"/>
          <w:color w:val="000000"/>
        </w:rPr>
        <w:t>政</w:t>
      </w:r>
      <w:r>
        <w:rPr>
          <w:rStyle w:val="Heading2Char"/>
          <w:rFonts w:ascii="仿宋" w:eastAsia="仿宋" w:hAnsi="仿宋" w:hint="eastAsia"/>
        </w:rPr>
        <w:t>府性基金预算财政拨款“三公”经费支出决算表</w:t>
      </w:r>
      <w:bookmarkEnd w:id="63"/>
    </w:p>
    <w:p w:rsidR="00977227" w:rsidRDefault="00977227">
      <w:pPr>
        <w:pStyle w:val="Heading2"/>
        <w:rPr>
          <w:rFonts w:ascii="仿宋" w:eastAsia="仿宋" w:hAnsi="仿宋"/>
          <w:color w:val="000000"/>
        </w:rPr>
      </w:pPr>
      <w:bookmarkStart w:id="64" w:name="_Toc15396631"/>
      <w:r>
        <w:rPr>
          <w:rStyle w:val="Heading2Char"/>
          <w:rFonts w:ascii="仿宋" w:eastAsia="仿宋" w:hAnsi="仿宋" w:hint="eastAsia"/>
        </w:rPr>
        <w:t>十三、</w:t>
      </w:r>
      <w:r>
        <w:rPr>
          <w:rFonts w:ascii="仿宋" w:eastAsia="仿宋" w:hAnsi="仿宋" w:hint="eastAsia"/>
          <w:b w:val="0"/>
          <w:color w:val="000000"/>
        </w:rPr>
        <w:t>国</w:t>
      </w:r>
      <w:r>
        <w:rPr>
          <w:rStyle w:val="Heading2Char"/>
          <w:rFonts w:ascii="仿宋" w:eastAsia="仿宋" w:hAnsi="仿宋" w:hint="eastAsia"/>
        </w:rPr>
        <w:t>有资本经营预算支出决算表</w:t>
      </w:r>
      <w:bookmarkEnd w:id="64"/>
    </w:p>
    <w:sectPr w:rsidR="00977227" w:rsidSect="009314F6">
      <w:headerReference w:type="default"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227" w:rsidRDefault="00977227" w:rsidP="009314F6">
      <w:r>
        <w:separator/>
      </w:r>
    </w:p>
  </w:endnote>
  <w:endnote w:type="continuationSeparator" w:id="0">
    <w:p w:rsidR="00977227" w:rsidRDefault="00977227" w:rsidP="00931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方正隶书简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227" w:rsidRDefault="00977227">
    <w:pPr>
      <w:pStyle w:val="Footer"/>
      <w:jc w:val="center"/>
    </w:pPr>
    <w:fldSimple w:instr="PAGE   \* MERGEFORMAT">
      <w:r w:rsidRPr="00B538CF">
        <w:rPr>
          <w:noProof/>
          <w:lang w:val="zh-CN"/>
        </w:rPr>
        <w:t>13</w:t>
      </w:r>
    </w:fldSimple>
  </w:p>
  <w:p w:rsidR="00977227" w:rsidRDefault="00977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227" w:rsidRDefault="00977227" w:rsidP="009314F6">
      <w:r>
        <w:separator/>
      </w:r>
    </w:p>
  </w:footnote>
  <w:footnote w:type="continuationSeparator" w:id="0">
    <w:p w:rsidR="00977227" w:rsidRDefault="00977227" w:rsidP="00931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227" w:rsidRDefault="0097722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F3AE0"/>
    <w:multiLevelType w:val="singleLevel"/>
    <w:tmpl w:val="09BF3AE0"/>
    <w:lvl w:ilvl="0">
      <w:start w:val="1"/>
      <w:numFmt w:val="chineseCounting"/>
      <w:suff w:val="nothing"/>
      <w:lvlText w:val="%1、"/>
      <w:lvlJc w:val="left"/>
      <w:rPr>
        <w:rFonts w:cs="Times New Roman" w:hint="eastAsia"/>
      </w:rPr>
    </w:lvl>
  </w:abstractNum>
  <w:abstractNum w:abstractNumId="1">
    <w:nsid w:val="1FFD2247"/>
    <w:multiLevelType w:val="singleLevel"/>
    <w:tmpl w:val="1FFD2247"/>
    <w:lvl w:ilvl="0">
      <w:start w:val="9"/>
      <w:numFmt w:val="chineseCounting"/>
      <w:suff w:val="nothing"/>
      <w:lvlText w:val="（%1）"/>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01CD2"/>
    <w:rsid w:val="000222C6"/>
    <w:rsid w:val="0002549F"/>
    <w:rsid w:val="0003055E"/>
    <w:rsid w:val="00035928"/>
    <w:rsid w:val="000468DB"/>
    <w:rsid w:val="00054666"/>
    <w:rsid w:val="00054C14"/>
    <w:rsid w:val="0006487A"/>
    <w:rsid w:val="000655A2"/>
    <w:rsid w:val="00065F8F"/>
    <w:rsid w:val="00070A43"/>
    <w:rsid w:val="000768F2"/>
    <w:rsid w:val="00086211"/>
    <w:rsid w:val="0009184B"/>
    <w:rsid w:val="00094236"/>
    <w:rsid w:val="0009593C"/>
    <w:rsid w:val="00097322"/>
    <w:rsid w:val="000A6A92"/>
    <w:rsid w:val="000B047F"/>
    <w:rsid w:val="000B5923"/>
    <w:rsid w:val="000B5A48"/>
    <w:rsid w:val="000B6F63"/>
    <w:rsid w:val="000B6FF3"/>
    <w:rsid w:val="000C20BE"/>
    <w:rsid w:val="000C3467"/>
    <w:rsid w:val="000C3CA6"/>
    <w:rsid w:val="000D1267"/>
    <w:rsid w:val="000D1D50"/>
    <w:rsid w:val="000D2655"/>
    <w:rsid w:val="000D3DBC"/>
    <w:rsid w:val="000D5782"/>
    <w:rsid w:val="000E6613"/>
    <w:rsid w:val="000E7119"/>
    <w:rsid w:val="00105766"/>
    <w:rsid w:val="00114E9B"/>
    <w:rsid w:val="00124A2C"/>
    <w:rsid w:val="00142216"/>
    <w:rsid w:val="00142721"/>
    <w:rsid w:val="00143BDA"/>
    <w:rsid w:val="00144D6A"/>
    <w:rsid w:val="0014729F"/>
    <w:rsid w:val="00157BAB"/>
    <w:rsid w:val="001654D1"/>
    <w:rsid w:val="00174518"/>
    <w:rsid w:val="0018106D"/>
    <w:rsid w:val="001877A7"/>
    <w:rsid w:val="00191536"/>
    <w:rsid w:val="00196687"/>
    <w:rsid w:val="001B4DAD"/>
    <w:rsid w:val="001C0962"/>
    <w:rsid w:val="001D0988"/>
    <w:rsid w:val="001D37C5"/>
    <w:rsid w:val="001D7531"/>
    <w:rsid w:val="001E3A19"/>
    <w:rsid w:val="001E737D"/>
    <w:rsid w:val="001E73DB"/>
    <w:rsid w:val="001F0592"/>
    <w:rsid w:val="001F7506"/>
    <w:rsid w:val="002006CD"/>
    <w:rsid w:val="00202B36"/>
    <w:rsid w:val="00204B7A"/>
    <w:rsid w:val="00204CDE"/>
    <w:rsid w:val="0021101A"/>
    <w:rsid w:val="00213F23"/>
    <w:rsid w:val="00220536"/>
    <w:rsid w:val="00235629"/>
    <w:rsid w:val="00260C38"/>
    <w:rsid w:val="002616C0"/>
    <w:rsid w:val="00265372"/>
    <w:rsid w:val="002662AA"/>
    <w:rsid w:val="0026790B"/>
    <w:rsid w:val="00280496"/>
    <w:rsid w:val="00294DC9"/>
    <w:rsid w:val="00295495"/>
    <w:rsid w:val="002A31DE"/>
    <w:rsid w:val="002B2613"/>
    <w:rsid w:val="002B7215"/>
    <w:rsid w:val="002C0A81"/>
    <w:rsid w:val="002C54FB"/>
    <w:rsid w:val="002D19B0"/>
    <w:rsid w:val="002D6D05"/>
    <w:rsid w:val="002F1818"/>
    <w:rsid w:val="002F19A3"/>
    <w:rsid w:val="002F567B"/>
    <w:rsid w:val="002F5A18"/>
    <w:rsid w:val="0030731B"/>
    <w:rsid w:val="00314E31"/>
    <w:rsid w:val="003216A9"/>
    <w:rsid w:val="00335A74"/>
    <w:rsid w:val="00336E53"/>
    <w:rsid w:val="00336F7C"/>
    <w:rsid w:val="00363F3C"/>
    <w:rsid w:val="0036561B"/>
    <w:rsid w:val="0037013F"/>
    <w:rsid w:val="0037237D"/>
    <w:rsid w:val="00373594"/>
    <w:rsid w:val="00376692"/>
    <w:rsid w:val="0037693B"/>
    <w:rsid w:val="00380C92"/>
    <w:rsid w:val="003A410C"/>
    <w:rsid w:val="003A484F"/>
    <w:rsid w:val="003A4883"/>
    <w:rsid w:val="003B0BE0"/>
    <w:rsid w:val="003B0C1B"/>
    <w:rsid w:val="003B688C"/>
    <w:rsid w:val="003B7270"/>
    <w:rsid w:val="003C0291"/>
    <w:rsid w:val="003C39AE"/>
    <w:rsid w:val="003C7B60"/>
    <w:rsid w:val="003D0C0F"/>
    <w:rsid w:val="003D1FB2"/>
    <w:rsid w:val="003D3BF9"/>
    <w:rsid w:val="003D5A2B"/>
    <w:rsid w:val="003D66DA"/>
    <w:rsid w:val="003E1310"/>
    <w:rsid w:val="003E6D2A"/>
    <w:rsid w:val="003E6F55"/>
    <w:rsid w:val="00406254"/>
    <w:rsid w:val="004147AF"/>
    <w:rsid w:val="00416CD4"/>
    <w:rsid w:val="00417F0C"/>
    <w:rsid w:val="004223DE"/>
    <w:rsid w:val="00434489"/>
    <w:rsid w:val="00437085"/>
    <w:rsid w:val="00443880"/>
    <w:rsid w:val="004464F4"/>
    <w:rsid w:val="00471401"/>
    <w:rsid w:val="00473F31"/>
    <w:rsid w:val="0048263A"/>
    <w:rsid w:val="0048384B"/>
    <w:rsid w:val="00487E5D"/>
    <w:rsid w:val="004A18D6"/>
    <w:rsid w:val="004A711F"/>
    <w:rsid w:val="004B199D"/>
    <w:rsid w:val="004B4690"/>
    <w:rsid w:val="004E0A2D"/>
    <w:rsid w:val="004E206B"/>
    <w:rsid w:val="004E5F92"/>
    <w:rsid w:val="004E6DF7"/>
    <w:rsid w:val="004F0FBD"/>
    <w:rsid w:val="004F403E"/>
    <w:rsid w:val="0050109E"/>
    <w:rsid w:val="00505A47"/>
    <w:rsid w:val="005128A5"/>
    <w:rsid w:val="00512FDA"/>
    <w:rsid w:val="00520DA0"/>
    <w:rsid w:val="00545BFE"/>
    <w:rsid w:val="0054735B"/>
    <w:rsid w:val="005664BB"/>
    <w:rsid w:val="00566FFA"/>
    <w:rsid w:val="0057481D"/>
    <w:rsid w:val="00575F0B"/>
    <w:rsid w:val="0058486E"/>
    <w:rsid w:val="00585B33"/>
    <w:rsid w:val="0059014D"/>
    <w:rsid w:val="005B5C64"/>
    <w:rsid w:val="005C6BD0"/>
    <w:rsid w:val="005C6C4C"/>
    <w:rsid w:val="005D1956"/>
    <w:rsid w:val="005D1C8B"/>
    <w:rsid w:val="005D468D"/>
    <w:rsid w:val="005D5CED"/>
    <w:rsid w:val="005F1A4C"/>
    <w:rsid w:val="005F43B9"/>
    <w:rsid w:val="005F76FB"/>
    <w:rsid w:val="00605688"/>
    <w:rsid w:val="006070AF"/>
    <w:rsid w:val="00607E6C"/>
    <w:rsid w:val="006101B1"/>
    <w:rsid w:val="00614E44"/>
    <w:rsid w:val="0062270A"/>
    <w:rsid w:val="00622830"/>
    <w:rsid w:val="00623229"/>
    <w:rsid w:val="00623DA0"/>
    <w:rsid w:val="00630AEF"/>
    <w:rsid w:val="006325F8"/>
    <w:rsid w:val="00633463"/>
    <w:rsid w:val="00634C9A"/>
    <w:rsid w:val="00641514"/>
    <w:rsid w:val="006440E4"/>
    <w:rsid w:val="0066343B"/>
    <w:rsid w:val="00664777"/>
    <w:rsid w:val="006748A4"/>
    <w:rsid w:val="00681A31"/>
    <w:rsid w:val="00683E73"/>
    <w:rsid w:val="006A3141"/>
    <w:rsid w:val="006A5E34"/>
    <w:rsid w:val="006B2422"/>
    <w:rsid w:val="006B2B9A"/>
    <w:rsid w:val="006C1937"/>
    <w:rsid w:val="006F020C"/>
    <w:rsid w:val="00710275"/>
    <w:rsid w:val="007127B7"/>
    <w:rsid w:val="0071798E"/>
    <w:rsid w:val="007228BE"/>
    <w:rsid w:val="00727533"/>
    <w:rsid w:val="007416B6"/>
    <w:rsid w:val="00746F48"/>
    <w:rsid w:val="0075404D"/>
    <w:rsid w:val="0076182A"/>
    <w:rsid w:val="00767B7E"/>
    <w:rsid w:val="007770C3"/>
    <w:rsid w:val="00782763"/>
    <w:rsid w:val="00784D24"/>
    <w:rsid w:val="00785FBA"/>
    <w:rsid w:val="00786E4A"/>
    <w:rsid w:val="007875EB"/>
    <w:rsid w:val="00787725"/>
    <w:rsid w:val="0079426B"/>
    <w:rsid w:val="00797CED"/>
    <w:rsid w:val="007B2464"/>
    <w:rsid w:val="007D1682"/>
    <w:rsid w:val="007D312A"/>
    <w:rsid w:val="007D3F19"/>
    <w:rsid w:val="007E23B0"/>
    <w:rsid w:val="007F1991"/>
    <w:rsid w:val="007F2C2F"/>
    <w:rsid w:val="007F55FC"/>
    <w:rsid w:val="007F5665"/>
    <w:rsid w:val="00800112"/>
    <w:rsid w:val="008068AA"/>
    <w:rsid w:val="00813348"/>
    <w:rsid w:val="00814181"/>
    <w:rsid w:val="008253BB"/>
    <w:rsid w:val="008263D7"/>
    <w:rsid w:val="00832816"/>
    <w:rsid w:val="00833962"/>
    <w:rsid w:val="0083706E"/>
    <w:rsid w:val="008408F6"/>
    <w:rsid w:val="008423A5"/>
    <w:rsid w:val="00845E74"/>
    <w:rsid w:val="00850625"/>
    <w:rsid w:val="00853718"/>
    <w:rsid w:val="00855221"/>
    <w:rsid w:val="00860645"/>
    <w:rsid w:val="00871F71"/>
    <w:rsid w:val="00872FD8"/>
    <w:rsid w:val="00885AF4"/>
    <w:rsid w:val="008939CD"/>
    <w:rsid w:val="008B768C"/>
    <w:rsid w:val="008C4DB1"/>
    <w:rsid w:val="008C4EAF"/>
    <w:rsid w:val="008C5176"/>
    <w:rsid w:val="008C7FD0"/>
    <w:rsid w:val="008D370C"/>
    <w:rsid w:val="008D63F1"/>
    <w:rsid w:val="008E1DE7"/>
    <w:rsid w:val="008E707C"/>
    <w:rsid w:val="00900B08"/>
    <w:rsid w:val="00902155"/>
    <w:rsid w:val="00902FA3"/>
    <w:rsid w:val="00906CA4"/>
    <w:rsid w:val="00906E62"/>
    <w:rsid w:val="00923564"/>
    <w:rsid w:val="0092392E"/>
    <w:rsid w:val="009314F6"/>
    <w:rsid w:val="009315F9"/>
    <w:rsid w:val="00933499"/>
    <w:rsid w:val="00935C98"/>
    <w:rsid w:val="00946945"/>
    <w:rsid w:val="00951248"/>
    <w:rsid w:val="0095152F"/>
    <w:rsid w:val="00952E4F"/>
    <w:rsid w:val="00953014"/>
    <w:rsid w:val="00954C49"/>
    <w:rsid w:val="00955E37"/>
    <w:rsid w:val="0097099F"/>
    <w:rsid w:val="00971997"/>
    <w:rsid w:val="00971FFC"/>
    <w:rsid w:val="00977227"/>
    <w:rsid w:val="0097797F"/>
    <w:rsid w:val="0098660A"/>
    <w:rsid w:val="009920C2"/>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4A4B"/>
    <w:rsid w:val="00A268C4"/>
    <w:rsid w:val="00A307CD"/>
    <w:rsid w:val="00A331C8"/>
    <w:rsid w:val="00A35117"/>
    <w:rsid w:val="00A40A00"/>
    <w:rsid w:val="00A4142F"/>
    <w:rsid w:val="00A422EB"/>
    <w:rsid w:val="00A45BB7"/>
    <w:rsid w:val="00A56DF2"/>
    <w:rsid w:val="00A56E6E"/>
    <w:rsid w:val="00A618D7"/>
    <w:rsid w:val="00A67AB5"/>
    <w:rsid w:val="00A707E6"/>
    <w:rsid w:val="00A7219E"/>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47E1B"/>
    <w:rsid w:val="00B50052"/>
    <w:rsid w:val="00B538CF"/>
    <w:rsid w:val="00B53C56"/>
    <w:rsid w:val="00B57DAF"/>
    <w:rsid w:val="00B77EA6"/>
    <w:rsid w:val="00B81598"/>
    <w:rsid w:val="00B841F1"/>
    <w:rsid w:val="00B944D6"/>
    <w:rsid w:val="00BB4DF0"/>
    <w:rsid w:val="00BB6B43"/>
    <w:rsid w:val="00BC289F"/>
    <w:rsid w:val="00BC2D50"/>
    <w:rsid w:val="00BC5361"/>
    <w:rsid w:val="00BC5460"/>
    <w:rsid w:val="00BC6B50"/>
    <w:rsid w:val="00BD0E25"/>
    <w:rsid w:val="00BF5BD6"/>
    <w:rsid w:val="00C03E31"/>
    <w:rsid w:val="00C04D94"/>
    <w:rsid w:val="00C30E69"/>
    <w:rsid w:val="00C33E72"/>
    <w:rsid w:val="00C354B2"/>
    <w:rsid w:val="00C35554"/>
    <w:rsid w:val="00C42709"/>
    <w:rsid w:val="00C533CC"/>
    <w:rsid w:val="00C5751C"/>
    <w:rsid w:val="00C61BFC"/>
    <w:rsid w:val="00C62B85"/>
    <w:rsid w:val="00C65438"/>
    <w:rsid w:val="00C658BD"/>
    <w:rsid w:val="00C91CBB"/>
    <w:rsid w:val="00CB4E70"/>
    <w:rsid w:val="00CC09B6"/>
    <w:rsid w:val="00CC666F"/>
    <w:rsid w:val="00CD1E3F"/>
    <w:rsid w:val="00CE44F6"/>
    <w:rsid w:val="00CE49DA"/>
    <w:rsid w:val="00CE7B61"/>
    <w:rsid w:val="00D00095"/>
    <w:rsid w:val="00D114F0"/>
    <w:rsid w:val="00D203D4"/>
    <w:rsid w:val="00D20620"/>
    <w:rsid w:val="00D254F7"/>
    <w:rsid w:val="00D26091"/>
    <w:rsid w:val="00D2685C"/>
    <w:rsid w:val="00D277B6"/>
    <w:rsid w:val="00D339DE"/>
    <w:rsid w:val="00D34E7C"/>
    <w:rsid w:val="00D35489"/>
    <w:rsid w:val="00D36AFE"/>
    <w:rsid w:val="00D51276"/>
    <w:rsid w:val="00D56A29"/>
    <w:rsid w:val="00D67EC8"/>
    <w:rsid w:val="00D7035F"/>
    <w:rsid w:val="00D81F04"/>
    <w:rsid w:val="00D840A8"/>
    <w:rsid w:val="00DA634F"/>
    <w:rsid w:val="00DA65AC"/>
    <w:rsid w:val="00DB12DC"/>
    <w:rsid w:val="00DB1913"/>
    <w:rsid w:val="00DC0963"/>
    <w:rsid w:val="00DC410D"/>
    <w:rsid w:val="00DC5A81"/>
    <w:rsid w:val="00DC68CA"/>
    <w:rsid w:val="00DC7CBA"/>
    <w:rsid w:val="00DD73B7"/>
    <w:rsid w:val="00DF28BC"/>
    <w:rsid w:val="00DF34B9"/>
    <w:rsid w:val="00E01053"/>
    <w:rsid w:val="00E07ACF"/>
    <w:rsid w:val="00E108D0"/>
    <w:rsid w:val="00E21807"/>
    <w:rsid w:val="00E331A1"/>
    <w:rsid w:val="00E33202"/>
    <w:rsid w:val="00E336A9"/>
    <w:rsid w:val="00E40428"/>
    <w:rsid w:val="00E472B1"/>
    <w:rsid w:val="00E50624"/>
    <w:rsid w:val="00E568DF"/>
    <w:rsid w:val="00E60ED0"/>
    <w:rsid w:val="00E64269"/>
    <w:rsid w:val="00E66797"/>
    <w:rsid w:val="00E82267"/>
    <w:rsid w:val="00E853CE"/>
    <w:rsid w:val="00E867B6"/>
    <w:rsid w:val="00E87F08"/>
    <w:rsid w:val="00E953CB"/>
    <w:rsid w:val="00E96263"/>
    <w:rsid w:val="00EA010F"/>
    <w:rsid w:val="00EC703D"/>
    <w:rsid w:val="00ED1B63"/>
    <w:rsid w:val="00ED3C1F"/>
    <w:rsid w:val="00ED4085"/>
    <w:rsid w:val="00ED420E"/>
    <w:rsid w:val="00ED6FBE"/>
    <w:rsid w:val="00EE2F57"/>
    <w:rsid w:val="00EF13BB"/>
    <w:rsid w:val="00EF2669"/>
    <w:rsid w:val="00EF4C34"/>
    <w:rsid w:val="00EF77C6"/>
    <w:rsid w:val="00F05438"/>
    <w:rsid w:val="00F1214F"/>
    <w:rsid w:val="00F1263B"/>
    <w:rsid w:val="00F1361C"/>
    <w:rsid w:val="00F156F0"/>
    <w:rsid w:val="00F160C7"/>
    <w:rsid w:val="00F17649"/>
    <w:rsid w:val="00F2408F"/>
    <w:rsid w:val="00F240E9"/>
    <w:rsid w:val="00F34D44"/>
    <w:rsid w:val="00F36D8F"/>
    <w:rsid w:val="00F417B1"/>
    <w:rsid w:val="00F45853"/>
    <w:rsid w:val="00F602DF"/>
    <w:rsid w:val="00F754A1"/>
    <w:rsid w:val="00F81FD9"/>
    <w:rsid w:val="00F841AA"/>
    <w:rsid w:val="00F84A94"/>
    <w:rsid w:val="00F87E96"/>
    <w:rsid w:val="00F922C7"/>
    <w:rsid w:val="00FA23E8"/>
    <w:rsid w:val="00FD3CC1"/>
    <w:rsid w:val="00FF1E02"/>
    <w:rsid w:val="00FF30B4"/>
    <w:rsid w:val="0D682AF5"/>
    <w:rsid w:val="10761FDB"/>
    <w:rsid w:val="10C055FF"/>
    <w:rsid w:val="10F95D87"/>
    <w:rsid w:val="16BB723D"/>
    <w:rsid w:val="1B8D3BDC"/>
    <w:rsid w:val="240371BF"/>
    <w:rsid w:val="29FD04D3"/>
    <w:rsid w:val="2D7D2A58"/>
    <w:rsid w:val="319F7F4E"/>
    <w:rsid w:val="31E77EED"/>
    <w:rsid w:val="36BD1715"/>
    <w:rsid w:val="39820DAE"/>
    <w:rsid w:val="3AC238B6"/>
    <w:rsid w:val="4A5E2F9A"/>
    <w:rsid w:val="4CDA2CCA"/>
    <w:rsid w:val="4ECE2238"/>
    <w:rsid w:val="52584858"/>
    <w:rsid w:val="600451A7"/>
    <w:rsid w:val="644E0E9F"/>
    <w:rsid w:val="72734D90"/>
    <w:rsid w:val="74323446"/>
    <w:rsid w:val="7B2355A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314F6"/>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9314F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9314F6"/>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9314F6"/>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14F6"/>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9314F6"/>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9314F6"/>
    <w:rPr>
      <w:rFonts w:ascii="Times New Roman" w:hAnsi="Times New Roman" w:cs="Times New Roman"/>
      <w:b/>
      <w:bCs/>
      <w:kern w:val="2"/>
      <w:sz w:val="32"/>
      <w:szCs w:val="32"/>
    </w:rPr>
  </w:style>
  <w:style w:type="paragraph" w:styleId="BodyText">
    <w:name w:val="Body Text"/>
    <w:basedOn w:val="Normal"/>
    <w:link w:val="BodyTextChar1"/>
    <w:uiPriority w:val="99"/>
    <w:rsid w:val="009314F6"/>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9314F6"/>
    <w:rPr>
      <w:rFonts w:ascii="Times New Roman" w:hAnsi="Times New Roman" w:cs="Times New Roman"/>
      <w:sz w:val="24"/>
      <w:szCs w:val="24"/>
    </w:rPr>
  </w:style>
  <w:style w:type="paragraph" w:styleId="TOC3">
    <w:name w:val="toc 3"/>
    <w:basedOn w:val="Normal"/>
    <w:next w:val="Normal"/>
    <w:uiPriority w:val="99"/>
    <w:rsid w:val="009314F6"/>
    <w:pPr>
      <w:tabs>
        <w:tab w:val="right" w:leader="dot" w:pos="8296"/>
      </w:tabs>
      <w:ind w:leftChars="400" w:left="840"/>
    </w:pPr>
  </w:style>
  <w:style w:type="paragraph" w:styleId="BalloonText">
    <w:name w:val="Balloon Text"/>
    <w:basedOn w:val="Normal"/>
    <w:link w:val="BalloonTextChar"/>
    <w:uiPriority w:val="99"/>
    <w:semiHidden/>
    <w:rsid w:val="009314F6"/>
    <w:rPr>
      <w:sz w:val="18"/>
      <w:szCs w:val="18"/>
    </w:rPr>
  </w:style>
  <w:style w:type="character" w:customStyle="1" w:styleId="BalloonTextChar">
    <w:name w:val="Balloon Text Char"/>
    <w:basedOn w:val="DefaultParagraphFont"/>
    <w:link w:val="BalloonText"/>
    <w:uiPriority w:val="99"/>
    <w:semiHidden/>
    <w:locked/>
    <w:rsid w:val="009314F6"/>
    <w:rPr>
      <w:rFonts w:ascii="Times New Roman" w:hAnsi="Times New Roman" w:cs="Times New Roman"/>
      <w:kern w:val="2"/>
      <w:sz w:val="18"/>
      <w:szCs w:val="18"/>
    </w:rPr>
  </w:style>
  <w:style w:type="paragraph" w:styleId="Footer">
    <w:name w:val="footer"/>
    <w:basedOn w:val="Normal"/>
    <w:link w:val="FooterChar1"/>
    <w:uiPriority w:val="99"/>
    <w:rsid w:val="009314F6"/>
    <w:pPr>
      <w:tabs>
        <w:tab w:val="center" w:pos="4153"/>
        <w:tab w:val="right" w:pos="8306"/>
      </w:tabs>
      <w:snapToGrid w:val="0"/>
      <w:jc w:val="left"/>
    </w:pPr>
    <w:rPr>
      <w:rFonts w:ascii="Calibri" w:hAnsi="Calibri"/>
      <w:kern w:val="0"/>
      <w:sz w:val="18"/>
      <w:szCs w:val="20"/>
    </w:rPr>
  </w:style>
  <w:style w:type="character" w:customStyle="1" w:styleId="FooterChar">
    <w:name w:val="Footer Char"/>
    <w:basedOn w:val="DefaultParagraphFont"/>
    <w:link w:val="Footer"/>
    <w:uiPriority w:val="99"/>
    <w:semiHidden/>
    <w:rsid w:val="009314F6"/>
    <w:rPr>
      <w:rFonts w:ascii="Times New Roman" w:hAnsi="Times New Roman" w:cs="Times New Roman"/>
      <w:sz w:val="18"/>
      <w:szCs w:val="18"/>
    </w:rPr>
  </w:style>
  <w:style w:type="paragraph" w:styleId="Header">
    <w:name w:val="header"/>
    <w:basedOn w:val="Normal"/>
    <w:link w:val="HeaderChar1"/>
    <w:uiPriority w:val="99"/>
    <w:semiHidden/>
    <w:rsid w:val="009314F6"/>
    <w:pPr>
      <w:pBdr>
        <w:bottom w:val="single" w:sz="6" w:space="1" w:color="auto"/>
      </w:pBdr>
      <w:tabs>
        <w:tab w:val="center" w:pos="4153"/>
        <w:tab w:val="right" w:pos="8306"/>
      </w:tabs>
      <w:snapToGrid w:val="0"/>
      <w:jc w:val="center"/>
    </w:pPr>
    <w:rPr>
      <w:rFonts w:ascii="Calibri" w:hAnsi="Calibri"/>
      <w:kern w:val="0"/>
      <w:sz w:val="18"/>
      <w:szCs w:val="20"/>
    </w:rPr>
  </w:style>
  <w:style w:type="character" w:customStyle="1" w:styleId="HeaderChar">
    <w:name w:val="Header Char"/>
    <w:basedOn w:val="DefaultParagraphFont"/>
    <w:link w:val="Header"/>
    <w:uiPriority w:val="99"/>
    <w:semiHidden/>
    <w:rsid w:val="009314F6"/>
    <w:rPr>
      <w:rFonts w:ascii="Times New Roman" w:hAnsi="Times New Roman" w:cs="Times New Roman"/>
      <w:sz w:val="18"/>
      <w:szCs w:val="18"/>
    </w:rPr>
  </w:style>
  <w:style w:type="paragraph" w:styleId="TOC1">
    <w:name w:val="toc 1"/>
    <w:basedOn w:val="Normal"/>
    <w:next w:val="Normal"/>
    <w:uiPriority w:val="99"/>
    <w:rsid w:val="009314F6"/>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9314F6"/>
    <w:pPr>
      <w:tabs>
        <w:tab w:val="right" w:leader="dot" w:pos="8296"/>
      </w:tabs>
      <w:ind w:leftChars="200" w:left="420"/>
    </w:pPr>
  </w:style>
  <w:style w:type="character" w:styleId="Strong">
    <w:name w:val="Strong"/>
    <w:basedOn w:val="DefaultParagraphFont"/>
    <w:uiPriority w:val="99"/>
    <w:qFormat/>
    <w:rsid w:val="009314F6"/>
    <w:rPr>
      <w:rFonts w:cs="Times New Roman"/>
      <w:b/>
    </w:rPr>
  </w:style>
  <w:style w:type="character" w:styleId="Hyperlink">
    <w:name w:val="Hyperlink"/>
    <w:basedOn w:val="DefaultParagraphFont"/>
    <w:uiPriority w:val="99"/>
    <w:rsid w:val="009314F6"/>
    <w:rPr>
      <w:rFonts w:cs="Times New Roman"/>
      <w:color w:val="0000FF"/>
      <w:u w:val="single"/>
    </w:rPr>
  </w:style>
  <w:style w:type="character" w:customStyle="1" w:styleId="HeaderChar1">
    <w:name w:val="Header Char1"/>
    <w:link w:val="Header"/>
    <w:uiPriority w:val="99"/>
    <w:semiHidden/>
    <w:locked/>
    <w:rsid w:val="009314F6"/>
    <w:rPr>
      <w:sz w:val="18"/>
    </w:rPr>
  </w:style>
  <w:style w:type="character" w:customStyle="1" w:styleId="FooterChar1">
    <w:name w:val="Footer Char1"/>
    <w:link w:val="Footer"/>
    <w:uiPriority w:val="99"/>
    <w:locked/>
    <w:rsid w:val="009314F6"/>
    <w:rPr>
      <w:sz w:val="18"/>
    </w:rPr>
  </w:style>
  <w:style w:type="character" w:customStyle="1" w:styleId="BodyTextChar1">
    <w:name w:val="Body Text Char1"/>
    <w:link w:val="BodyText"/>
    <w:uiPriority w:val="99"/>
    <w:locked/>
    <w:rsid w:val="009314F6"/>
    <w:rPr>
      <w:rFonts w:ascii="仿宋_GB2312" w:eastAsia="仿宋_GB2312" w:hAnsi="Times New Roman"/>
      <w:sz w:val="24"/>
    </w:rPr>
  </w:style>
  <w:style w:type="paragraph" w:customStyle="1" w:styleId="Default">
    <w:name w:val="Default"/>
    <w:uiPriority w:val="99"/>
    <w:rsid w:val="009314F6"/>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9314F6"/>
    <w:pPr>
      <w:ind w:firstLineChars="200" w:firstLine="420"/>
    </w:pPr>
  </w:style>
  <w:style w:type="paragraph" w:customStyle="1" w:styleId="TOC10">
    <w:name w:val="TOC 标题1"/>
    <w:basedOn w:val="Heading1"/>
    <w:next w:val="Normal"/>
    <w:uiPriority w:val="99"/>
    <w:rsid w:val="009314F6"/>
    <w:pPr>
      <w:widowControl/>
      <w:spacing w:before="480" w:after="0" w:line="276" w:lineRule="auto"/>
      <w:jc w:val="left"/>
      <w:outlineLvl w:val="9"/>
    </w:pPr>
    <w:rPr>
      <w:rFonts w:ascii="Cambria" w:hAnsi="Cambria"/>
      <w:color w:val="365F91"/>
      <w:kern w:val="0"/>
      <w:sz w:val="28"/>
      <w:szCs w:val="28"/>
    </w:rPr>
  </w:style>
  <w:style w:type="paragraph" w:customStyle="1" w:styleId="TOCHeading1">
    <w:name w:val="TOC Heading1"/>
    <w:basedOn w:val="Heading1"/>
    <w:next w:val="Normal"/>
    <w:uiPriority w:val="99"/>
    <w:rsid w:val="009314F6"/>
    <w:pPr>
      <w:widowControl/>
      <w:spacing w:before="480" w:after="0" w:line="276" w:lineRule="auto"/>
      <w:jc w:val="left"/>
      <w:outlineLvl w:val="9"/>
    </w:pPr>
    <w:rPr>
      <w:rFonts w:ascii="Cambria" w:hAnsi="Cambria"/>
      <w:color w:val="365F91"/>
      <w:kern w:val="0"/>
      <w:sz w:val="28"/>
      <w:szCs w:val="28"/>
    </w:rPr>
  </w:style>
  <w:style w:type="paragraph" w:customStyle="1" w:styleId="C01">
    <w:name w:val="〖C01〗正文"/>
    <w:basedOn w:val="Normal"/>
    <w:uiPriority w:val="99"/>
    <w:rsid w:val="009314F6"/>
    <w:pPr>
      <w:topLinePunct/>
      <w:spacing w:line="600" w:lineRule="exact"/>
      <w:ind w:firstLineChars="200" w:firstLine="640"/>
    </w:pPr>
    <w:rPr>
      <w:rFonts w:ascii="仿宋_GB2312" w:eastAsia="仿宋_GB2312" w:hAnsi="Calibri"/>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13</Pages>
  <Words>721</Words>
  <Characters>4116</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蓝电用户</cp:lastModifiedBy>
  <cp:revision>108</cp:revision>
  <cp:lastPrinted>2020-10-22T06:51:00Z</cp:lastPrinted>
  <dcterms:created xsi:type="dcterms:W3CDTF">2020-10-15T08:15:00Z</dcterms:created>
  <dcterms:modified xsi:type="dcterms:W3CDTF">2020-10-29T04:51:00Z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