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A13" w:rsidRDefault="004C7A13">
      <w:pPr>
        <w:spacing w:line="600" w:lineRule="exact"/>
        <w:jc w:val="center"/>
        <w:outlineLvl w:val="0"/>
        <w:rPr>
          <w:rFonts w:ascii="方正小标宋简体" w:eastAsia="方正小标宋简体" w:hAnsi="宋体"/>
          <w:color w:val="000000"/>
          <w:sz w:val="72"/>
          <w:szCs w:val="72"/>
        </w:rPr>
      </w:pPr>
      <w:bookmarkStart w:id="0" w:name="_Toc15306267"/>
    </w:p>
    <w:p w:rsidR="004C7A13" w:rsidRDefault="004C7A13">
      <w:pPr>
        <w:spacing w:line="600" w:lineRule="exact"/>
        <w:jc w:val="center"/>
        <w:outlineLvl w:val="0"/>
        <w:rPr>
          <w:rFonts w:ascii="方正小标宋简体" w:eastAsia="方正小标宋简体" w:hAnsi="宋体"/>
          <w:color w:val="000000"/>
          <w:sz w:val="72"/>
          <w:szCs w:val="72"/>
        </w:rPr>
      </w:pPr>
    </w:p>
    <w:p w:rsidR="004C7A13" w:rsidRDefault="004C7A13">
      <w:pPr>
        <w:spacing w:line="600" w:lineRule="exact"/>
        <w:jc w:val="center"/>
        <w:outlineLvl w:val="0"/>
        <w:rPr>
          <w:rFonts w:ascii="方正小标宋简体" w:eastAsia="方正小标宋简体" w:hAnsi="宋体"/>
          <w:color w:val="000000"/>
          <w:sz w:val="72"/>
          <w:szCs w:val="72"/>
        </w:rPr>
      </w:pPr>
    </w:p>
    <w:p w:rsidR="004C7A13" w:rsidRDefault="004C7A13">
      <w:pPr>
        <w:spacing w:line="600" w:lineRule="exact"/>
        <w:jc w:val="center"/>
        <w:outlineLvl w:val="0"/>
        <w:rPr>
          <w:rFonts w:ascii="方正小标宋简体" w:eastAsia="方正小标宋简体" w:hAnsi="宋体"/>
          <w:color w:val="000000"/>
          <w:sz w:val="72"/>
          <w:szCs w:val="72"/>
        </w:rPr>
      </w:pPr>
    </w:p>
    <w:p w:rsidR="004C7A13" w:rsidRDefault="00EE5CDC">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425"/>
      <w:bookmarkStart w:id="2" w:name="_Toc15396475"/>
      <w:bookmarkStart w:id="3" w:name="_Toc15378441"/>
      <w:bookmarkStart w:id="4" w:name="_Toc15396597"/>
      <w:bookmarkStart w:id="5" w:name="_Toc15377193"/>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4C7A13" w:rsidRDefault="00EE5CDC">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598"/>
      <w:bookmarkStart w:id="7" w:name="_Toc15377194"/>
      <w:bookmarkStart w:id="8" w:name="_Toc15378442"/>
      <w:bookmarkStart w:id="9" w:name="_Toc15396476"/>
      <w:bookmarkStart w:id="10" w:name="_Toc15377426"/>
      <w:r>
        <w:rPr>
          <w:rFonts w:ascii="方正小标宋简体" w:eastAsia="方正小标宋简体" w:hAnsi="宋体" w:hint="eastAsia"/>
          <w:color w:val="000000"/>
          <w:sz w:val="72"/>
          <w:szCs w:val="72"/>
        </w:rPr>
        <w:t>四川</w:t>
      </w:r>
      <w:bookmarkStart w:id="11" w:name="_Toc15306268"/>
      <w:bookmarkEnd w:id="0"/>
      <w:r>
        <w:rPr>
          <w:rFonts w:ascii="方正小标宋简体" w:eastAsia="方正小标宋简体" w:hAnsi="宋体" w:hint="eastAsia"/>
          <w:color w:val="000000"/>
          <w:sz w:val="72"/>
          <w:szCs w:val="72"/>
        </w:rPr>
        <w:t>省乐山市峨眉山市港航中心部门决算</w:t>
      </w:r>
      <w:bookmarkEnd w:id="6"/>
      <w:bookmarkEnd w:id="7"/>
      <w:bookmarkEnd w:id="8"/>
      <w:bookmarkEnd w:id="9"/>
      <w:bookmarkEnd w:id="10"/>
      <w:bookmarkEnd w:id="11"/>
    </w:p>
    <w:p w:rsidR="004C7A13" w:rsidRDefault="00EE5CDC">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4C7A13" w:rsidRDefault="004C7A13">
      <w:pPr>
        <w:widowControl/>
        <w:jc w:val="center"/>
        <w:rPr>
          <w:rFonts w:ascii="黑体" w:eastAsia="黑体" w:hAnsi="黑体" w:cstheme="minorBidi"/>
          <w:sz w:val="28"/>
          <w:szCs w:val="28"/>
        </w:rPr>
      </w:pPr>
    </w:p>
    <w:p w:rsidR="004C7A13" w:rsidRDefault="00EE5CDC">
      <w:pPr>
        <w:pStyle w:val="10"/>
        <w:rPr>
          <w:color w:val="000000" w:themeColor="text1"/>
        </w:rPr>
      </w:pPr>
      <w:r>
        <w:rPr>
          <w:rFonts w:hint="eastAsia"/>
        </w:rPr>
        <w:t>公开时间：</w:t>
      </w:r>
      <w:r>
        <w:rPr>
          <w:rFonts w:hint="eastAsia"/>
          <w:color w:val="000000" w:themeColor="text1"/>
        </w:rPr>
        <w:t>2020</w:t>
      </w:r>
      <w:r>
        <w:rPr>
          <w:rFonts w:hint="eastAsia"/>
          <w:color w:val="000000" w:themeColor="text1"/>
        </w:rPr>
        <w:t>年</w:t>
      </w:r>
      <w:r>
        <w:rPr>
          <w:rFonts w:hint="eastAsia"/>
          <w:color w:val="000000" w:themeColor="text1"/>
        </w:rPr>
        <w:t>10</w:t>
      </w:r>
      <w:r>
        <w:rPr>
          <w:rFonts w:hint="eastAsia"/>
          <w:color w:val="000000" w:themeColor="text1"/>
        </w:rPr>
        <w:t>月</w:t>
      </w:r>
      <w:r>
        <w:rPr>
          <w:rFonts w:hint="eastAsia"/>
          <w:color w:val="000000" w:themeColor="text1"/>
        </w:rPr>
        <w:t>30</w:t>
      </w:r>
      <w:r>
        <w:rPr>
          <w:rFonts w:hint="eastAsia"/>
          <w:color w:val="000000" w:themeColor="text1"/>
        </w:rPr>
        <w:t>日</w:t>
      </w:r>
    </w:p>
    <w:p w:rsidR="004C7A13" w:rsidRDefault="004C7A13"/>
    <w:p w:rsidR="004C7A13" w:rsidRDefault="00EE5CDC">
      <w:pPr>
        <w:pStyle w:val="10"/>
        <w:adjustRightInd w:val="0"/>
        <w:snapToGrid w:val="0"/>
        <w:spacing w:before="0" w:line="440" w:lineRule="exact"/>
        <w:jc w:val="left"/>
        <w:rPr>
          <w:rFonts w:cstheme="minorBidi"/>
          <w:sz w:val="24"/>
          <w:szCs w:val="24"/>
        </w:rPr>
      </w:pPr>
      <w:r>
        <w:rPr>
          <w:rFonts w:hint="eastAsia"/>
          <w:sz w:val="24"/>
        </w:rPr>
        <w:t>第一部分部门概况</w:t>
      </w:r>
    </w:p>
    <w:p w:rsidR="004C7A13" w:rsidRDefault="00EE5CDC">
      <w:pPr>
        <w:pStyle w:val="20"/>
        <w:adjustRightInd w:val="0"/>
        <w:snapToGrid w:val="0"/>
        <w:spacing w:line="440" w:lineRule="exact"/>
        <w:jc w:val="left"/>
        <w:rPr>
          <w:rFonts w:ascii="仿宋" w:eastAsia="仿宋" w:hAnsi="仿宋"/>
          <w:sz w:val="24"/>
        </w:rPr>
      </w:pPr>
      <w:r>
        <w:rPr>
          <w:rFonts w:hint="eastAsia"/>
          <w:sz w:val="24"/>
        </w:rPr>
        <w:t>一、基本职能及主要工作</w:t>
      </w:r>
    </w:p>
    <w:p w:rsidR="004C7A13" w:rsidRDefault="00EE5CDC">
      <w:pPr>
        <w:pStyle w:val="20"/>
        <w:adjustRightInd w:val="0"/>
        <w:snapToGrid w:val="0"/>
        <w:spacing w:line="440" w:lineRule="exact"/>
        <w:jc w:val="left"/>
        <w:rPr>
          <w:rFonts w:ascii="仿宋" w:eastAsia="仿宋" w:hAnsi="仿宋" w:cstheme="minorBidi"/>
          <w:sz w:val="24"/>
        </w:rPr>
      </w:pPr>
      <w:r>
        <w:rPr>
          <w:rFonts w:hint="eastAsia"/>
          <w:sz w:val="24"/>
        </w:rPr>
        <w:t>二、机构设置</w:t>
      </w:r>
    </w:p>
    <w:p w:rsidR="004C7A13" w:rsidRDefault="00EE5CDC">
      <w:pPr>
        <w:pStyle w:val="10"/>
        <w:adjustRightInd w:val="0"/>
        <w:snapToGrid w:val="0"/>
        <w:spacing w:before="0" w:line="440" w:lineRule="exact"/>
        <w:jc w:val="left"/>
        <w:rPr>
          <w:sz w:val="24"/>
          <w:szCs w:val="24"/>
        </w:rPr>
      </w:pPr>
      <w:r>
        <w:rPr>
          <w:rFonts w:hint="eastAsia"/>
          <w:sz w:val="24"/>
        </w:rPr>
        <w:t>第二部分度部门决算情况说明</w:t>
      </w:r>
    </w:p>
    <w:p w:rsidR="004C7A13" w:rsidRDefault="00EE5CDC">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rsidR="004C7A13" w:rsidRDefault="00EE5CDC">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p>
    <w:p w:rsidR="004C7A13" w:rsidRDefault="00EE5CDC">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p>
    <w:p w:rsidR="004C7A13" w:rsidRDefault="00EE5CDC">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rsidR="004C7A13" w:rsidRDefault="00EE5CDC">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rsidR="004C7A13" w:rsidRDefault="00EE5CDC">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rsidR="004C7A13" w:rsidRDefault="00EE5CDC">
      <w:pPr>
        <w:pStyle w:val="20"/>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rsidR="004C7A13" w:rsidRDefault="00EE5CDC">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rsidR="004C7A13" w:rsidRDefault="00EE5CDC">
      <w:pPr>
        <w:pStyle w:val="20"/>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p>
    <w:p w:rsidR="004C7A13" w:rsidRDefault="00EE5CDC">
      <w:pPr>
        <w:adjustRightInd w:val="0"/>
        <w:snapToGrid w:val="0"/>
        <w:spacing w:line="440" w:lineRule="exact"/>
        <w:ind w:firstLineChars="200" w:firstLine="480"/>
        <w:jc w:val="left"/>
        <w:rPr>
          <w:rFonts w:ascii="仿宋" w:eastAsia="仿宋" w:hAnsi="仿宋" w:cstheme="minorBidi"/>
          <w:sz w:val="24"/>
        </w:rPr>
      </w:pPr>
      <w:r>
        <w:rPr>
          <w:rStyle w:val="a8"/>
          <w:rFonts w:ascii="仿宋" w:eastAsia="仿宋" w:hAnsi="仿宋" w:hint="eastAsia"/>
          <w:color w:val="000000" w:themeColor="text1"/>
          <w:sz w:val="24"/>
          <w:u w:val="none"/>
        </w:rPr>
        <w:t>十、</w:t>
      </w:r>
      <w:r>
        <w:rPr>
          <w:rFonts w:hint="eastAsia"/>
          <w:sz w:val="24"/>
        </w:rPr>
        <w:t>其他重要事项的情况说明</w:t>
      </w:r>
      <w:r>
        <w:rPr>
          <w:rFonts w:ascii="仿宋" w:eastAsia="仿宋" w:hAnsi="仿宋"/>
          <w:sz w:val="24"/>
        </w:rPr>
        <w:tab/>
      </w:r>
    </w:p>
    <w:p w:rsidR="004C7A13" w:rsidRDefault="00EE5CDC">
      <w:pPr>
        <w:pStyle w:val="10"/>
        <w:adjustRightInd w:val="0"/>
        <w:snapToGrid w:val="0"/>
        <w:spacing w:before="0" w:line="440" w:lineRule="exact"/>
        <w:jc w:val="left"/>
        <w:rPr>
          <w:rFonts w:cstheme="minorBidi"/>
          <w:sz w:val="24"/>
          <w:szCs w:val="24"/>
        </w:rPr>
      </w:pPr>
      <w:r>
        <w:rPr>
          <w:rFonts w:hint="eastAsia"/>
          <w:sz w:val="24"/>
        </w:rPr>
        <w:t>第三部分名词解释</w:t>
      </w:r>
    </w:p>
    <w:p w:rsidR="004C7A13" w:rsidRDefault="00EE5CDC">
      <w:pPr>
        <w:pStyle w:val="10"/>
        <w:adjustRightInd w:val="0"/>
        <w:snapToGrid w:val="0"/>
        <w:spacing w:before="0" w:line="440" w:lineRule="exact"/>
        <w:jc w:val="left"/>
        <w:rPr>
          <w:rFonts w:cstheme="minorBidi"/>
          <w:sz w:val="24"/>
          <w:szCs w:val="24"/>
        </w:rPr>
      </w:pPr>
      <w:r>
        <w:rPr>
          <w:rFonts w:hint="eastAsia"/>
          <w:sz w:val="24"/>
        </w:rPr>
        <w:t>第四部分附件</w:t>
      </w:r>
    </w:p>
    <w:p w:rsidR="004C7A13" w:rsidRDefault="00EE5CDC">
      <w:pPr>
        <w:pStyle w:val="20"/>
        <w:adjustRightInd w:val="0"/>
        <w:snapToGrid w:val="0"/>
        <w:spacing w:line="440" w:lineRule="exact"/>
        <w:jc w:val="left"/>
        <w:rPr>
          <w:rFonts w:ascii="仿宋" w:eastAsia="仿宋" w:hAnsi="仿宋" w:cstheme="minorBidi"/>
          <w:sz w:val="24"/>
        </w:rPr>
      </w:pPr>
      <w:r>
        <w:rPr>
          <w:rFonts w:hint="eastAsia"/>
          <w:sz w:val="24"/>
        </w:rPr>
        <w:t>附件</w:t>
      </w:r>
      <w:r>
        <w:rPr>
          <w:sz w:val="24"/>
        </w:rPr>
        <w:t>1</w:t>
      </w:r>
    </w:p>
    <w:p w:rsidR="004C7A13" w:rsidRDefault="00EE5CDC">
      <w:pPr>
        <w:pStyle w:val="20"/>
        <w:adjustRightInd w:val="0"/>
        <w:snapToGrid w:val="0"/>
        <w:spacing w:line="440" w:lineRule="exact"/>
        <w:jc w:val="left"/>
        <w:rPr>
          <w:rFonts w:ascii="仿宋" w:eastAsia="仿宋" w:hAnsi="仿宋" w:cstheme="minorBidi"/>
          <w:sz w:val="24"/>
        </w:rPr>
      </w:pPr>
      <w:r>
        <w:rPr>
          <w:rFonts w:hint="eastAsia"/>
          <w:sz w:val="24"/>
        </w:rPr>
        <w:t>附件</w:t>
      </w:r>
      <w:r>
        <w:rPr>
          <w:sz w:val="24"/>
        </w:rPr>
        <w:t>2</w:t>
      </w:r>
    </w:p>
    <w:p w:rsidR="004C7A13" w:rsidRDefault="00EE5CDC">
      <w:pPr>
        <w:pStyle w:val="10"/>
        <w:adjustRightInd w:val="0"/>
        <w:snapToGrid w:val="0"/>
        <w:spacing w:before="0" w:line="440" w:lineRule="exact"/>
        <w:jc w:val="left"/>
        <w:rPr>
          <w:rFonts w:cstheme="minorBidi"/>
          <w:sz w:val="24"/>
          <w:szCs w:val="24"/>
        </w:rPr>
      </w:pPr>
      <w:r>
        <w:rPr>
          <w:rFonts w:hint="eastAsia"/>
          <w:sz w:val="24"/>
        </w:rPr>
        <w:t>第五部分附表</w:t>
      </w:r>
    </w:p>
    <w:p w:rsidR="004C7A13" w:rsidRDefault="00EE5CD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rsidR="004C7A13" w:rsidRDefault="00EE5CD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rsidR="004C7A13" w:rsidRDefault="00EE5CD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rsidR="004C7A13" w:rsidRDefault="00EE5CD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rsidR="004C7A13" w:rsidRDefault="00EE5CDC">
      <w:pPr>
        <w:pStyle w:val="20"/>
        <w:adjustRightInd w:val="0"/>
        <w:snapToGrid w:val="0"/>
        <w:spacing w:line="440" w:lineRule="exact"/>
        <w:jc w:val="left"/>
        <w:rPr>
          <w:rFonts w:ascii="仿宋" w:eastAsia="仿宋" w:hAnsi="仿宋"/>
          <w:sz w:val="24"/>
        </w:rPr>
      </w:pPr>
      <w:r>
        <w:rPr>
          <w:rFonts w:ascii="仿宋" w:eastAsia="仿宋" w:hAnsi="仿宋" w:hint="eastAsia"/>
          <w:sz w:val="24"/>
        </w:rPr>
        <w:t>五、财政拨款支出决算明细表</w:t>
      </w:r>
    </w:p>
    <w:p w:rsidR="004C7A13" w:rsidRDefault="00EE5CD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rsidR="004C7A13" w:rsidRDefault="00EE5CD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rsidR="004C7A13" w:rsidRDefault="00EE5CD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lastRenderedPageBreak/>
        <w:t>八、</w:t>
      </w:r>
      <w:r>
        <w:rPr>
          <w:rFonts w:hint="eastAsia"/>
          <w:sz w:val="24"/>
        </w:rPr>
        <w:t>一般公共预算财政拨款基本支出决算表</w:t>
      </w:r>
    </w:p>
    <w:p w:rsidR="004C7A13" w:rsidRDefault="00EE5CD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rsidR="004C7A13" w:rsidRDefault="00EE5CD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w:t>
      </w:r>
      <w:r>
        <w:rPr>
          <w:rFonts w:hint="eastAsia"/>
          <w:sz w:val="24"/>
        </w:rPr>
        <w:t>一般公共预算财政拨款“三公”经费支出决算表</w:t>
      </w:r>
    </w:p>
    <w:p w:rsidR="004C7A13" w:rsidRDefault="00EE5CD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rsidR="004C7A13" w:rsidRDefault="00EE5CD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rsidR="004C7A13" w:rsidRDefault="00EE5CDC">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十三、</w:t>
      </w:r>
      <w:r>
        <w:rPr>
          <w:rFonts w:hint="eastAsia"/>
          <w:sz w:val="24"/>
        </w:rPr>
        <w:t>国有资本经营预算支出决算表</w:t>
      </w:r>
    </w:p>
    <w:p w:rsidR="004C7A13" w:rsidRDefault="00EE5CDC">
      <w:pPr>
        <w:widowControl/>
        <w:adjustRightInd w:val="0"/>
        <w:snapToGrid w:val="0"/>
        <w:spacing w:line="440" w:lineRule="exact"/>
        <w:ind w:firstLineChars="550" w:firstLine="1320"/>
        <w:jc w:val="left"/>
        <w:rPr>
          <w:rFonts w:ascii="仿宋" w:eastAsia="仿宋" w:hAnsi="仿宋"/>
          <w:color w:val="000000" w:themeColor="text1"/>
          <w:sz w:val="24"/>
        </w:rPr>
      </w:pPr>
      <w:r>
        <w:rPr>
          <w:rFonts w:ascii="仿宋" w:eastAsia="仿宋" w:hAnsi="仿宋"/>
          <w:color w:val="000000" w:themeColor="text1"/>
          <w:sz w:val="24"/>
        </w:rPr>
        <w:t>(</w:t>
      </w:r>
      <w:r>
        <w:rPr>
          <w:rFonts w:ascii="仿宋" w:eastAsia="仿宋" w:hAnsi="仿宋"/>
          <w:color w:val="000000" w:themeColor="text1"/>
          <w:sz w:val="24"/>
        </w:rPr>
        <w:t>注：</w:t>
      </w:r>
      <w:r>
        <w:rPr>
          <w:rFonts w:ascii="仿宋" w:eastAsia="仿宋" w:hAnsi="仿宋" w:hint="eastAsia"/>
          <w:color w:val="000000" w:themeColor="text1"/>
          <w:sz w:val="24"/>
        </w:rPr>
        <w:t>请部门根据实际注明页码</w:t>
      </w:r>
      <w:r>
        <w:rPr>
          <w:rFonts w:ascii="仿宋" w:eastAsia="仿宋" w:hAnsi="仿宋"/>
          <w:color w:val="000000" w:themeColor="text1"/>
          <w:sz w:val="24"/>
        </w:rPr>
        <w:t>)</w:t>
      </w:r>
    </w:p>
    <w:p w:rsidR="004C7A13" w:rsidRDefault="00EE5CDC">
      <w:pPr>
        <w:widowControl/>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rsidR="004C7A13" w:rsidRDefault="00EE5CDC">
      <w:pPr>
        <w:pStyle w:val="1"/>
        <w:jc w:val="center"/>
        <w:rPr>
          <w:rStyle w:val="1Char"/>
          <w:rFonts w:ascii="黑体" w:eastAsia="黑体" w:hAnsi="黑体"/>
          <w:b/>
        </w:rPr>
      </w:pPr>
      <w:r>
        <w:rPr>
          <w:rFonts w:ascii="黑体" w:eastAsia="黑体" w:hAnsi="黑体" w:hint="eastAsia"/>
          <w:b w:val="0"/>
        </w:rPr>
        <w:lastRenderedPageBreak/>
        <w:t>第一部分</w:t>
      </w:r>
      <w:r>
        <w:rPr>
          <w:rFonts w:ascii="黑体" w:eastAsia="黑体" w:hAnsi="黑体" w:hint="eastAsia"/>
          <w:b w:val="0"/>
        </w:rPr>
        <w:t xml:space="preserve"> </w:t>
      </w:r>
      <w:r>
        <w:rPr>
          <w:rStyle w:val="1Char"/>
          <w:rFonts w:ascii="黑体" w:eastAsia="黑体" w:hAnsi="黑体" w:hint="eastAsia"/>
        </w:rPr>
        <w:t>部门概况</w:t>
      </w:r>
      <w:bookmarkEnd w:id="12"/>
      <w:bookmarkEnd w:id="13"/>
    </w:p>
    <w:p w:rsidR="004C7A13" w:rsidRDefault="004C7A13">
      <w:pPr>
        <w:widowControl/>
        <w:jc w:val="left"/>
        <w:rPr>
          <w:rFonts w:ascii="黑体" w:eastAsia="黑体"/>
          <w:color w:val="000000"/>
          <w:sz w:val="32"/>
          <w:szCs w:val="32"/>
        </w:rPr>
      </w:pPr>
    </w:p>
    <w:p w:rsidR="004C7A13" w:rsidRDefault="00EE5CDC">
      <w:pPr>
        <w:pStyle w:val="2"/>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4C7A13" w:rsidRDefault="00EE5CDC">
      <w:pPr>
        <w:spacing w:line="600" w:lineRule="exact"/>
        <w:ind w:firstLineChars="200" w:firstLine="640"/>
        <w:rPr>
          <w:rFonts w:ascii="仿宋" w:eastAsia="仿宋" w:hAnsi="仿宋"/>
          <w:bCs/>
          <w:color w:val="000000" w:themeColor="text1"/>
          <w:sz w:val="32"/>
          <w:szCs w:val="32"/>
        </w:rPr>
      </w:pPr>
      <w:bookmarkStart w:id="16" w:name="_Toc15377198"/>
      <w:bookmarkStart w:id="17" w:name="_Toc15378445"/>
      <w:r>
        <w:rPr>
          <w:rFonts w:ascii="仿宋" w:eastAsia="仿宋" w:hAnsi="仿宋" w:hint="eastAsia"/>
          <w:bCs/>
          <w:color w:val="000000" w:themeColor="text1"/>
          <w:sz w:val="32"/>
          <w:szCs w:val="32"/>
        </w:rPr>
        <w:t>（一）主要职能。</w:t>
      </w:r>
    </w:p>
    <w:p w:rsidR="004C7A13" w:rsidRDefault="00EE5CD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贯彻实施国家、交通部水上安全监督和防止船舶水污染、船舶及水上设施检查，航行安全保障的方针、政策、法规和技术规范、标准；</w:t>
      </w:r>
    </w:p>
    <w:p w:rsidR="004C7A13" w:rsidRDefault="00EE5CD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负责船舶运输市场的准入</w:t>
      </w:r>
      <w:r>
        <w:rPr>
          <w:rFonts w:ascii="仿宋_GB2312" w:eastAsia="仿宋_GB2312" w:hAnsi="仿宋_GB2312" w:cs="仿宋_GB2312" w:hint="eastAsia"/>
          <w:sz w:val="32"/>
          <w:szCs w:val="32"/>
        </w:rPr>
        <w:t>;</w:t>
      </w:r>
    </w:p>
    <w:p w:rsidR="004C7A13" w:rsidRDefault="00EE5CD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负责本辖区内船舶登记、发证、检查和船舶进出渡口、码头的签证管理工作</w:t>
      </w:r>
      <w:r>
        <w:rPr>
          <w:rFonts w:ascii="仿宋_GB2312" w:eastAsia="仿宋_GB2312" w:hAnsi="仿宋_GB2312" w:cs="仿宋_GB2312" w:hint="eastAsia"/>
          <w:sz w:val="32"/>
          <w:szCs w:val="32"/>
        </w:rPr>
        <w:t>;</w:t>
      </w:r>
    </w:p>
    <w:p w:rsidR="004C7A13" w:rsidRDefault="00EE5CD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负责船舶载运危险货物及其它货物的安全监督；</w:t>
      </w:r>
    </w:p>
    <w:p w:rsidR="004C7A13" w:rsidRDefault="00EE5CD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负责本辖区内船员的集中安全培训等工作；</w:t>
      </w:r>
    </w:p>
    <w:p w:rsidR="004C7A13" w:rsidRDefault="00EE5CD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辖区内通航秩序、通航环境的管理工作，负责禁航区、航道、交通管制区、港外锚地和安全作业区等水域的规划工作，负责禁航区、航道、交通管制区、锚地和安全作业区的监督管理工作，维护水上交通安全秩序</w:t>
      </w:r>
      <w:r>
        <w:rPr>
          <w:rFonts w:ascii="仿宋_GB2312" w:eastAsia="仿宋_GB2312" w:hAnsi="仿宋_GB2312" w:cs="仿宋_GB2312" w:hint="eastAsia"/>
          <w:sz w:val="32"/>
          <w:szCs w:val="32"/>
        </w:rPr>
        <w:t>;</w:t>
      </w:r>
    </w:p>
    <w:p w:rsidR="004C7A13" w:rsidRDefault="00EE5CD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监督管理沉船沉物的打捞和障碍物清除，发布辖区内航行通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告</w:t>
      </w:r>
    </w:p>
    <w:p w:rsidR="004C7A13" w:rsidRDefault="00EE5CD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组织辖区内港航发展计划的制定实施；</w:t>
      </w:r>
    </w:p>
    <w:p w:rsidR="004C7A13" w:rsidRDefault="00EE5CD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负责辖区通航水域航行保障工作，监督航标的设置与维护和水上安全通讯设施、设备的使用；发生事故时，及时</w:t>
      </w:r>
      <w:r>
        <w:rPr>
          <w:rFonts w:ascii="仿宋_GB2312" w:eastAsia="仿宋_GB2312" w:hAnsi="仿宋_GB2312" w:cs="仿宋_GB2312" w:hint="eastAsia"/>
          <w:sz w:val="32"/>
          <w:szCs w:val="32"/>
        </w:rPr>
        <w:lastRenderedPageBreak/>
        <w:t>组织救助</w:t>
      </w:r>
      <w:r>
        <w:rPr>
          <w:rFonts w:ascii="仿宋_GB2312" w:eastAsia="仿宋_GB2312" w:hAnsi="仿宋_GB2312" w:cs="仿宋_GB2312" w:hint="eastAsia"/>
          <w:sz w:val="32"/>
          <w:szCs w:val="32"/>
        </w:rPr>
        <w:t>；</w:t>
      </w:r>
    </w:p>
    <w:p w:rsidR="004C7A13" w:rsidRDefault="00EE5CDC">
      <w:pPr>
        <w:pStyle w:val="a3"/>
        <w:adjustRightInd w:val="0"/>
        <w:snapToGrid w:val="0"/>
        <w:spacing w:before="93" w:line="600" w:lineRule="exact"/>
        <w:ind w:firstLineChars="210" w:firstLine="672"/>
        <w:outlineLvl w:val="2"/>
        <w:rPr>
          <w:rFonts w:ascii="仿宋" w:eastAsia="仿宋" w:hAnsi="仿宋"/>
          <w:bCs/>
          <w:color w:val="FF0000"/>
          <w:sz w:val="32"/>
          <w:szCs w:val="32"/>
        </w:rPr>
      </w:pPr>
      <w:r>
        <w:rPr>
          <w:rFonts w:hAnsi="仿宋_GB2312" w:cs="仿宋_GB2312" w:hint="eastAsia"/>
          <w:sz w:val="32"/>
          <w:szCs w:val="32"/>
        </w:rPr>
        <w:t>10</w:t>
      </w:r>
      <w:r>
        <w:rPr>
          <w:rFonts w:hAnsi="仿宋_GB2312" w:cs="仿宋_GB2312" w:hint="eastAsia"/>
          <w:sz w:val="32"/>
          <w:szCs w:val="32"/>
        </w:rPr>
        <w:t>.</w:t>
      </w:r>
      <w:r>
        <w:rPr>
          <w:rFonts w:hAnsi="仿宋_GB2312" w:cs="仿宋_GB2312" w:hint="eastAsia"/>
          <w:sz w:val="32"/>
          <w:szCs w:val="32"/>
        </w:rPr>
        <w:t>负责向上级报告工作以及协调邻近县</w:t>
      </w:r>
      <w:r>
        <w:rPr>
          <w:rFonts w:hAnsi="仿宋_GB2312" w:cs="仿宋_GB2312" w:hint="eastAsia"/>
          <w:sz w:val="32"/>
          <w:szCs w:val="32"/>
        </w:rPr>
        <w:t>(</w:t>
      </w:r>
      <w:r>
        <w:rPr>
          <w:rFonts w:hAnsi="仿宋_GB2312" w:cs="仿宋_GB2312" w:hint="eastAsia"/>
          <w:sz w:val="32"/>
          <w:szCs w:val="32"/>
        </w:rPr>
        <w:t>市</w:t>
      </w:r>
      <w:r>
        <w:rPr>
          <w:rFonts w:hAnsi="仿宋_GB2312" w:cs="仿宋_GB2312" w:hint="eastAsia"/>
          <w:sz w:val="32"/>
          <w:szCs w:val="32"/>
        </w:rPr>
        <w:t>)</w:t>
      </w:r>
      <w:r>
        <w:rPr>
          <w:rFonts w:hAnsi="仿宋_GB2312" w:cs="仿宋_GB2312" w:hint="eastAsia"/>
          <w:sz w:val="32"/>
          <w:szCs w:val="32"/>
        </w:rPr>
        <w:t>港航管理业务工作。</w:t>
      </w:r>
      <w:bookmarkStart w:id="18" w:name="_Toc15378446"/>
      <w:bookmarkStart w:id="19" w:name="_Toc15377199"/>
      <w:bookmarkEnd w:id="16"/>
      <w:bookmarkEnd w:id="17"/>
    </w:p>
    <w:p w:rsidR="004C7A13" w:rsidRDefault="00EE5CDC">
      <w:pPr>
        <w:pStyle w:val="a3"/>
        <w:adjustRightInd w:val="0"/>
        <w:snapToGrid w:val="0"/>
        <w:spacing w:before="93" w:line="600" w:lineRule="exact"/>
        <w:ind w:firstLineChars="210" w:firstLine="672"/>
        <w:outlineLvl w:val="2"/>
        <w:rPr>
          <w:rFonts w:ascii="仿宋" w:eastAsia="仿宋" w:hAnsi="仿宋"/>
          <w:bCs/>
          <w:color w:val="000000" w:themeColor="text1"/>
          <w:sz w:val="32"/>
          <w:szCs w:val="32"/>
        </w:rPr>
      </w:pPr>
      <w:r>
        <w:rPr>
          <w:rFonts w:ascii="仿宋" w:eastAsia="仿宋" w:hAnsi="仿宋" w:hint="eastAsia"/>
          <w:bCs/>
          <w:color w:val="000000" w:themeColor="text1"/>
          <w:sz w:val="32"/>
          <w:szCs w:val="32"/>
        </w:rPr>
        <w:t>（二）</w:t>
      </w:r>
      <w:r>
        <w:rPr>
          <w:rFonts w:ascii="仿宋" w:eastAsia="仿宋" w:hAnsi="仿宋"/>
          <w:bCs/>
          <w:color w:val="000000" w:themeColor="text1"/>
          <w:sz w:val="32"/>
          <w:szCs w:val="32"/>
        </w:rPr>
        <w:t>201</w:t>
      </w:r>
      <w:r>
        <w:rPr>
          <w:rFonts w:ascii="仿宋" w:eastAsia="仿宋" w:hAnsi="仿宋" w:hint="eastAsia"/>
          <w:bCs/>
          <w:color w:val="000000" w:themeColor="text1"/>
          <w:sz w:val="32"/>
          <w:szCs w:val="32"/>
        </w:rPr>
        <w:t>9</w:t>
      </w:r>
      <w:r>
        <w:rPr>
          <w:rFonts w:ascii="仿宋" w:eastAsia="仿宋" w:hAnsi="仿宋" w:hint="eastAsia"/>
          <w:bCs/>
          <w:color w:val="000000" w:themeColor="text1"/>
          <w:sz w:val="32"/>
          <w:szCs w:val="32"/>
        </w:rPr>
        <w:t>年重点工作完成情况。</w:t>
      </w:r>
      <w:bookmarkEnd w:id="18"/>
      <w:bookmarkEnd w:id="19"/>
    </w:p>
    <w:p w:rsidR="004C7A13" w:rsidRDefault="00EE5CDC">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、在全市范围内开展了乡镇自用船舶专项整治；</w:t>
      </w:r>
    </w:p>
    <w:p w:rsidR="004C7A13" w:rsidRDefault="00EE5CDC">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、开展了涉水企业专项整治行动；</w:t>
      </w:r>
    </w:p>
    <w:p w:rsidR="004C7A13" w:rsidRDefault="00EE5CDC">
      <w:pPr>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、开展了客运船舶救生设备专项检查活动。</w:t>
      </w:r>
    </w:p>
    <w:p w:rsidR="004C7A13" w:rsidRDefault="00EE5CDC">
      <w:pPr>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、在全市开展了水上交通运输系统“防风险、保平安、迎大庆”消防安全隐患排查整治活动、“安全生产月”活动。</w:t>
      </w:r>
    </w:p>
    <w:p w:rsidR="004C7A13" w:rsidRDefault="00EE5CDC">
      <w:pPr>
        <w:ind w:firstLineChars="200" w:firstLine="640"/>
        <w:rPr>
          <w:rStyle w:val="2Char"/>
          <w:b w:val="0"/>
          <w:bCs w:val="0"/>
        </w:rPr>
      </w:pPr>
      <w:r>
        <w:rPr>
          <w:rFonts w:ascii="仿宋" w:eastAsia="仿宋" w:hAnsi="仿宋" w:cs="仿宋" w:hint="eastAsia"/>
          <w:sz w:val="32"/>
          <w:szCs w:val="32"/>
        </w:rPr>
        <w:t>5</w:t>
      </w:r>
      <w:r>
        <w:rPr>
          <w:rFonts w:ascii="仿宋" w:eastAsia="仿宋" w:hAnsi="仿宋" w:cs="仿宋" w:hint="eastAsia"/>
          <w:sz w:val="32"/>
          <w:szCs w:val="32"/>
        </w:rPr>
        <w:t>、完成龚嘴库区一体化监控视频工程的立项申报工作。</w:t>
      </w:r>
      <w:bookmarkStart w:id="20" w:name="_Toc15396601"/>
      <w:bookmarkStart w:id="21" w:name="_Toc15377200"/>
      <w:r>
        <w:rPr>
          <w:rFonts w:ascii="黑体" w:eastAsia="黑体" w:hint="eastAsia"/>
          <w:color w:val="000000"/>
          <w:sz w:val="32"/>
          <w:szCs w:val="32"/>
        </w:rPr>
        <w:t>二、</w:t>
      </w:r>
      <w:r>
        <w:rPr>
          <w:rFonts w:ascii="黑体" w:eastAsia="黑体" w:hAnsi="黑体" w:hint="eastAsia"/>
          <w:color w:val="000000"/>
          <w:sz w:val="32"/>
          <w:szCs w:val="32"/>
        </w:rPr>
        <w:t>机</w:t>
      </w:r>
      <w:r>
        <w:rPr>
          <w:rStyle w:val="2Char"/>
          <w:rFonts w:ascii="黑体" w:eastAsia="黑体" w:hAnsi="黑体" w:hint="eastAsia"/>
          <w:b w:val="0"/>
          <w:bCs w:val="0"/>
        </w:rPr>
        <w:t>构设置</w:t>
      </w:r>
      <w:bookmarkEnd w:id="20"/>
      <w:bookmarkEnd w:id="21"/>
    </w:p>
    <w:p w:rsidR="004C7A13" w:rsidRDefault="00EE5CDC">
      <w:pPr>
        <w:ind w:firstLineChars="250" w:firstLine="800"/>
        <w:rPr>
          <w:rFonts w:ascii="仿宋" w:eastAsia="仿宋" w:hAnsi="仿宋"/>
          <w:sz w:val="32"/>
          <w:szCs w:val="32"/>
        </w:rPr>
      </w:pPr>
      <w:r>
        <w:rPr>
          <w:rFonts w:ascii="仿宋" w:eastAsia="仿宋" w:hAnsi="仿宋" w:hint="eastAsia"/>
          <w:sz w:val="32"/>
          <w:szCs w:val="32"/>
        </w:rPr>
        <w:t>峨眉山市港航中心下属二级单位</w:t>
      </w:r>
      <w:r>
        <w:rPr>
          <w:rFonts w:ascii="仿宋" w:eastAsia="仿宋" w:hAnsi="仿宋" w:hint="eastAsia"/>
          <w:sz w:val="32"/>
          <w:szCs w:val="32"/>
        </w:rPr>
        <w:t>0</w:t>
      </w:r>
      <w:r>
        <w:rPr>
          <w:rFonts w:ascii="仿宋" w:eastAsia="仿宋" w:hAnsi="仿宋" w:hint="eastAsia"/>
          <w:sz w:val="32"/>
          <w:szCs w:val="32"/>
        </w:rPr>
        <w:t>个，其中行政单位</w:t>
      </w:r>
      <w:r>
        <w:rPr>
          <w:rFonts w:ascii="仿宋" w:eastAsia="仿宋" w:hAnsi="仿宋" w:hint="eastAsia"/>
          <w:sz w:val="32"/>
          <w:szCs w:val="32"/>
        </w:rPr>
        <w:t>0</w:t>
      </w:r>
      <w:r>
        <w:rPr>
          <w:rFonts w:ascii="仿宋" w:eastAsia="仿宋" w:hAnsi="仿宋" w:hint="eastAsia"/>
          <w:sz w:val="32"/>
          <w:szCs w:val="32"/>
        </w:rPr>
        <w:t>个，参照公务员法管理的事业单位</w:t>
      </w:r>
      <w:r>
        <w:rPr>
          <w:rFonts w:ascii="仿宋" w:eastAsia="仿宋" w:hAnsi="仿宋" w:hint="eastAsia"/>
          <w:bCs/>
          <w:sz w:val="32"/>
          <w:szCs w:val="32"/>
        </w:rPr>
        <w:t>0</w:t>
      </w:r>
      <w:r>
        <w:rPr>
          <w:rFonts w:ascii="仿宋" w:eastAsia="仿宋" w:hAnsi="仿宋" w:hint="eastAsia"/>
          <w:sz w:val="32"/>
          <w:szCs w:val="32"/>
        </w:rPr>
        <w:t>个，其他事业单位</w:t>
      </w:r>
      <w:r>
        <w:rPr>
          <w:rFonts w:ascii="仿宋" w:eastAsia="仿宋" w:hAnsi="仿宋" w:hint="eastAsia"/>
          <w:sz w:val="32"/>
          <w:szCs w:val="32"/>
        </w:rPr>
        <w:t>0</w:t>
      </w:r>
      <w:r>
        <w:rPr>
          <w:rFonts w:ascii="仿宋" w:eastAsia="仿宋" w:hAnsi="仿宋" w:hint="eastAsia"/>
          <w:sz w:val="32"/>
          <w:szCs w:val="32"/>
        </w:rPr>
        <w:t>个。</w:t>
      </w:r>
    </w:p>
    <w:p w:rsidR="004C7A13" w:rsidRDefault="00EE5CDC">
      <w:pPr>
        <w:pStyle w:val="a3"/>
        <w:adjustRightInd w:val="0"/>
        <w:snapToGrid w:val="0"/>
        <w:spacing w:before="93" w:line="60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纳入</w:t>
      </w:r>
      <w:r>
        <w:rPr>
          <w:rFonts w:ascii="仿宋" w:eastAsia="仿宋" w:hAnsi="仿宋" w:hint="eastAsia"/>
          <w:sz w:val="32"/>
          <w:szCs w:val="32"/>
        </w:rPr>
        <w:t>峨眉山市港航中心</w:t>
      </w:r>
      <w:r>
        <w:rPr>
          <w:rFonts w:ascii="仿宋" w:eastAsia="仿宋" w:hAnsi="仿宋" w:hint="eastAsia"/>
          <w:color w:val="000000"/>
          <w:sz w:val="32"/>
          <w:szCs w:val="32"/>
        </w:rPr>
        <w:t>2019</w:t>
      </w:r>
      <w:r>
        <w:rPr>
          <w:rFonts w:ascii="仿宋" w:eastAsia="仿宋" w:hAnsi="仿宋" w:hint="eastAsia"/>
          <w:color w:val="000000"/>
          <w:sz w:val="32"/>
          <w:szCs w:val="32"/>
        </w:rPr>
        <w:t>年度部门决算编制范围的二级预算单位包括：</w:t>
      </w:r>
    </w:p>
    <w:p w:rsidR="004C7A13" w:rsidRDefault="00EE5CDC">
      <w:pPr>
        <w:pStyle w:val="a3"/>
        <w:numPr>
          <w:ilvl w:val="0"/>
          <w:numId w:val="1"/>
        </w:numPr>
        <w:adjustRightInd w:val="0"/>
        <w:snapToGrid w:val="0"/>
        <w:spacing w:before="93" w:line="600" w:lineRule="exact"/>
        <w:outlineLvl w:val="2"/>
        <w:rPr>
          <w:rFonts w:ascii="仿宋" w:eastAsia="仿宋" w:hAnsi="仿宋"/>
          <w:color w:val="000000"/>
          <w:sz w:val="32"/>
          <w:szCs w:val="32"/>
        </w:rPr>
      </w:pPr>
      <w:bookmarkStart w:id="22" w:name="_Toc15306275"/>
      <w:bookmarkStart w:id="23" w:name="_Toc15377201"/>
      <w:bookmarkStart w:id="24" w:name="_Toc15377432"/>
      <w:bookmarkStart w:id="25" w:name="_Toc15378448"/>
      <w:r>
        <w:rPr>
          <w:rFonts w:ascii="仿宋" w:eastAsia="仿宋" w:hAnsi="仿宋"/>
          <w:color w:val="000000"/>
          <w:sz w:val="32"/>
          <w:szCs w:val="32"/>
        </w:rPr>
        <w:t>***</w:t>
      </w:r>
      <w:bookmarkEnd w:id="22"/>
      <w:bookmarkEnd w:id="23"/>
      <w:bookmarkEnd w:id="24"/>
      <w:bookmarkEnd w:id="25"/>
    </w:p>
    <w:p w:rsidR="004C7A13" w:rsidRDefault="00EE5CDC">
      <w:pPr>
        <w:pStyle w:val="a3"/>
        <w:numPr>
          <w:ilvl w:val="0"/>
          <w:numId w:val="1"/>
        </w:numPr>
        <w:adjustRightInd w:val="0"/>
        <w:snapToGrid w:val="0"/>
        <w:spacing w:before="93" w:line="600" w:lineRule="exact"/>
        <w:outlineLvl w:val="2"/>
        <w:rPr>
          <w:rFonts w:ascii="仿宋" w:eastAsia="仿宋" w:hAnsi="仿宋"/>
          <w:color w:val="000000"/>
          <w:sz w:val="32"/>
          <w:szCs w:val="32"/>
        </w:rPr>
      </w:pPr>
      <w:bookmarkStart w:id="26" w:name="_Toc15377202"/>
      <w:bookmarkStart w:id="27" w:name="_Toc15306276"/>
      <w:bookmarkStart w:id="28" w:name="_Toc15377433"/>
      <w:bookmarkStart w:id="29" w:name="_Toc15378449"/>
      <w:r>
        <w:rPr>
          <w:rFonts w:ascii="仿宋" w:eastAsia="仿宋" w:hAnsi="仿宋"/>
          <w:color w:val="000000"/>
          <w:sz w:val="32"/>
          <w:szCs w:val="32"/>
        </w:rPr>
        <w:t>***</w:t>
      </w:r>
      <w:bookmarkEnd w:id="26"/>
      <w:bookmarkEnd w:id="27"/>
      <w:bookmarkEnd w:id="28"/>
      <w:bookmarkEnd w:id="29"/>
    </w:p>
    <w:p w:rsidR="004C7A13" w:rsidRDefault="00EE5CDC">
      <w:pPr>
        <w:pStyle w:val="a3"/>
        <w:numPr>
          <w:ilvl w:val="0"/>
          <w:numId w:val="1"/>
        </w:numPr>
        <w:adjustRightInd w:val="0"/>
        <w:snapToGrid w:val="0"/>
        <w:spacing w:before="93" w:line="600" w:lineRule="exact"/>
        <w:outlineLvl w:val="2"/>
        <w:rPr>
          <w:rFonts w:ascii="仿宋" w:eastAsia="仿宋" w:hAnsi="仿宋"/>
          <w:color w:val="000000"/>
          <w:sz w:val="32"/>
          <w:szCs w:val="32"/>
        </w:rPr>
      </w:pPr>
      <w:bookmarkStart w:id="30" w:name="_Toc15378450"/>
      <w:bookmarkStart w:id="31" w:name="_Toc15377203"/>
      <w:bookmarkStart w:id="32" w:name="_Toc15306277"/>
      <w:bookmarkStart w:id="33" w:name="_Toc15377434"/>
      <w:r>
        <w:rPr>
          <w:rFonts w:ascii="仿宋" w:eastAsia="仿宋" w:hAnsi="仿宋"/>
          <w:color w:val="000000"/>
          <w:sz w:val="32"/>
          <w:szCs w:val="32"/>
        </w:rPr>
        <w:t>***</w:t>
      </w:r>
      <w:bookmarkEnd w:id="30"/>
      <w:bookmarkEnd w:id="31"/>
      <w:bookmarkEnd w:id="32"/>
      <w:bookmarkEnd w:id="33"/>
    </w:p>
    <w:p w:rsidR="004C7A13" w:rsidRDefault="00EE5CDC">
      <w:pPr>
        <w:pStyle w:val="a3"/>
        <w:adjustRightInd w:val="0"/>
        <w:snapToGrid w:val="0"/>
        <w:spacing w:before="93" w:line="600" w:lineRule="exact"/>
        <w:ind w:firstLineChars="350" w:firstLine="1120"/>
        <w:rPr>
          <w:rFonts w:ascii="仿宋" w:eastAsia="仿宋" w:hAnsi="仿宋"/>
          <w:color w:val="000000"/>
          <w:sz w:val="32"/>
          <w:szCs w:val="32"/>
        </w:rPr>
      </w:pPr>
      <w:r>
        <w:rPr>
          <w:rFonts w:ascii="仿宋" w:eastAsia="仿宋" w:hAnsi="仿宋" w:hint="eastAsia"/>
          <w:color w:val="000000"/>
          <w:sz w:val="32"/>
          <w:szCs w:val="32"/>
        </w:rPr>
        <w:t>……</w:t>
      </w:r>
    </w:p>
    <w:p w:rsidR="004C7A13" w:rsidRDefault="00EE5CDC">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4C7A13" w:rsidRDefault="00EE5CDC">
      <w:pPr>
        <w:pStyle w:val="1"/>
        <w:ind w:right="440"/>
        <w:jc w:val="right"/>
        <w:rPr>
          <w:rStyle w:val="1Char"/>
          <w:rFonts w:ascii="黑体" w:eastAsia="黑体" w:hAnsi="黑体"/>
        </w:rPr>
      </w:pPr>
      <w:bookmarkStart w:id="34" w:name="_Toc15377204"/>
      <w:bookmarkStart w:id="35" w:name="_Toc15396602"/>
      <w:r>
        <w:rPr>
          <w:rFonts w:ascii="黑体" w:eastAsia="黑体" w:hAnsi="黑体" w:hint="eastAsia"/>
          <w:b w:val="0"/>
          <w:color w:val="000000"/>
        </w:rPr>
        <w:lastRenderedPageBreak/>
        <w:t>第二部分</w:t>
      </w:r>
      <w:r>
        <w:rPr>
          <w:rStyle w:val="1Char"/>
          <w:rFonts w:ascii="黑体" w:eastAsia="黑体" w:hAnsi="黑体" w:hint="eastAsia"/>
        </w:rPr>
        <w:t>2019</w:t>
      </w:r>
      <w:r>
        <w:rPr>
          <w:rStyle w:val="1Char"/>
          <w:rFonts w:ascii="黑体" w:eastAsia="黑体" w:hAnsi="黑体" w:hint="eastAsia"/>
        </w:rPr>
        <w:t>年度部门决算情况说明</w:t>
      </w:r>
      <w:bookmarkEnd w:id="34"/>
      <w:bookmarkEnd w:id="35"/>
    </w:p>
    <w:p w:rsidR="004C7A13" w:rsidRDefault="004C7A13"/>
    <w:p w:rsidR="004C7A13" w:rsidRDefault="00EE5CDC">
      <w:pPr>
        <w:pStyle w:val="a9"/>
        <w:numPr>
          <w:ilvl w:val="0"/>
          <w:numId w:val="2"/>
        </w:numPr>
        <w:spacing w:line="600" w:lineRule="exact"/>
        <w:ind w:firstLineChars="0"/>
        <w:outlineLvl w:val="1"/>
        <w:rPr>
          <w:rStyle w:val="2Char"/>
          <w:rFonts w:ascii="黑体" w:eastAsia="黑体" w:hAnsi="黑体"/>
          <w:b w:val="0"/>
        </w:rPr>
      </w:pPr>
      <w:bookmarkStart w:id="36" w:name="_Toc15377205"/>
      <w:bookmarkStart w:id="37"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36"/>
      <w:bookmarkEnd w:id="37"/>
    </w:p>
    <w:p w:rsidR="004C7A13" w:rsidRDefault="006A135B">
      <w:pPr>
        <w:spacing w:line="600" w:lineRule="exact"/>
        <w:ind w:firstLineChars="200" w:firstLine="640"/>
        <w:rPr>
          <w:rFonts w:ascii="仿宋" w:eastAsia="仿宋" w:hAnsi="仿宋"/>
          <w:color w:val="000000" w:themeColor="text1"/>
          <w:sz w:val="32"/>
          <w:szCs w:val="32"/>
        </w:rPr>
      </w:pPr>
      <w:r w:rsidRPr="00630469">
        <w:rPr>
          <w:rFonts w:ascii="仿宋" w:eastAsia="仿宋" w:hAnsi="仿宋" w:hint="eastAsia"/>
          <w:color w:val="000000"/>
          <w:sz w:val="32"/>
          <w:szCs w:val="32"/>
        </w:rPr>
        <w:t>2019年度收入总计146.04万元、支出总计146.12万元。</w:t>
      </w:r>
      <w:r w:rsidR="00EE5CDC">
        <w:rPr>
          <w:rFonts w:ascii="仿宋" w:eastAsia="仿宋" w:hAnsi="仿宋" w:hint="eastAsia"/>
          <w:color w:val="000000"/>
          <w:sz w:val="32"/>
          <w:szCs w:val="32"/>
        </w:rPr>
        <w:t>与</w:t>
      </w:r>
      <w:r w:rsidR="00EE5CDC">
        <w:rPr>
          <w:rFonts w:ascii="仿宋" w:eastAsia="仿宋" w:hAnsi="仿宋" w:hint="eastAsia"/>
          <w:color w:val="000000"/>
          <w:sz w:val="32"/>
          <w:szCs w:val="32"/>
        </w:rPr>
        <w:t>2018</w:t>
      </w:r>
      <w:r w:rsidR="00EE5CDC">
        <w:rPr>
          <w:rFonts w:ascii="仿宋" w:eastAsia="仿宋" w:hAnsi="仿宋" w:hint="eastAsia"/>
          <w:color w:val="000000"/>
          <w:sz w:val="32"/>
          <w:szCs w:val="32"/>
        </w:rPr>
        <w:t>年相比，收、支总计各增加</w:t>
      </w:r>
      <w:r w:rsidR="00EE5CDC">
        <w:rPr>
          <w:rFonts w:ascii="仿宋" w:eastAsia="仿宋" w:hAnsi="仿宋" w:hint="eastAsia"/>
          <w:color w:val="000000"/>
          <w:sz w:val="32"/>
          <w:szCs w:val="32"/>
        </w:rPr>
        <w:t>31.49</w:t>
      </w:r>
      <w:r w:rsidR="00EE5CDC">
        <w:rPr>
          <w:rFonts w:ascii="仿宋" w:eastAsia="仿宋" w:hAnsi="仿宋" w:hint="eastAsia"/>
          <w:color w:val="000000"/>
          <w:sz w:val="32"/>
          <w:szCs w:val="32"/>
        </w:rPr>
        <w:t>万元、</w:t>
      </w:r>
      <w:r w:rsidR="00EE5CDC">
        <w:rPr>
          <w:rFonts w:ascii="仿宋" w:eastAsia="仿宋" w:hAnsi="仿宋" w:hint="eastAsia"/>
          <w:color w:val="000000"/>
          <w:sz w:val="32"/>
          <w:szCs w:val="32"/>
        </w:rPr>
        <w:t>31.53</w:t>
      </w:r>
      <w:r w:rsidR="00EE5CDC">
        <w:rPr>
          <w:rFonts w:ascii="仿宋" w:eastAsia="仿宋" w:hAnsi="仿宋" w:hint="eastAsia"/>
          <w:color w:val="000000"/>
          <w:sz w:val="32"/>
          <w:szCs w:val="32"/>
        </w:rPr>
        <w:t>万元，增长</w:t>
      </w:r>
      <w:r w:rsidR="00EE5CDC">
        <w:rPr>
          <w:rFonts w:ascii="仿宋" w:eastAsia="仿宋" w:hAnsi="仿宋" w:hint="eastAsia"/>
          <w:color w:val="000000"/>
          <w:sz w:val="32"/>
          <w:szCs w:val="32"/>
        </w:rPr>
        <w:t>27.49%</w:t>
      </w:r>
      <w:r w:rsidR="00EE5CDC">
        <w:rPr>
          <w:rFonts w:ascii="仿宋" w:eastAsia="仿宋" w:hAnsi="仿宋" w:hint="eastAsia"/>
          <w:color w:val="000000"/>
          <w:sz w:val="32"/>
          <w:szCs w:val="32"/>
        </w:rPr>
        <w:t>、</w:t>
      </w:r>
      <w:r w:rsidR="00EE5CDC">
        <w:rPr>
          <w:rFonts w:ascii="仿宋" w:eastAsia="仿宋" w:hAnsi="仿宋" w:hint="eastAsia"/>
          <w:color w:val="000000"/>
          <w:sz w:val="32"/>
          <w:szCs w:val="32"/>
        </w:rPr>
        <w:t>27.52</w:t>
      </w:r>
      <w:r w:rsidR="00EE5CDC">
        <w:rPr>
          <w:rFonts w:ascii="仿宋" w:eastAsia="仿宋" w:hAnsi="仿宋"/>
          <w:color w:val="000000"/>
          <w:sz w:val="32"/>
          <w:szCs w:val="32"/>
        </w:rPr>
        <w:t>%</w:t>
      </w:r>
      <w:r w:rsidR="00EE5CDC">
        <w:rPr>
          <w:rFonts w:ascii="仿宋" w:eastAsia="仿宋" w:hAnsi="仿宋" w:hint="eastAsia"/>
          <w:color w:val="000000"/>
          <w:sz w:val="32"/>
          <w:szCs w:val="32"/>
        </w:rPr>
        <w:t>。</w:t>
      </w:r>
      <w:r w:rsidR="00EE5CDC">
        <w:rPr>
          <w:rFonts w:ascii="仿宋" w:eastAsia="仿宋" w:hAnsi="仿宋" w:hint="eastAsia"/>
          <w:color w:val="000000" w:themeColor="text1"/>
          <w:sz w:val="32"/>
          <w:szCs w:val="32"/>
        </w:rPr>
        <w:t>主要变动原因是本年度增加船管所</w:t>
      </w:r>
      <w:r w:rsidR="00EE5CDC">
        <w:rPr>
          <w:rFonts w:ascii="仿宋" w:eastAsia="仿宋" w:hAnsi="仿宋" w:hint="eastAsia"/>
          <w:color w:val="000000" w:themeColor="text1"/>
          <w:sz w:val="32"/>
          <w:szCs w:val="32"/>
        </w:rPr>
        <w:t>3</w:t>
      </w:r>
      <w:r w:rsidR="00EE5CDC">
        <w:rPr>
          <w:rFonts w:ascii="仿宋" w:eastAsia="仿宋" w:hAnsi="仿宋" w:hint="eastAsia"/>
          <w:color w:val="000000" w:themeColor="text1"/>
          <w:sz w:val="32"/>
          <w:szCs w:val="32"/>
        </w:rPr>
        <w:t>名员工：工资、五险、职业年金、住房公积金及日常经费的开支。</w:t>
      </w:r>
    </w:p>
    <w:p w:rsidR="004C7A13" w:rsidRDefault="00EE5CDC">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：收、支决算总计变动情况图）（柱状图）</w:t>
      </w:r>
    </w:p>
    <w:p w:rsidR="004C7A13" w:rsidRDefault="00EE5CDC">
      <w:pPr>
        <w:spacing w:line="600" w:lineRule="exact"/>
        <w:ind w:firstLineChars="200" w:firstLine="640"/>
        <w:jc w:val="left"/>
        <w:rPr>
          <w:rFonts w:ascii="仿宋_GB2312" w:eastAsia="仿宋_GB2312"/>
          <w:color w:val="000000"/>
          <w:sz w:val="32"/>
          <w:szCs w:val="32"/>
        </w:rPr>
      </w:pPr>
      <w:r>
        <w:rPr>
          <w:rFonts w:ascii="仿宋_GB2312" w:eastAsia="仿宋_GB2312"/>
          <w:noProof/>
          <w:color w:val="000000"/>
          <w:sz w:val="32"/>
          <w:szCs w:val="32"/>
        </w:rPr>
        <w:drawing>
          <wp:anchor distT="0" distB="0" distL="114300" distR="114300" simplePos="0" relativeHeight="251663360" behindDoc="0" locked="0" layoutInCell="1" allowOverlap="1">
            <wp:simplePos x="0" y="0"/>
            <wp:positionH relativeFrom="column">
              <wp:posOffset>325120</wp:posOffset>
            </wp:positionH>
            <wp:positionV relativeFrom="paragraph">
              <wp:posOffset>184785</wp:posOffset>
            </wp:positionV>
            <wp:extent cx="5165090" cy="2819400"/>
            <wp:effectExtent l="19050" t="0" r="0" b="0"/>
            <wp:wrapNone/>
            <wp:docPr id="4" name="图片 3" descr="微信图片_20201020163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微信图片_20201020163657.png"/>
                    <pic:cNvPicPr>
                      <a:picLocks noChangeAspect="1"/>
                    </pic:cNvPicPr>
                  </pic:nvPicPr>
                  <pic:blipFill>
                    <a:blip r:embed="rId9"/>
                    <a:stretch>
                      <a:fillRect/>
                    </a:stretch>
                  </pic:blipFill>
                  <pic:spPr>
                    <a:xfrm>
                      <a:off x="0" y="0"/>
                      <a:ext cx="5165090" cy="2819400"/>
                    </a:xfrm>
                    <a:prstGeom prst="rect">
                      <a:avLst/>
                    </a:prstGeom>
                  </pic:spPr>
                </pic:pic>
              </a:graphicData>
            </a:graphic>
          </wp:anchor>
        </w:drawing>
      </w:r>
    </w:p>
    <w:p w:rsidR="004C7A13" w:rsidRDefault="004C7A13">
      <w:pPr>
        <w:spacing w:line="600" w:lineRule="exact"/>
        <w:ind w:firstLineChars="200" w:firstLine="640"/>
        <w:jc w:val="left"/>
        <w:rPr>
          <w:rFonts w:ascii="仿宋_GB2312" w:eastAsia="仿宋_GB2312"/>
          <w:color w:val="000000"/>
          <w:sz w:val="32"/>
          <w:szCs w:val="32"/>
        </w:rPr>
      </w:pPr>
    </w:p>
    <w:p w:rsidR="004C7A13" w:rsidRDefault="004C7A13">
      <w:pPr>
        <w:spacing w:line="600" w:lineRule="exact"/>
        <w:ind w:firstLineChars="200" w:firstLine="640"/>
        <w:jc w:val="left"/>
        <w:rPr>
          <w:rFonts w:ascii="仿宋_GB2312" w:eastAsia="仿宋_GB2312"/>
          <w:color w:val="000000"/>
          <w:sz w:val="32"/>
          <w:szCs w:val="32"/>
        </w:rPr>
      </w:pPr>
    </w:p>
    <w:p w:rsidR="004C7A13" w:rsidRDefault="004C7A13">
      <w:pPr>
        <w:spacing w:line="600" w:lineRule="exact"/>
        <w:ind w:firstLineChars="200" w:firstLine="640"/>
        <w:jc w:val="left"/>
        <w:rPr>
          <w:rFonts w:ascii="仿宋_GB2312" w:eastAsia="仿宋_GB2312"/>
          <w:color w:val="000000"/>
          <w:sz w:val="32"/>
          <w:szCs w:val="32"/>
        </w:rPr>
      </w:pPr>
    </w:p>
    <w:p w:rsidR="004C7A13" w:rsidRDefault="004C7A13">
      <w:pPr>
        <w:spacing w:line="600" w:lineRule="exact"/>
        <w:ind w:firstLineChars="200" w:firstLine="640"/>
        <w:jc w:val="left"/>
        <w:rPr>
          <w:rFonts w:ascii="仿宋_GB2312" w:eastAsia="仿宋_GB2312"/>
          <w:color w:val="000000"/>
          <w:sz w:val="32"/>
          <w:szCs w:val="32"/>
        </w:rPr>
      </w:pPr>
    </w:p>
    <w:p w:rsidR="004C7A13" w:rsidRDefault="004C7A13">
      <w:pPr>
        <w:spacing w:line="600" w:lineRule="exact"/>
        <w:ind w:firstLineChars="200" w:firstLine="640"/>
        <w:jc w:val="left"/>
        <w:rPr>
          <w:rFonts w:ascii="仿宋_GB2312" w:eastAsia="仿宋_GB2312"/>
          <w:color w:val="000000"/>
          <w:sz w:val="32"/>
          <w:szCs w:val="32"/>
        </w:rPr>
      </w:pPr>
    </w:p>
    <w:p w:rsidR="004C7A13" w:rsidRDefault="004C7A13">
      <w:pPr>
        <w:spacing w:line="600" w:lineRule="exact"/>
        <w:ind w:firstLineChars="200" w:firstLine="640"/>
        <w:jc w:val="left"/>
        <w:rPr>
          <w:rFonts w:ascii="仿宋_GB2312" w:eastAsia="仿宋_GB2312"/>
          <w:color w:val="000000"/>
          <w:sz w:val="32"/>
          <w:szCs w:val="32"/>
        </w:rPr>
      </w:pPr>
    </w:p>
    <w:p w:rsidR="004C7A13" w:rsidRDefault="004C7A13">
      <w:pPr>
        <w:spacing w:line="600" w:lineRule="exact"/>
        <w:ind w:firstLineChars="200" w:firstLine="640"/>
        <w:jc w:val="left"/>
        <w:rPr>
          <w:rFonts w:ascii="仿宋_GB2312" w:eastAsia="仿宋_GB2312"/>
          <w:color w:val="000000"/>
          <w:sz w:val="32"/>
          <w:szCs w:val="32"/>
        </w:rPr>
      </w:pPr>
    </w:p>
    <w:p w:rsidR="004C7A13" w:rsidRDefault="00EE5CDC">
      <w:pPr>
        <w:pStyle w:val="a9"/>
        <w:numPr>
          <w:ilvl w:val="0"/>
          <w:numId w:val="2"/>
        </w:numPr>
        <w:spacing w:line="600" w:lineRule="exact"/>
        <w:ind w:firstLineChars="0"/>
        <w:outlineLvl w:val="1"/>
        <w:rPr>
          <w:rStyle w:val="2Char"/>
          <w:rFonts w:ascii="黑体" w:eastAsia="黑体" w:hAnsi="黑体"/>
          <w:b w:val="0"/>
        </w:rPr>
      </w:pPr>
      <w:bookmarkStart w:id="38" w:name="_Toc15377206"/>
      <w:bookmarkStart w:id="39" w:name="_Toc15396604"/>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38"/>
      <w:bookmarkEnd w:id="39"/>
    </w:p>
    <w:p w:rsidR="004C7A13" w:rsidRDefault="00EE5CDC">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年本年收入合计</w:t>
      </w:r>
      <w:r>
        <w:rPr>
          <w:rFonts w:ascii="仿宋" w:eastAsia="仿宋" w:hAnsi="仿宋" w:hint="eastAsia"/>
          <w:color w:val="000000"/>
          <w:sz w:val="32"/>
          <w:szCs w:val="32"/>
        </w:rPr>
        <w:t>146.04</w:t>
      </w:r>
      <w:r>
        <w:rPr>
          <w:rFonts w:ascii="仿宋" w:eastAsia="仿宋" w:hAnsi="仿宋" w:hint="eastAsia"/>
          <w:color w:val="000000"/>
          <w:sz w:val="32"/>
          <w:szCs w:val="32"/>
        </w:rPr>
        <w:t>万元，其中：一般公共预算财政拨款收入</w:t>
      </w:r>
      <w:r>
        <w:rPr>
          <w:rFonts w:ascii="仿宋" w:eastAsia="仿宋" w:hAnsi="仿宋" w:hint="eastAsia"/>
          <w:color w:val="000000"/>
          <w:sz w:val="32"/>
          <w:szCs w:val="32"/>
        </w:rPr>
        <w:t>142.04</w:t>
      </w:r>
      <w:r>
        <w:rPr>
          <w:rFonts w:ascii="仿宋" w:eastAsia="仿宋" w:hAnsi="仿宋" w:hint="eastAsia"/>
          <w:color w:val="000000"/>
          <w:sz w:val="32"/>
          <w:szCs w:val="32"/>
        </w:rPr>
        <w:t>万元，占</w:t>
      </w:r>
      <w:r>
        <w:rPr>
          <w:rFonts w:ascii="仿宋" w:eastAsia="仿宋" w:hAnsi="仿宋" w:hint="eastAsia"/>
          <w:color w:val="000000"/>
          <w:sz w:val="32"/>
          <w:szCs w:val="32"/>
        </w:rPr>
        <w:t>97.26</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Pr>
          <w:rFonts w:ascii="仿宋" w:eastAsia="仿宋" w:hAnsi="仿宋" w:hint="eastAsia"/>
          <w:color w:val="000000"/>
          <w:sz w:val="32"/>
          <w:szCs w:val="32"/>
        </w:rPr>
        <w:t>4</w:t>
      </w:r>
      <w:r>
        <w:rPr>
          <w:rFonts w:ascii="仿宋" w:eastAsia="仿宋" w:hAnsi="仿宋" w:hint="eastAsia"/>
          <w:color w:val="000000"/>
          <w:sz w:val="32"/>
          <w:szCs w:val="32"/>
        </w:rPr>
        <w:t>万元，占</w:t>
      </w:r>
      <w:r>
        <w:rPr>
          <w:rFonts w:ascii="仿宋" w:eastAsia="仿宋" w:hAnsi="仿宋" w:hint="eastAsia"/>
          <w:color w:val="000000"/>
          <w:sz w:val="32"/>
          <w:szCs w:val="32"/>
        </w:rPr>
        <w:t>2.74</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color w:val="000000" w:themeColor="text1"/>
          <w:sz w:val="32"/>
          <w:szCs w:val="32"/>
        </w:rPr>
        <w:t>上级补助收入</w:t>
      </w:r>
      <w:r>
        <w:rPr>
          <w:rFonts w:ascii="仿宋" w:eastAsia="仿宋" w:hAnsi="仿宋" w:hint="eastAsia"/>
          <w:color w:val="000000" w:themeColor="text1"/>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；事业收入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；附</w:t>
      </w:r>
      <w:r>
        <w:rPr>
          <w:rFonts w:ascii="仿宋" w:eastAsia="仿宋" w:hAnsi="仿宋" w:hint="eastAsia"/>
          <w:color w:val="000000"/>
          <w:sz w:val="32"/>
          <w:szCs w:val="32"/>
        </w:rPr>
        <w:lastRenderedPageBreak/>
        <w:t>属单位上缴收入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；其他收入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4C7A13" w:rsidRDefault="00EE5CDC">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：收入决算结构图）（饼状图）</w:t>
      </w:r>
    </w:p>
    <w:p w:rsidR="004C7A13" w:rsidRDefault="00EE5CDC">
      <w:pPr>
        <w:spacing w:line="600" w:lineRule="exact"/>
        <w:ind w:firstLineChars="200" w:firstLine="640"/>
        <w:rPr>
          <w:rFonts w:ascii="仿宋_GB2312" w:eastAsia="仿宋_GB2312"/>
          <w:color w:val="FF0000"/>
          <w:sz w:val="32"/>
          <w:szCs w:val="32"/>
        </w:rPr>
      </w:pPr>
      <w:r>
        <w:rPr>
          <w:rFonts w:ascii="仿宋_GB2312" w:eastAsia="仿宋_GB2312"/>
          <w:noProof/>
          <w:color w:val="FF0000"/>
          <w:sz w:val="32"/>
          <w:szCs w:val="32"/>
        </w:rPr>
        <w:drawing>
          <wp:anchor distT="0" distB="0" distL="114300" distR="114300" simplePos="0" relativeHeight="251664384" behindDoc="0" locked="0" layoutInCell="1" allowOverlap="1">
            <wp:simplePos x="0" y="0"/>
            <wp:positionH relativeFrom="column">
              <wp:posOffset>428625</wp:posOffset>
            </wp:positionH>
            <wp:positionV relativeFrom="paragraph">
              <wp:posOffset>213995</wp:posOffset>
            </wp:positionV>
            <wp:extent cx="5080000" cy="2898775"/>
            <wp:effectExtent l="19050" t="0" r="6183" b="0"/>
            <wp:wrapNone/>
            <wp:docPr id="6" name="图片 5" descr="微信图片_20201020164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微信图片_20201020164023.png"/>
                    <pic:cNvPicPr>
                      <a:picLocks noChangeAspect="1"/>
                    </pic:cNvPicPr>
                  </pic:nvPicPr>
                  <pic:blipFill>
                    <a:blip r:embed="rId10"/>
                    <a:stretch>
                      <a:fillRect/>
                    </a:stretch>
                  </pic:blipFill>
                  <pic:spPr>
                    <a:xfrm>
                      <a:off x="0" y="0"/>
                      <a:ext cx="5079482" cy="2898084"/>
                    </a:xfrm>
                    <a:prstGeom prst="rect">
                      <a:avLst/>
                    </a:prstGeom>
                  </pic:spPr>
                </pic:pic>
              </a:graphicData>
            </a:graphic>
          </wp:anchor>
        </w:drawing>
      </w:r>
    </w:p>
    <w:p w:rsidR="004C7A13" w:rsidRDefault="004C7A13">
      <w:pPr>
        <w:spacing w:line="600" w:lineRule="exact"/>
        <w:ind w:firstLineChars="200" w:firstLine="640"/>
        <w:rPr>
          <w:rFonts w:ascii="仿宋_GB2312" w:eastAsia="仿宋_GB2312"/>
          <w:color w:val="FF0000"/>
          <w:sz w:val="32"/>
          <w:szCs w:val="32"/>
        </w:rPr>
      </w:pPr>
    </w:p>
    <w:p w:rsidR="004C7A13" w:rsidRDefault="004C7A13">
      <w:pPr>
        <w:spacing w:line="600" w:lineRule="exact"/>
        <w:ind w:firstLineChars="200" w:firstLine="640"/>
        <w:rPr>
          <w:rFonts w:ascii="仿宋_GB2312" w:eastAsia="仿宋_GB2312"/>
          <w:color w:val="FF0000"/>
          <w:sz w:val="32"/>
          <w:szCs w:val="32"/>
        </w:rPr>
      </w:pPr>
    </w:p>
    <w:p w:rsidR="004C7A13" w:rsidRDefault="004C7A13">
      <w:pPr>
        <w:spacing w:line="600" w:lineRule="exact"/>
        <w:ind w:firstLineChars="200" w:firstLine="640"/>
        <w:rPr>
          <w:rFonts w:ascii="仿宋_GB2312" w:eastAsia="仿宋_GB2312"/>
          <w:color w:val="FF0000"/>
          <w:sz w:val="32"/>
          <w:szCs w:val="32"/>
        </w:rPr>
      </w:pPr>
    </w:p>
    <w:p w:rsidR="004C7A13" w:rsidRDefault="004C7A13">
      <w:pPr>
        <w:spacing w:line="600" w:lineRule="exact"/>
        <w:ind w:firstLineChars="200" w:firstLine="640"/>
        <w:rPr>
          <w:rFonts w:ascii="仿宋_GB2312" w:eastAsia="仿宋_GB2312"/>
          <w:color w:val="FF0000"/>
          <w:sz w:val="32"/>
          <w:szCs w:val="32"/>
        </w:rPr>
      </w:pPr>
    </w:p>
    <w:p w:rsidR="004C7A13" w:rsidRDefault="004C7A13">
      <w:pPr>
        <w:spacing w:line="600" w:lineRule="exact"/>
        <w:ind w:firstLineChars="200" w:firstLine="640"/>
        <w:rPr>
          <w:rFonts w:ascii="仿宋_GB2312" w:eastAsia="仿宋_GB2312"/>
          <w:color w:val="FF0000"/>
          <w:sz w:val="32"/>
          <w:szCs w:val="32"/>
        </w:rPr>
      </w:pPr>
    </w:p>
    <w:p w:rsidR="004C7A13" w:rsidRDefault="004C7A13">
      <w:pPr>
        <w:spacing w:line="600" w:lineRule="exact"/>
        <w:ind w:firstLineChars="200" w:firstLine="640"/>
        <w:rPr>
          <w:rFonts w:ascii="仿宋_GB2312" w:eastAsia="仿宋_GB2312"/>
          <w:color w:val="FF0000"/>
          <w:sz w:val="32"/>
          <w:szCs w:val="32"/>
        </w:rPr>
      </w:pPr>
    </w:p>
    <w:p w:rsidR="004C7A13" w:rsidRDefault="004C7A13">
      <w:pPr>
        <w:spacing w:line="600" w:lineRule="exact"/>
        <w:ind w:firstLineChars="200" w:firstLine="640"/>
        <w:rPr>
          <w:rFonts w:ascii="仿宋_GB2312" w:eastAsia="仿宋_GB2312"/>
          <w:color w:val="FF0000"/>
          <w:sz w:val="32"/>
          <w:szCs w:val="32"/>
        </w:rPr>
      </w:pPr>
    </w:p>
    <w:p w:rsidR="004C7A13" w:rsidRDefault="00EE5CDC">
      <w:pPr>
        <w:pStyle w:val="a9"/>
        <w:numPr>
          <w:ilvl w:val="0"/>
          <w:numId w:val="2"/>
        </w:numPr>
        <w:spacing w:line="600" w:lineRule="exact"/>
        <w:ind w:firstLineChars="0"/>
        <w:outlineLvl w:val="1"/>
        <w:rPr>
          <w:rStyle w:val="2Char"/>
          <w:rFonts w:ascii="黑体" w:eastAsia="黑体" w:hAnsi="黑体"/>
          <w:b w:val="0"/>
        </w:rPr>
      </w:pPr>
      <w:bookmarkStart w:id="40" w:name="_Toc15377207"/>
      <w:bookmarkStart w:id="41" w:name="_Toc15396605"/>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40"/>
      <w:bookmarkEnd w:id="41"/>
    </w:p>
    <w:p w:rsidR="004C7A13" w:rsidRDefault="006A135B">
      <w:pPr>
        <w:spacing w:line="600" w:lineRule="exact"/>
        <w:ind w:firstLineChars="200" w:firstLine="640"/>
        <w:outlineLvl w:val="1"/>
        <w:rPr>
          <w:rFonts w:ascii="仿宋" w:eastAsia="仿宋" w:hAnsi="仿宋"/>
          <w:color w:val="000000"/>
          <w:sz w:val="32"/>
          <w:szCs w:val="32"/>
        </w:rPr>
      </w:pPr>
      <w:r w:rsidRPr="006A135B">
        <w:rPr>
          <w:rFonts w:ascii="仿宋" w:eastAsia="仿宋" w:hAnsi="仿宋"/>
          <w:color w:val="000000"/>
          <w:sz w:val="32"/>
          <w:szCs w:val="32"/>
        </w:rPr>
        <w:t>201</w:t>
      </w:r>
      <w:r w:rsidRPr="006A135B">
        <w:rPr>
          <w:rFonts w:ascii="仿宋" w:eastAsia="仿宋" w:hAnsi="仿宋" w:hint="eastAsia"/>
          <w:color w:val="000000"/>
          <w:sz w:val="32"/>
          <w:szCs w:val="32"/>
        </w:rPr>
        <w:t>9年本年支出合计146.12万元，其中：基本支出107.28万元，占73.41</w:t>
      </w:r>
      <w:r w:rsidRPr="006A135B">
        <w:rPr>
          <w:rFonts w:ascii="仿宋" w:eastAsia="仿宋" w:hAnsi="仿宋"/>
          <w:color w:val="000000"/>
          <w:sz w:val="32"/>
          <w:szCs w:val="32"/>
        </w:rPr>
        <w:t>%</w:t>
      </w:r>
      <w:r w:rsidRPr="006A135B">
        <w:rPr>
          <w:rFonts w:ascii="仿宋" w:eastAsia="仿宋" w:hAnsi="仿宋" w:hint="eastAsia"/>
          <w:color w:val="000000"/>
          <w:sz w:val="32"/>
          <w:szCs w:val="32"/>
        </w:rPr>
        <w:t>；项目支出38.84万元，占26.59</w:t>
      </w:r>
      <w:r w:rsidRPr="006A135B">
        <w:rPr>
          <w:rFonts w:ascii="仿宋" w:eastAsia="仿宋" w:hAnsi="仿宋"/>
          <w:color w:val="000000"/>
          <w:sz w:val="32"/>
          <w:szCs w:val="32"/>
        </w:rPr>
        <w:t>%</w:t>
      </w:r>
      <w:r w:rsidRPr="006A135B">
        <w:rPr>
          <w:rFonts w:ascii="仿宋" w:eastAsia="仿宋" w:hAnsi="仿宋" w:hint="eastAsia"/>
          <w:color w:val="000000"/>
          <w:sz w:val="32"/>
          <w:szCs w:val="32"/>
        </w:rPr>
        <w:t>；</w:t>
      </w:r>
      <w:r w:rsidR="00EE5CDC">
        <w:rPr>
          <w:rFonts w:ascii="仿宋" w:eastAsia="仿宋" w:hAnsi="仿宋" w:hint="eastAsia"/>
          <w:color w:val="000000"/>
          <w:sz w:val="32"/>
          <w:szCs w:val="32"/>
        </w:rPr>
        <w:t>上缴上级支出</w:t>
      </w:r>
      <w:r w:rsidR="00EE5CDC">
        <w:rPr>
          <w:rFonts w:ascii="仿宋" w:eastAsia="仿宋" w:hAnsi="仿宋" w:hint="eastAsia"/>
          <w:color w:val="000000"/>
          <w:sz w:val="32"/>
          <w:szCs w:val="32"/>
        </w:rPr>
        <w:t>0</w:t>
      </w:r>
      <w:r w:rsidR="00EE5CDC">
        <w:rPr>
          <w:rFonts w:ascii="仿宋" w:eastAsia="仿宋" w:hAnsi="仿宋" w:hint="eastAsia"/>
          <w:color w:val="000000"/>
          <w:sz w:val="32"/>
          <w:szCs w:val="32"/>
        </w:rPr>
        <w:t>万元，占</w:t>
      </w:r>
      <w:r w:rsidR="00EE5CDC">
        <w:rPr>
          <w:rFonts w:ascii="仿宋" w:eastAsia="仿宋" w:hAnsi="仿宋" w:hint="eastAsia"/>
          <w:color w:val="000000"/>
          <w:sz w:val="32"/>
          <w:szCs w:val="32"/>
        </w:rPr>
        <w:t>0</w:t>
      </w:r>
      <w:r w:rsidR="00EE5CDC">
        <w:rPr>
          <w:rFonts w:ascii="仿宋" w:eastAsia="仿宋" w:hAnsi="仿宋"/>
          <w:color w:val="000000"/>
          <w:sz w:val="32"/>
          <w:szCs w:val="32"/>
        </w:rPr>
        <w:t>%</w:t>
      </w:r>
      <w:r w:rsidR="00EE5CDC">
        <w:rPr>
          <w:rFonts w:ascii="仿宋" w:eastAsia="仿宋" w:hAnsi="仿宋" w:hint="eastAsia"/>
          <w:color w:val="000000"/>
          <w:sz w:val="32"/>
          <w:szCs w:val="32"/>
        </w:rPr>
        <w:t>；经营支出</w:t>
      </w:r>
      <w:r w:rsidR="00EE5CDC">
        <w:rPr>
          <w:rFonts w:ascii="仿宋" w:eastAsia="仿宋" w:hAnsi="仿宋" w:hint="eastAsia"/>
          <w:color w:val="000000"/>
          <w:sz w:val="32"/>
          <w:szCs w:val="32"/>
        </w:rPr>
        <w:t>0</w:t>
      </w:r>
      <w:r w:rsidR="00EE5CDC">
        <w:rPr>
          <w:rFonts w:ascii="仿宋" w:eastAsia="仿宋" w:hAnsi="仿宋" w:hint="eastAsia"/>
          <w:color w:val="000000"/>
          <w:sz w:val="32"/>
          <w:szCs w:val="32"/>
        </w:rPr>
        <w:t>万元，占</w:t>
      </w:r>
      <w:r w:rsidR="00EE5CDC">
        <w:rPr>
          <w:rFonts w:ascii="仿宋" w:eastAsia="仿宋" w:hAnsi="仿宋" w:hint="eastAsia"/>
          <w:color w:val="000000"/>
          <w:sz w:val="32"/>
          <w:szCs w:val="32"/>
        </w:rPr>
        <w:t>0</w:t>
      </w:r>
      <w:r w:rsidR="00EE5CDC">
        <w:rPr>
          <w:rFonts w:ascii="仿宋" w:eastAsia="仿宋" w:hAnsi="仿宋"/>
          <w:color w:val="000000"/>
          <w:sz w:val="32"/>
          <w:szCs w:val="32"/>
        </w:rPr>
        <w:t>%</w:t>
      </w:r>
      <w:r w:rsidR="00EE5CDC">
        <w:rPr>
          <w:rFonts w:ascii="仿宋" w:eastAsia="仿宋" w:hAnsi="仿宋" w:hint="eastAsia"/>
          <w:color w:val="000000"/>
          <w:sz w:val="32"/>
          <w:szCs w:val="32"/>
        </w:rPr>
        <w:t>；对附属单位补助支出</w:t>
      </w:r>
      <w:r w:rsidR="00EE5CDC">
        <w:rPr>
          <w:rFonts w:ascii="仿宋" w:eastAsia="仿宋" w:hAnsi="仿宋"/>
          <w:color w:val="000000"/>
          <w:sz w:val="32"/>
          <w:szCs w:val="32"/>
        </w:rPr>
        <w:t>*</w:t>
      </w:r>
      <w:r w:rsidR="00EE5CDC">
        <w:rPr>
          <w:rFonts w:ascii="仿宋" w:eastAsia="仿宋" w:hAnsi="仿宋" w:hint="eastAsia"/>
          <w:color w:val="000000"/>
          <w:sz w:val="32"/>
          <w:szCs w:val="32"/>
        </w:rPr>
        <w:t>0</w:t>
      </w:r>
      <w:r w:rsidR="00EE5CDC">
        <w:rPr>
          <w:rFonts w:ascii="仿宋" w:eastAsia="仿宋" w:hAnsi="仿宋" w:hint="eastAsia"/>
          <w:color w:val="000000"/>
          <w:sz w:val="32"/>
          <w:szCs w:val="32"/>
        </w:rPr>
        <w:t>万元，占</w:t>
      </w:r>
      <w:r w:rsidR="00EE5CDC">
        <w:rPr>
          <w:rFonts w:ascii="仿宋" w:eastAsia="仿宋" w:hAnsi="仿宋" w:hint="eastAsia"/>
          <w:color w:val="000000"/>
          <w:sz w:val="32"/>
          <w:szCs w:val="32"/>
        </w:rPr>
        <w:t>0</w:t>
      </w:r>
      <w:r w:rsidR="00EE5CDC">
        <w:rPr>
          <w:rFonts w:ascii="仿宋" w:eastAsia="仿宋" w:hAnsi="仿宋"/>
          <w:color w:val="000000"/>
          <w:sz w:val="32"/>
          <w:szCs w:val="32"/>
        </w:rPr>
        <w:t>%</w:t>
      </w:r>
      <w:r w:rsidR="00EE5CDC">
        <w:rPr>
          <w:rFonts w:ascii="仿宋" w:eastAsia="仿宋" w:hAnsi="仿宋" w:hint="eastAsia"/>
          <w:color w:val="000000"/>
          <w:sz w:val="32"/>
          <w:szCs w:val="32"/>
        </w:rPr>
        <w:t>。</w:t>
      </w:r>
    </w:p>
    <w:p w:rsidR="004C7A13" w:rsidRDefault="00EE5CDC">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：支出决算结构图）（饼状图）</w:t>
      </w:r>
    </w:p>
    <w:p w:rsidR="004C7A13" w:rsidRDefault="00EE5CDC">
      <w:pPr>
        <w:spacing w:line="60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5408" behindDoc="0" locked="0" layoutInCell="1" allowOverlap="1">
            <wp:simplePos x="0" y="0"/>
            <wp:positionH relativeFrom="column">
              <wp:posOffset>22860</wp:posOffset>
            </wp:positionH>
            <wp:positionV relativeFrom="paragraph">
              <wp:posOffset>116205</wp:posOffset>
            </wp:positionV>
            <wp:extent cx="5482590" cy="2622550"/>
            <wp:effectExtent l="19050" t="0" r="3702" b="0"/>
            <wp:wrapNone/>
            <wp:docPr id="8" name="图片 7" descr="微信图片_20201020164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微信图片_20201020164241.png"/>
                    <pic:cNvPicPr>
                      <a:picLocks noChangeAspect="1"/>
                    </pic:cNvPicPr>
                  </pic:nvPicPr>
                  <pic:blipFill>
                    <a:blip r:embed="rId11"/>
                    <a:stretch>
                      <a:fillRect/>
                    </a:stretch>
                  </pic:blipFill>
                  <pic:spPr>
                    <a:xfrm>
                      <a:off x="0" y="0"/>
                      <a:ext cx="5484495" cy="2623290"/>
                    </a:xfrm>
                    <a:prstGeom prst="rect">
                      <a:avLst/>
                    </a:prstGeom>
                  </pic:spPr>
                </pic:pic>
              </a:graphicData>
            </a:graphic>
          </wp:anchor>
        </w:drawing>
      </w:r>
    </w:p>
    <w:p w:rsidR="004C7A13" w:rsidRDefault="004C7A13">
      <w:pPr>
        <w:spacing w:line="600" w:lineRule="exact"/>
        <w:ind w:firstLineChars="200" w:firstLine="640"/>
        <w:rPr>
          <w:rFonts w:ascii="仿宋" w:eastAsia="仿宋" w:hAnsi="仿宋"/>
          <w:color w:val="000000" w:themeColor="text1"/>
          <w:sz w:val="32"/>
          <w:szCs w:val="32"/>
        </w:rPr>
      </w:pPr>
    </w:p>
    <w:p w:rsidR="004C7A13" w:rsidRDefault="004C7A13">
      <w:pPr>
        <w:spacing w:line="600" w:lineRule="exact"/>
        <w:ind w:firstLineChars="200" w:firstLine="640"/>
        <w:rPr>
          <w:rFonts w:ascii="仿宋" w:eastAsia="仿宋" w:hAnsi="仿宋"/>
          <w:color w:val="000000" w:themeColor="text1"/>
          <w:sz w:val="32"/>
          <w:szCs w:val="32"/>
        </w:rPr>
      </w:pPr>
    </w:p>
    <w:p w:rsidR="004C7A13" w:rsidRDefault="004C7A13">
      <w:pPr>
        <w:spacing w:line="600" w:lineRule="exact"/>
        <w:ind w:firstLineChars="200" w:firstLine="640"/>
        <w:rPr>
          <w:rFonts w:ascii="仿宋" w:eastAsia="仿宋" w:hAnsi="仿宋"/>
          <w:color w:val="000000" w:themeColor="text1"/>
          <w:sz w:val="32"/>
          <w:szCs w:val="32"/>
        </w:rPr>
      </w:pPr>
    </w:p>
    <w:p w:rsidR="004C7A13" w:rsidRDefault="004C7A13">
      <w:pPr>
        <w:spacing w:line="600" w:lineRule="exact"/>
        <w:ind w:firstLineChars="200" w:firstLine="640"/>
        <w:rPr>
          <w:rFonts w:ascii="仿宋" w:eastAsia="仿宋" w:hAnsi="仿宋"/>
          <w:color w:val="000000" w:themeColor="text1"/>
          <w:sz w:val="32"/>
          <w:szCs w:val="32"/>
        </w:rPr>
      </w:pPr>
    </w:p>
    <w:p w:rsidR="004C7A13" w:rsidRDefault="004C7A13">
      <w:pPr>
        <w:spacing w:line="600" w:lineRule="exact"/>
        <w:ind w:firstLineChars="200" w:firstLine="640"/>
        <w:rPr>
          <w:rFonts w:ascii="仿宋_GB2312" w:eastAsia="仿宋_GB2312"/>
          <w:color w:val="FF0000"/>
          <w:sz w:val="32"/>
          <w:szCs w:val="32"/>
        </w:rPr>
      </w:pPr>
    </w:p>
    <w:p w:rsidR="004C7A13" w:rsidRDefault="004C7A13">
      <w:pPr>
        <w:spacing w:line="600" w:lineRule="exact"/>
        <w:ind w:firstLineChars="200" w:firstLine="640"/>
        <w:outlineLvl w:val="1"/>
        <w:rPr>
          <w:rFonts w:ascii="黑体" w:eastAsia="黑体" w:hAnsi="黑体"/>
          <w:color w:val="000000"/>
          <w:sz w:val="32"/>
          <w:szCs w:val="32"/>
        </w:rPr>
      </w:pPr>
      <w:bookmarkStart w:id="42" w:name="_Toc15396606"/>
      <w:bookmarkStart w:id="43" w:name="_Toc15377208"/>
    </w:p>
    <w:p w:rsidR="004C7A13" w:rsidRDefault="00EE5CDC">
      <w:pPr>
        <w:spacing w:line="600" w:lineRule="exact"/>
        <w:ind w:firstLineChars="200" w:firstLine="640"/>
        <w:outlineLvl w:val="1"/>
        <w:rPr>
          <w:rStyle w:val="2Char"/>
          <w:rFonts w:ascii="黑体" w:eastAsia="黑体" w:hAnsi="黑体"/>
          <w:b w:val="0"/>
        </w:rPr>
      </w:pPr>
      <w:r>
        <w:rPr>
          <w:rFonts w:ascii="黑体" w:eastAsia="黑体" w:hAnsi="黑体" w:hint="eastAsia"/>
          <w:color w:val="000000"/>
          <w:sz w:val="32"/>
          <w:szCs w:val="32"/>
        </w:rPr>
        <w:lastRenderedPageBreak/>
        <w:t>四、财</w:t>
      </w:r>
      <w:r>
        <w:rPr>
          <w:rStyle w:val="2Char"/>
          <w:rFonts w:ascii="黑体" w:eastAsia="黑体" w:hAnsi="黑体" w:hint="eastAsia"/>
          <w:b w:val="0"/>
        </w:rPr>
        <w:t>政拨款收入支出决算总体情况说明</w:t>
      </w:r>
      <w:bookmarkEnd w:id="42"/>
      <w:bookmarkEnd w:id="43"/>
    </w:p>
    <w:p w:rsidR="004C7A13" w:rsidRDefault="006A135B">
      <w:pPr>
        <w:spacing w:line="600" w:lineRule="exact"/>
        <w:ind w:firstLineChars="200" w:firstLine="640"/>
        <w:rPr>
          <w:rFonts w:ascii="仿宋" w:eastAsia="仿宋" w:hAnsi="仿宋"/>
          <w:color w:val="000000" w:themeColor="text1"/>
          <w:sz w:val="32"/>
          <w:szCs w:val="32"/>
        </w:rPr>
      </w:pPr>
      <w:r w:rsidRPr="006A135B">
        <w:rPr>
          <w:rFonts w:ascii="仿宋" w:eastAsia="仿宋" w:hAnsi="仿宋"/>
          <w:color w:val="000000"/>
          <w:sz w:val="32"/>
          <w:szCs w:val="32"/>
        </w:rPr>
        <w:t>201</w:t>
      </w:r>
      <w:r w:rsidRPr="006A135B">
        <w:rPr>
          <w:rFonts w:ascii="仿宋" w:eastAsia="仿宋" w:hAnsi="仿宋" w:hint="eastAsia"/>
          <w:color w:val="000000"/>
          <w:sz w:val="32"/>
          <w:szCs w:val="32"/>
        </w:rPr>
        <w:t>9年财政拨款收入总计146.04万元、支出总计146.04万元。</w:t>
      </w:r>
      <w:r w:rsidR="00EE5CDC">
        <w:rPr>
          <w:rFonts w:ascii="仿宋" w:eastAsia="仿宋" w:hAnsi="仿宋" w:hint="eastAsia"/>
          <w:color w:val="000000"/>
          <w:sz w:val="32"/>
          <w:szCs w:val="32"/>
        </w:rPr>
        <w:t>与</w:t>
      </w:r>
      <w:r w:rsidR="00EE5CDC">
        <w:rPr>
          <w:rFonts w:ascii="仿宋" w:eastAsia="仿宋" w:hAnsi="仿宋"/>
          <w:color w:val="000000"/>
          <w:sz w:val="32"/>
          <w:szCs w:val="32"/>
        </w:rPr>
        <w:t>201</w:t>
      </w:r>
      <w:r w:rsidR="00EE5CDC">
        <w:rPr>
          <w:rFonts w:ascii="仿宋" w:eastAsia="仿宋" w:hAnsi="仿宋" w:hint="eastAsia"/>
          <w:color w:val="000000"/>
          <w:sz w:val="32"/>
          <w:szCs w:val="32"/>
        </w:rPr>
        <w:t>8</w:t>
      </w:r>
      <w:r w:rsidR="00EE5CDC">
        <w:rPr>
          <w:rFonts w:ascii="仿宋" w:eastAsia="仿宋" w:hAnsi="仿宋" w:hint="eastAsia"/>
          <w:color w:val="000000"/>
          <w:sz w:val="32"/>
          <w:szCs w:val="32"/>
        </w:rPr>
        <w:t>年相比，财政拨款收、支总计各增加</w:t>
      </w:r>
      <w:r w:rsidR="00EE5CDC">
        <w:rPr>
          <w:rFonts w:ascii="仿宋" w:eastAsia="仿宋" w:hAnsi="仿宋" w:hint="eastAsia"/>
          <w:color w:val="000000"/>
          <w:sz w:val="32"/>
          <w:szCs w:val="32"/>
        </w:rPr>
        <w:t>31.49</w:t>
      </w:r>
      <w:r w:rsidR="00EE5CDC">
        <w:rPr>
          <w:rFonts w:ascii="仿宋" w:eastAsia="仿宋" w:hAnsi="仿宋" w:hint="eastAsia"/>
          <w:color w:val="000000"/>
          <w:sz w:val="32"/>
          <w:szCs w:val="32"/>
        </w:rPr>
        <w:t>万元、</w:t>
      </w:r>
      <w:r w:rsidR="00EE5CDC">
        <w:rPr>
          <w:rFonts w:ascii="仿宋" w:eastAsia="仿宋" w:hAnsi="仿宋" w:hint="eastAsia"/>
          <w:color w:val="000000"/>
          <w:sz w:val="32"/>
          <w:szCs w:val="32"/>
        </w:rPr>
        <w:t>31.47</w:t>
      </w:r>
      <w:r w:rsidR="00EE5CDC">
        <w:rPr>
          <w:rFonts w:ascii="仿宋" w:eastAsia="仿宋" w:hAnsi="仿宋" w:hint="eastAsia"/>
          <w:color w:val="000000"/>
          <w:sz w:val="32"/>
          <w:szCs w:val="32"/>
        </w:rPr>
        <w:t>万元，增长</w:t>
      </w:r>
      <w:r w:rsidR="00EE5CDC">
        <w:rPr>
          <w:rFonts w:ascii="仿宋" w:eastAsia="仿宋" w:hAnsi="仿宋" w:hint="eastAsia"/>
          <w:color w:val="000000"/>
          <w:sz w:val="32"/>
          <w:szCs w:val="32"/>
        </w:rPr>
        <w:t>27.49%</w:t>
      </w:r>
      <w:r w:rsidR="00EE5CDC">
        <w:rPr>
          <w:rFonts w:ascii="仿宋" w:eastAsia="仿宋" w:hAnsi="仿宋" w:hint="eastAsia"/>
          <w:color w:val="000000"/>
          <w:sz w:val="32"/>
          <w:szCs w:val="32"/>
        </w:rPr>
        <w:t>、</w:t>
      </w:r>
      <w:r w:rsidR="00EE5CDC">
        <w:rPr>
          <w:rFonts w:ascii="仿宋" w:eastAsia="仿宋" w:hAnsi="仿宋" w:hint="eastAsia"/>
          <w:color w:val="000000"/>
          <w:sz w:val="32"/>
          <w:szCs w:val="32"/>
        </w:rPr>
        <w:t>27.50</w:t>
      </w:r>
      <w:r w:rsidR="00EE5CDC">
        <w:rPr>
          <w:rFonts w:ascii="仿宋" w:eastAsia="仿宋" w:hAnsi="仿宋"/>
          <w:color w:val="000000"/>
          <w:sz w:val="32"/>
          <w:szCs w:val="32"/>
        </w:rPr>
        <w:t>%</w:t>
      </w:r>
      <w:r w:rsidR="00EE5CDC">
        <w:rPr>
          <w:rFonts w:ascii="仿宋" w:eastAsia="仿宋" w:hAnsi="仿宋" w:hint="eastAsia"/>
          <w:color w:val="000000"/>
          <w:sz w:val="32"/>
          <w:szCs w:val="32"/>
        </w:rPr>
        <w:t>。主要变动原因是</w:t>
      </w:r>
      <w:r w:rsidR="00EE5CDC">
        <w:rPr>
          <w:rFonts w:ascii="仿宋" w:eastAsia="仿宋" w:hAnsi="仿宋" w:hint="eastAsia"/>
          <w:color w:val="000000" w:themeColor="text1"/>
          <w:sz w:val="32"/>
          <w:szCs w:val="32"/>
        </w:rPr>
        <w:t>本年度增加船管所</w:t>
      </w:r>
      <w:r w:rsidR="00EE5CDC">
        <w:rPr>
          <w:rFonts w:ascii="仿宋" w:eastAsia="仿宋" w:hAnsi="仿宋" w:hint="eastAsia"/>
          <w:color w:val="000000" w:themeColor="text1"/>
          <w:sz w:val="32"/>
          <w:szCs w:val="32"/>
        </w:rPr>
        <w:t>3</w:t>
      </w:r>
      <w:r w:rsidR="00EE5CDC">
        <w:rPr>
          <w:rFonts w:ascii="仿宋" w:eastAsia="仿宋" w:hAnsi="仿宋" w:hint="eastAsia"/>
          <w:color w:val="000000" w:themeColor="text1"/>
          <w:sz w:val="32"/>
          <w:szCs w:val="32"/>
        </w:rPr>
        <w:t>名员工：工资、五险、职业年金、住房公积金及日常经费的开支。</w:t>
      </w:r>
    </w:p>
    <w:p w:rsidR="004C7A13" w:rsidRDefault="00EE5CDC">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hint="eastAsia"/>
          <w:color w:val="000000" w:themeColor="text1"/>
          <w:sz w:val="32"/>
          <w:szCs w:val="32"/>
        </w:rPr>
        <w:t>4</w:t>
      </w:r>
      <w:r>
        <w:rPr>
          <w:rFonts w:ascii="仿宋" w:eastAsia="仿宋" w:hAnsi="仿宋" w:hint="eastAsia"/>
          <w:color w:val="000000" w:themeColor="text1"/>
          <w:sz w:val="32"/>
          <w:szCs w:val="32"/>
        </w:rPr>
        <w:t>：财政拨款收、支决算总计变动情况）（柱状图）</w:t>
      </w:r>
    </w:p>
    <w:p w:rsidR="004C7A13" w:rsidRDefault="00EE5CDC">
      <w:pPr>
        <w:spacing w:line="600" w:lineRule="exact"/>
        <w:ind w:firstLine="640"/>
        <w:rPr>
          <w:rFonts w:ascii="仿宋" w:eastAsia="仿宋" w:hAnsi="仿宋"/>
          <w:b/>
          <w:color w:val="00B050"/>
          <w:sz w:val="32"/>
          <w:szCs w:val="32"/>
        </w:rPr>
      </w:pPr>
      <w:r>
        <w:rPr>
          <w:rFonts w:ascii="仿宋" w:eastAsia="仿宋" w:hAnsi="仿宋"/>
          <w:b/>
          <w:noProof/>
          <w:color w:val="00B050"/>
          <w:sz w:val="32"/>
          <w:szCs w:val="32"/>
        </w:rPr>
        <w:drawing>
          <wp:anchor distT="0" distB="0" distL="114300" distR="114300" simplePos="0" relativeHeight="251666432" behindDoc="0" locked="0" layoutInCell="1" allowOverlap="1">
            <wp:simplePos x="0" y="0"/>
            <wp:positionH relativeFrom="column">
              <wp:posOffset>48895</wp:posOffset>
            </wp:positionH>
            <wp:positionV relativeFrom="paragraph">
              <wp:posOffset>103505</wp:posOffset>
            </wp:positionV>
            <wp:extent cx="5337810" cy="3252470"/>
            <wp:effectExtent l="19050" t="0" r="0" b="0"/>
            <wp:wrapNone/>
            <wp:docPr id="9" name="图片 8" descr="微信图片_202010201647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微信图片_20201020164757.png"/>
                    <pic:cNvPicPr>
                      <a:picLocks noChangeAspect="1"/>
                    </pic:cNvPicPr>
                  </pic:nvPicPr>
                  <pic:blipFill>
                    <a:blip r:embed="rId12"/>
                    <a:stretch>
                      <a:fillRect/>
                    </a:stretch>
                  </pic:blipFill>
                  <pic:spPr>
                    <a:xfrm>
                      <a:off x="0" y="0"/>
                      <a:ext cx="5337954" cy="3252158"/>
                    </a:xfrm>
                    <a:prstGeom prst="rect">
                      <a:avLst/>
                    </a:prstGeom>
                  </pic:spPr>
                </pic:pic>
              </a:graphicData>
            </a:graphic>
          </wp:anchor>
        </w:drawing>
      </w:r>
    </w:p>
    <w:p w:rsidR="004C7A13" w:rsidRDefault="004C7A13">
      <w:pPr>
        <w:spacing w:line="600" w:lineRule="exact"/>
        <w:ind w:firstLine="640"/>
        <w:rPr>
          <w:rFonts w:ascii="仿宋" w:eastAsia="仿宋" w:hAnsi="仿宋"/>
          <w:b/>
          <w:color w:val="00B050"/>
          <w:sz w:val="32"/>
          <w:szCs w:val="32"/>
        </w:rPr>
      </w:pPr>
    </w:p>
    <w:p w:rsidR="004C7A13" w:rsidRDefault="004C7A13">
      <w:pPr>
        <w:spacing w:line="600" w:lineRule="exact"/>
        <w:ind w:firstLine="640"/>
        <w:rPr>
          <w:rFonts w:ascii="仿宋" w:eastAsia="仿宋" w:hAnsi="仿宋"/>
          <w:b/>
          <w:color w:val="00B050"/>
          <w:sz w:val="32"/>
          <w:szCs w:val="32"/>
        </w:rPr>
      </w:pPr>
    </w:p>
    <w:p w:rsidR="004C7A13" w:rsidRDefault="004C7A13">
      <w:pPr>
        <w:spacing w:line="600" w:lineRule="exact"/>
        <w:ind w:firstLine="640"/>
        <w:rPr>
          <w:rFonts w:ascii="仿宋" w:eastAsia="仿宋" w:hAnsi="仿宋"/>
          <w:b/>
          <w:color w:val="00B050"/>
          <w:sz w:val="32"/>
          <w:szCs w:val="32"/>
        </w:rPr>
      </w:pPr>
    </w:p>
    <w:p w:rsidR="004C7A13" w:rsidRDefault="004C7A13">
      <w:pPr>
        <w:spacing w:line="600" w:lineRule="exact"/>
        <w:ind w:firstLine="640"/>
        <w:rPr>
          <w:rFonts w:ascii="仿宋" w:eastAsia="仿宋" w:hAnsi="仿宋"/>
          <w:b/>
          <w:color w:val="00B050"/>
          <w:sz w:val="32"/>
          <w:szCs w:val="32"/>
        </w:rPr>
      </w:pPr>
    </w:p>
    <w:p w:rsidR="004C7A13" w:rsidRDefault="004C7A13">
      <w:pPr>
        <w:spacing w:line="600" w:lineRule="exact"/>
        <w:ind w:firstLine="640"/>
        <w:rPr>
          <w:rFonts w:ascii="仿宋" w:eastAsia="仿宋" w:hAnsi="仿宋"/>
          <w:b/>
          <w:color w:val="00B050"/>
          <w:sz w:val="32"/>
          <w:szCs w:val="32"/>
        </w:rPr>
      </w:pPr>
    </w:p>
    <w:p w:rsidR="004C7A13" w:rsidRDefault="004C7A13">
      <w:pPr>
        <w:spacing w:line="600" w:lineRule="exact"/>
        <w:ind w:firstLine="640"/>
        <w:rPr>
          <w:rFonts w:ascii="仿宋" w:eastAsia="仿宋" w:hAnsi="仿宋"/>
          <w:b/>
          <w:color w:val="00B050"/>
          <w:sz w:val="32"/>
          <w:szCs w:val="32"/>
        </w:rPr>
      </w:pPr>
    </w:p>
    <w:p w:rsidR="004C7A13" w:rsidRDefault="004C7A13">
      <w:pPr>
        <w:spacing w:line="600" w:lineRule="exact"/>
        <w:ind w:firstLine="640"/>
        <w:rPr>
          <w:rFonts w:ascii="仿宋" w:eastAsia="仿宋" w:hAnsi="仿宋"/>
          <w:b/>
          <w:color w:val="00B050"/>
          <w:sz w:val="32"/>
          <w:szCs w:val="32"/>
        </w:rPr>
      </w:pPr>
    </w:p>
    <w:p w:rsidR="004C7A13" w:rsidRDefault="004C7A13">
      <w:pPr>
        <w:spacing w:line="600" w:lineRule="exact"/>
        <w:ind w:firstLine="640"/>
        <w:rPr>
          <w:rFonts w:ascii="仿宋" w:eastAsia="仿宋" w:hAnsi="仿宋"/>
          <w:b/>
          <w:color w:val="00B050"/>
          <w:sz w:val="32"/>
          <w:szCs w:val="32"/>
        </w:rPr>
      </w:pPr>
    </w:p>
    <w:p w:rsidR="004C7A13" w:rsidRDefault="00EE5CDC">
      <w:pPr>
        <w:spacing w:line="600" w:lineRule="exact"/>
        <w:ind w:firstLineChars="200" w:firstLine="640"/>
        <w:outlineLvl w:val="1"/>
        <w:rPr>
          <w:rStyle w:val="2Char"/>
          <w:rFonts w:ascii="黑体" w:eastAsia="黑体" w:hAnsi="黑体"/>
          <w:b w:val="0"/>
        </w:rPr>
      </w:pPr>
      <w:bookmarkStart w:id="44" w:name="_Toc15377209"/>
      <w:bookmarkStart w:id="45"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44"/>
      <w:bookmarkEnd w:id="45"/>
    </w:p>
    <w:p w:rsidR="004C7A13" w:rsidRDefault="00EE5CDC">
      <w:pPr>
        <w:spacing w:line="600" w:lineRule="exact"/>
        <w:ind w:firstLineChars="200" w:firstLine="643"/>
        <w:outlineLvl w:val="2"/>
        <w:rPr>
          <w:rFonts w:ascii="仿宋" w:eastAsia="仿宋" w:hAnsi="仿宋"/>
          <w:b/>
          <w:color w:val="000000"/>
          <w:sz w:val="32"/>
          <w:szCs w:val="32"/>
        </w:rPr>
      </w:pPr>
      <w:bookmarkStart w:id="46" w:name="_Toc15377210"/>
      <w:r>
        <w:rPr>
          <w:rFonts w:ascii="仿宋" w:eastAsia="仿宋" w:hAnsi="仿宋" w:hint="eastAsia"/>
          <w:b/>
          <w:color w:val="000000"/>
          <w:sz w:val="32"/>
          <w:szCs w:val="32"/>
        </w:rPr>
        <w:t>（一）一般公共预算财政拨款支出决算总体情况</w:t>
      </w:r>
      <w:bookmarkEnd w:id="46"/>
    </w:p>
    <w:p w:rsidR="004C7A13" w:rsidRDefault="00C27534">
      <w:pPr>
        <w:spacing w:line="600" w:lineRule="exact"/>
        <w:ind w:firstLineChars="200" w:firstLine="640"/>
        <w:rPr>
          <w:rFonts w:ascii="仿宋" w:eastAsia="仿宋" w:hAnsi="仿宋"/>
          <w:color w:val="000000" w:themeColor="text1"/>
          <w:sz w:val="32"/>
          <w:szCs w:val="32"/>
        </w:rPr>
      </w:pPr>
      <w:r w:rsidRPr="00C27534">
        <w:rPr>
          <w:rFonts w:ascii="仿宋" w:eastAsia="仿宋" w:hAnsi="仿宋"/>
          <w:color w:val="000000"/>
          <w:sz w:val="32"/>
          <w:szCs w:val="32"/>
        </w:rPr>
        <w:t>201</w:t>
      </w:r>
      <w:r w:rsidRPr="00C27534">
        <w:rPr>
          <w:rFonts w:ascii="仿宋" w:eastAsia="仿宋" w:hAnsi="仿宋" w:hint="eastAsia"/>
          <w:color w:val="000000"/>
          <w:sz w:val="32"/>
          <w:szCs w:val="32"/>
        </w:rPr>
        <w:t>9年一般公共预算财政拨款支出142.04万元，</w:t>
      </w:r>
      <w:r w:rsidR="00EE5CDC">
        <w:rPr>
          <w:rFonts w:ascii="仿宋" w:eastAsia="仿宋" w:hAnsi="仿宋" w:hint="eastAsia"/>
          <w:color w:val="000000"/>
          <w:sz w:val="32"/>
          <w:szCs w:val="32"/>
        </w:rPr>
        <w:t>占本年支出合计的</w:t>
      </w:r>
      <w:r w:rsidR="00EE5CDC">
        <w:rPr>
          <w:rFonts w:ascii="仿宋" w:eastAsia="仿宋" w:hAnsi="仿宋" w:hint="eastAsia"/>
          <w:color w:val="000000"/>
          <w:sz w:val="32"/>
          <w:szCs w:val="32"/>
        </w:rPr>
        <w:t>97.21</w:t>
      </w:r>
      <w:r w:rsidR="00EE5CDC">
        <w:rPr>
          <w:rFonts w:ascii="仿宋" w:eastAsia="仿宋" w:hAnsi="仿宋"/>
          <w:color w:val="000000"/>
          <w:sz w:val="32"/>
          <w:szCs w:val="32"/>
        </w:rPr>
        <w:t>%</w:t>
      </w:r>
      <w:r w:rsidR="00EE5CDC">
        <w:rPr>
          <w:rFonts w:ascii="仿宋" w:eastAsia="仿宋" w:hAnsi="仿宋" w:hint="eastAsia"/>
          <w:color w:val="000000"/>
          <w:sz w:val="32"/>
          <w:szCs w:val="32"/>
        </w:rPr>
        <w:t>。与</w:t>
      </w:r>
      <w:r w:rsidR="00EE5CDC">
        <w:rPr>
          <w:rFonts w:ascii="仿宋" w:eastAsia="仿宋" w:hAnsi="仿宋"/>
          <w:color w:val="000000"/>
          <w:sz w:val="32"/>
          <w:szCs w:val="32"/>
        </w:rPr>
        <w:t>201</w:t>
      </w:r>
      <w:r w:rsidR="00EE5CDC">
        <w:rPr>
          <w:rFonts w:ascii="仿宋" w:eastAsia="仿宋" w:hAnsi="仿宋" w:hint="eastAsia"/>
          <w:color w:val="000000"/>
          <w:sz w:val="32"/>
          <w:szCs w:val="32"/>
        </w:rPr>
        <w:t>8</w:t>
      </w:r>
      <w:r w:rsidR="00EE5CDC">
        <w:rPr>
          <w:rFonts w:ascii="仿宋" w:eastAsia="仿宋" w:hAnsi="仿宋" w:hint="eastAsia"/>
          <w:color w:val="000000"/>
          <w:sz w:val="32"/>
          <w:szCs w:val="32"/>
        </w:rPr>
        <w:t>年相比，一般公共预算财政拨款增加</w:t>
      </w:r>
      <w:r w:rsidR="00EE5CDC">
        <w:rPr>
          <w:rFonts w:ascii="仿宋" w:eastAsia="仿宋" w:hAnsi="仿宋" w:hint="eastAsia"/>
          <w:color w:val="000000"/>
          <w:sz w:val="32"/>
          <w:szCs w:val="32"/>
        </w:rPr>
        <w:t>27.50</w:t>
      </w:r>
      <w:r w:rsidR="00EE5CDC">
        <w:rPr>
          <w:rFonts w:ascii="仿宋" w:eastAsia="仿宋" w:hAnsi="仿宋" w:hint="eastAsia"/>
          <w:color w:val="000000"/>
          <w:sz w:val="32"/>
          <w:szCs w:val="32"/>
        </w:rPr>
        <w:t>万元，增长</w:t>
      </w:r>
      <w:r w:rsidR="00EE5CDC">
        <w:rPr>
          <w:rFonts w:ascii="仿宋" w:eastAsia="仿宋" w:hAnsi="仿宋" w:hint="eastAsia"/>
          <w:color w:val="000000"/>
          <w:sz w:val="32"/>
          <w:szCs w:val="32"/>
        </w:rPr>
        <w:t>24.07</w:t>
      </w:r>
      <w:r w:rsidR="00EE5CDC">
        <w:rPr>
          <w:rFonts w:ascii="仿宋" w:eastAsia="仿宋" w:hAnsi="仿宋"/>
          <w:color w:val="000000"/>
          <w:sz w:val="32"/>
          <w:szCs w:val="32"/>
        </w:rPr>
        <w:t>%</w:t>
      </w:r>
      <w:r w:rsidR="00EE5CDC">
        <w:rPr>
          <w:rFonts w:ascii="仿宋" w:eastAsia="仿宋" w:hAnsi="仿宋" w:hint="eastAsia"/>
          <w:color w:val="000000"/>
          <w:sz w:val="32"/>
          <w:szCs w:val="32"/>
        </w:rPr>
        <w:t>。主要变动原因是</w:t>
      </w:r>
      <w:r w:rsidR="00EE5CDC">
        <w:rPr>
          <w:rFonts w:ascii="仿宋" w:eastAsia="仿宋" w:hAnsi="仿宋" w:hint="eastAsia"/>
          <w:color w:val="000000" w:themeColor="text1"/>
          <w:sz w:val="32"/>
          <w:szCs w:val="32"/>
        </w:rPr>
        <w:t>本年度增加船管所</w:t>
      </w:r>
      <w:r w:rsidR="00EE5CDC">
        <w:rPr>
          <w:rFonts w:ascii="仿宋" w:eastAsia="仿宋" w:hAnsi="仿宋" w:hint="eastAsia"/>
          <w:color w:val="000000" w:themeColor="text1"/>
          <w:sz w:val="32"/>
          <w:szCs w:val="32"/>
        </w:rPr>
        <w:t>3</w:t>
      </w:r>
      <w:r w:rsidR="00EE5CDC">
        <w:rPr>
          <w:rFonts w:ascii="仿宋" w:eastAsia="仿宋" w:hAnsi="仿宋" w:hint="eastAsia"/>
          <w:color w:val="000000" w:themeColor="text1"/>
          <w:sz w:val="32"/>
          <w:szCs w:val="32"/>
        </w:rPr>
        <w:t>名员工：工资、五险、职业年金、住房公积金及日常经费的开支。</w:t>
      </w:r>
    </w:p>
    <w:p w:rsidR="004C7A13" w:rsidRDefault="004C7A13">
      <w:pPr>
        <w:spacing w:line="600" w:lineRule="exact"/>
        <w:ind w:firstLineChars="200" w:firstLine="640"/>
        <w:rPr>
          <w:rFonts w:ascii="仿宋" w:eastAsia="仿宋" w:hAnsi="仿宋"/>
          <w:color w:val="000000"/>
          <w:sz w:val="32"/>
          <w:szCs w:val="32"/>
        </w:rPr>
      </w:pPr>
    </w:p>
    <w:p w:rsidR="004C7A13" w:rsidRDefault="00EE5CDC">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：一般公共预算财政拨款支出决算变动情况）（柱状图）</w:t>
      </w:r>
      <w:bookmarkStart w:id="47" w:name="_Toc15377211"/>
    </w:p>
    <w:p w:rsidR="004C7A13" w:rsidRDefault="00EE5CDC">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47"/>
    </w:p>
    <w:p w:rsidR="004C7A13" w:rsidRDefault="00EE5CDC">
      <w:pPr>
        <w:spacing w:line="600" w:lineRule="exact"/>
        <w:ind w:firstLine="640"/>
        <w:rPr>
          <w:rFonts w:ascii="仿宋" w:eastAsia="仿宋" w:hAnsi="仿宋"/>
          <w:b/>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w:t>
      </w:r>
      <w:r>
        <w:rPr>
          <w:rFonts w:ascii="仿宋" w:eastAsia="仿宋" w:hAnsi="仿宋" w:hint="eastAsia"/>
          <w:color w:val="000000" w:themeColor="text1"/>
          <w:sz w:val="32"/>
          <w:szCs w:val="32"/>
        </w:rPr>
        <w:t>政拨款支出</w:t>
      </w:r>
      <w:r>
        <w:rPr>
          <w:rFonts w:ascii="仿宋" w:eastAsia="仿宋" w:hAnsi="仿宋" w:hint="eastAsia"/>
          <w:color w:val="000000" w:themeColor="text1"/>
          <w:sz w:val="32"/>
          <w:szCs w:val="32"/>
        </w:rPr>
        <w:t>1</w:t>
      </w:r>
      <w:r w:rsidR="00C27534">
        <w:rPr>
          <w:rFonts w:ascii="仿宋" w:eastAsia="仿宋" w:hAnsi="仿宋" w:hint="eastAsia"/>
          <w:color w:val="000000" w:themeColor="text1"/>
          <w:sz w:val="32"/>
          <w:szCs w:val="32"/>
        </w:rPr>
        <w:t>42.04</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教育支出（类）</w:t>
      </w:r>
      <w:r>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文化旅游体育与传媒（类）支出</w:t>
      </w:r>
      <w:r>
        <w:rPr>
          <w:rFonts w:ascii="仿宋" w:eastAsia="仿宋" w:hAnsi="仿宋" w:hint="eastAsia"/>
          <w:b/>
          <w:bCs/>
          <w:color w:val="000000" w:themeColor="text1"/>
          <w:sz w:val="32"/>
          <w:szCs w:val="32"/>
        </w:rPr>
        <w:t>0</w:t>
      </w:r>
      <w:r>
        <w:rPr>
          <w:rFonts w:ascii="仿宋" w:eastAsia="仿宋" w:hAnsi="仿宋" w:hint="eastAsia"/>
          <w:b/>
          <w:bCs/>
          <w:color w:val="000000" w:themeColor="text1"/>
          <w:sz w:val="32"/>
          <w:szCs w:val="32"/>
        </w:rPr>
        <w:t>万元，占</w:t>
      </w:r>
      <w:r>
        <w:rPr>
          <w:rFonts w:ascii="仿宋" w:eastAsia="仿宋" w:hAnsi="仿宋" w:hint="eastAsia"/>
          <w:b/>
          <w:bCs/>
          <w:color w:val="000000" w:themeColor="text1"/>
          <w:sz w:val="32"/>
          <w:szCs w:val="32"/>
        </w:rPr>
        <w:t>0</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12.26</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8.63</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w:t>
      </w:r>
      <w:r>
        <w:rPr>
          <w:rFonts w:ascii="仿宋" w:eastAsia="仿宋" w:hAnsi="仿宋" w:hint="eastAsia"/>
          <w:color w:val="000000" w:themeColor="text1"/>
          <w:sz w:val="32"/>
          <w:szCs w:val="32"/>
        </w:rPr>
        <w:t>2.49</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1.75</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w:t>
      </w:r>
      <w:r>
        <w:rPr>
          <w:rFonts w:ascii="仿宋" w:eastAsia="仿宋" w:hAnsi="仿宋" w:hint="eastAsia"/>
          <w:color w:val="000000" w:themeColor="text1"/>
          <w:sz w:val="32"/>
          <w:szCs w:val="32"/>
        </w:rPr>
        <w:t>8.29</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5.84</w:t>
      </w:r>
      <w:r>
        <w:rPr>
          <w:rFonts w:ascii="仿宋" w:eastAsia="仿宋" w:hAnsi="仿宋"/>
          <w:color w:val="000000" w:themeColor="text1"/>
          <w:sz w:val="32"/>
          <w:szCs w:val="32"/>
        </w:rPr>
        <w:t>%</w:t>
      </w:r>
      <w:r>
        <w:rPr>
          <w:rFonts w:ascii="仿宋" w:eastAsia="仿宋" w:hAnsi="仿宋" w:hint="eastAsia"/>
          <w:color w:val="000000" w:themeColor="text1"/>
          <w:sz w:val="32"/>
          <w:szCs w:val="32"/>
        </w:rPr>
        <w:t>；交通运输支出</w:t>
      </w:r>
      <w:r w:rsidR="00C27534">
        <w:rPr>
          <w:rFonts w:ascii="仿宋" w:eastAsia="仿宋" w:hAnsi="仿宋" w:hint="eastAsia"/>
          <w:color w:val="000000" w:themeColor="text1"/>
          <w:sz w:val="32"/>
          <w:szCs w:val="32"/>
        </w:rPr>
        <w:t>119.00</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83.78</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（罗列全部功能分类科目，至类级。）</w:t>
      </w:r>
    </w:p>
    <w:p w:rsidR="004C7A13" w:rsidRDefault="00EE5CD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hint="eastAsia"/>
          <w:color w:val="000000"/>
          <w:sz w:val="32"/>
          <w:szCs w:val="32"/>
        </w:rPr>
        <w:t>6</w:t>
      </w:r>
      <w:r>
        <w:rPr>
          <w:rFonts w:ascii="仿宋" w:eastAsia="仿宋" w:hAnsi="仿宋" w:hint="eastAsia"/>
          <w:color w:val="000000"/>
          <w:sz w:val="32"/>
          <w:szCs w:val="32"/>
        </w:rPr>
        <w:t>：一般公共预算财政拨款支出决算结构）（饼状图）</w:t>
      </w:r>
    </w:p>
    <w:p w:rsidR="004C7A13" w:rsidRDefault="00EE5CDC">
      <w:pPr>
        <w:spacing w:line="600" w:lineRule="exact"/>
        <w:ind w:firstLineChars="200" w:firstLine="640"/>
        <w:rPr>
          <w:rFonts w:ascii="仿宋" w:eastAsia="仿宋" w:hAnsi="仿宋"/>
          <w:color w:val="000000"/>
          <w:sz w:val="32"/>
          <w:szCs w:val="32"/>
        </w:rPr>
      </w:pPr>
      <w:r>
        <w:rPr>
          <w:rFonts w:ascii="仿宋" w:eastAsia="仿宋" w:hAnsi="仿宋"/>
          <w:noProof/>
          <w:color w:val="000000"/>
          <w:sz w:val="32"/>
          <w:szCs w:val="32"/>
        </w:rPr>
        <w:drawing>
          <wp:anchor distT="0" distB="0" distL="114300" distR="114300" simplePos="0" relativeHeight="251667456" behindDoc="0" locked="0" layoutInCell="1" allowOverlap="1">
            <wp:simplePos x="0" y="0"/>
            <wp:positionH relativeFrom="column">
              <wp:posOffset>-80010</wp:posOffset>
            </wp:positionH>
            <wp:positionV relativeFrom="paragraph">
              <wp:posOffset>137795</wp:posOffset>
            </wp:positionV>
            <wp:extent cx="5510530" cy="2836545"/>
            <wp:effectExtent l="19050" t="0" r="0" b="0"/>
            <wp:wrapNone/>
            <wp:docPr id="10" name="图片 9" descr="微信图片_20201020165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微信图片_20201020165602.png"/>
                    <pic:cNvPicPr>
                      <a:picLocks noChangeAspect="1"/>
                    </pic:cNvPicPr>
                  </pic:nvPicPr>
                  <pic:blipFill>
                    <a:blip r:embed="rId13"/>
                    <a:stretch>
                      <a:fillRect/>
                    </a:stretch>
                  </pic:blipFill>
                  <pic:spPr>
                    <a:xfrm>
                      <a:off x="0" y="0"/>
                      <a:ext cx="5510214" cy="2836545"/>
                    </a:xfrm>
                    <a:prstGeom prst="rect">
                      <a:avLst/>
                    </a:prstGeom>
                  </pic:spPr>
                </pic:pic>
              </a:graphicData>
            </a:graphic>
          </wp:anchor>
        </w:drawing>
      </w:r>
    </w:p>
    <w:p w:rsidR="004C7A13" w:rsidRDefault="004C7A13">
      <w:pPr>
        <w:spacing w:line="600" w:lineRule="exact"/>
        <w:ind w:firstLineChars="200" w:firstLine="640"/>
        <w:rPr>
          <w:rFonts w:ascii="仿宋" w:eastAsia="仿宋" w:hAnsi="仿宋"/>
          <w:color w:val="000000"/>
          <w:sz w:val="32"/>
          <w:szCs w:val="32"/>
        </w:rPr>
      </w:pPr>
    </w:p>
    <w:p w:rsidR="004C7A13" w:rsidRDefault="004C7A13">
      <w:pPr>
        <w:spacing w:line="600" w:lineRule="exact"/>
        <w:ind w:firstLineChars="200" w:firstLine="640"/>
        <w:rPr>
          <w:rFonts w:ascii="仿宋" w:eastAsia="仿宋" w:hAnsi="仿宋"/>
          <w:color w:val="000000"/>
          <w:sz w:val="32"/>
          <w:szCs w:val="32"/>
        </w:rPr>
      </w:pPr>
    </w:p>
    <w:p w:rsidR="004C7A13" w:rsidRDefault="004C7A13">
      <w:pPr>
        <w:spacing w:line="600" w:lineRule="exact"/>
        <w:ind w:firstLineChars="200" w:firstLine="640"/>
        <w:rPr>
          <w:rFonts w:ascii="仿宋" w:eastAsia="仿宋" w:hAnsi="仿宋"/>
          <w:color w:val="000000"/>
          <w:sz w:val="32"/>
          <w:szCs w:val="32"/>
        </w:rPr>
      </w:pPr>
    </w:p>
    <w:p w:rsidR="004C7A13" w:rsidRDefault="004C7A13">
      <w:pPr>
        <w:spacing w:line="600" w:lineRule="exact"/>
        <w:ind w:firstLineChars="200" w:firstLine="640"/>
        <w:rPr>
          <w:rFonts w:ascii="仿宋" w:eastAsia="仿宋" w:hAnsi="仿宋"/>
          <w:color w:val="000000"/>
          <w:sz w:val="32"/>
          <w:szCs w:val="32"/>
        </w:rPr>
      </w:pPr>
    </w:p>
    <w:p w:rsidR="004C7A13" w:rsidRDefault="004C7A13">
      <w:pPr>
        <w:spacing w:line="600" w:lineRule="exact"/>
        <w:ind w:firstLineChars="200" w:firstLine="640"/>
        <w:rPr>
          <w:rFonts w:ascii="仿宋" w:eastAsia="仿宋" w:hAnsi="仿宋"/>
          <w:color w:val="000000"/>
          <w:sz w:val="32"/>
          <w:szCs w:val="32"/>
        </w:rPr>
      </w:pPr>
    </w:p>
    <w:p w:rsidR="004C7A13" w:rsidRDefault="004C7A13">
      <w:pPr>
        <w:spacing w:line="600" w:lineRule="exact"/>
        <w:ind w:firstLineChars="200" w:firstLine="643"/>
        <w:outlineLvl w:val="2"/>
        <w:rPr>
          <w:rFonts w:ascii="仿宋" w:eastAsia="仿宋" w:hAnsi="仿宋"/>
          <w:b/>
          <w:color w:val="000000"/>
          <w:sz w:val="32"/>
          <w:szCs w:val="32"/>
        </w:rPr>
      </w:pPr>
      <w:bookmarkStart w:id="48" w:name="_Toc15377212"/>
    </w:p>
    <w:p w:rsidR="004C7A13" w:rsidRDefault="004C7A13">
      <w:pPr>
        <w:spacing w:line="600" w:lineRule="exact"/>
        <w:ind w:firstLineChars="200" w:firstLine="643"/>
        <w:outlineLvl w:val="2"/>
        <w:rPr>
          <w:rFonts w:ascii="仿宋" w:eastAsia="仿宋" w:hAnsi="仿宋"/>
          <w:b/>
          <w:color w:val="000000"/>
          <w:sz w:val="32"/>
          <w:szCs w:val="32"/>
        </w:rPr>
      </w:pPr>
    </w:p>
    <w:p w:rsidR="004C7A13" w:rsidRDefault="00EE5CDC">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（三）一般公共预算财政拨款支出决算具体情况</w:t>
      </w:r>
      <w:bookmarkEnd w:id="48"/>
    </w:p>
    <w:p w:rsidR="004C7A13" w:rsidRDefault="00EE5CDC">
      <w:pPr>
        <w:spacing w:line="600" w:lineRule="exact"/>
        <w:ind w:firstLineChars="200" w:firstLine="643"/>
        <w:outlineLvl w:val="2"/>
        <w:rPr>
          <w:rFonts w:ascii="仿宋" w:eastAsia="仿宋" w:hAnsi="仿宋"/>
          <w:color w:val="FF0000"/>
          <w:sz w:val="32"/>
          <w:szCs w:val="32"/>
        </w:rPr>
      </w:pPr>
      <w:bookmarkStart w:id="49" w:name="_Toc15377213"/>
      <w:bookmarkStart w:id="50" w:name="_Toc15378460"/>
      <w:bookmarkStart w:id="51" w:name="_Toc15377444"/>
      <w:r>
        <w:rPr>
          <w:rFonts w:ascii="仿宋" w:eastAsia="仿宋" w:hAnsi="仿宋" w:hint="eastAsia"/>
          <w:b/>
          <w:color w:val="000000" w:themeColor="text1"/>
          <w:sz w:val="32"/>
          <w:szCs w:val="32"/>
        </w:rPr>
        <w:t>2019</w:t>
      </w:r>
      <w:r>
        <w:rPr>
          <w:rFonts w:ascii="仿宋" w:eastAsia="仿宋" w:hAnsi="仿宋" w:hint="eastAsia"/>
          <w:b/>
          <w:color w:val="000000" w:themeColor="text1"/>
          <w:sz w:val="32"/>
          <w:szCs w:val="32"/>
        </w:rPr>
        <w:t>年一般公共预算支出决算数为</w:t>
      </w:r>
      <w:r w:rsidR="00DA0718">
        <w:rPr>
          <w:rFonts w:ascii="仿宋" w:eastAsia="仿宋" w:hAnsi="仿宋" w:hint="eastAsia"/>
          <w:b/>
          <w:color w:val="000000" w:themeColor="text1"/>
          <w:sz w:val="32"/>
          <w:szCs w:val="32"/>
        </w:rPr>
        <w:t>142.04</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w:t>
      </w:r>
      <w:r>
        <w:rPr>
          <w:rStyle w:val="a7"/>
          <w:rFonts w:ascii="仿宋" w:eastAsia="仿宋" w:hAnsi="仿宋" w:hint="eastAsia"/>
          <w:bCs/>
          <w:color w:val="000000"/>
          <w:sz w:val="32"/>
          <w:szCs w:val="32"/>
        </w:rPr>
        <w:lastRenderedPageBreak/>
        <w:t>100</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49"/>
      <w:bookmarkEnd w:id="50"/>
      <w:bookmarkEnd w:id="51"/>
    </w:p>
    <w:p w:rsidR="004C7A13" w:rsidRDefault="00EE5CDC">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1.</w:t>
      </w:r>
      <w:r>
        <w:rPr>
          <w:rStyle w:val="a7"/>
          <w:rFonts w:ascii="仿宋" w:eastAsia="仿宋" w:hAnsi="仿宋" w:hint="eastAsia"/>
          <w:bCs/>
          <w:color w:val="000000"/>
          <w:sz w:val="32"/>
          <w:szCs w:val="32"/>
        </w:rPr>
        <w:t>一般公共服务（类）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等于预算数的主要原因是…。</w:t>
      </w:r>
    </w:p>
    <w:p w:rsidR="004C7A13" w:rsidRDefault="00EE5CDC">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2.</w:t>
      </w:r>
      <w:r>
        <w:rPr>
          <w:rStyle w:val="a7"/>
          <w:rFonts w:ascii="仿宋" w:eastAsia="仿宋" w:hAnsi="仿宋" w:hint="eastAsia"/>
          <w:bCs/>
          <w:color w:val="000000"/>
          <w:sz w:val="32"/>
          <w:szCs w:val="32"/>
        </w:rPr>
        <w:t>教育（类）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等于预算数的主要原因是…。</w:t>
      </w:r>
    </w:p>
    <w:p w:rsidR="004C7A13" w:rsidRDefault="00EE5CDC">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3.</w:t>
      </w:r>
      <w:r>
        <w:rPr>
          <w:rStyle w:val="a7"/>
          <w:rFonts w:ascii="仿宋" w:eastAsia="仿宋" w:hAnsi="仿宋" w:hint="eastAsia"/>
          <w:bCs/>
          <w:color w:val="000000"/>
          <w:sz w:val="32"/>
          <w:szCs w:val="32"/>
        </w:rPr>
        <w:t>科学技术（类）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等于预算数的主要原因是…。</w:t>
      </w:r>
    </w:p>
    <w:p w:rsidR="004C7A13" w:rsidRDefault="00EE5CDC">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4.</w:t>
      </w:r>
      <w:r>
        <w:rPr>
          <w:rStyle w:val="a7"/>
          <w:rFonts w:ascii="仿宋" w:eastAsia="仿宋" w:hAnsi="仿宋" w:hint="eastAsia"/>
          <w:bCs/>
          <w:color w:val="000000"/>
          <w:sz w:val="32"/>
          <w:szCs w:val="32"/>
        </w:rPr>
        <w:t>文化旅游体育与传媒（类）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等于预算数的主要原因是…。</w:t>
      </w:r>
    </w:p>
    <w:p w:rsidR="004C7A13" w:rsidRDefault="00EE5CDC">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bCs/>
          <w:color w:val="000000"/>
          <w:sz w:val="32"/>
          <w:szCs w:val="32"/>
        </w:rPr>
        <w:t>5.</w:t>
      </w:r>
      <w:r>
        <w:rPr>
          <w:rStyle w:val="a7"/>
          <w:rFonts w:ascii="仿宋" w:eastAsia="仿宋" w:hAnsi="仿宋" w:hint="eastAsia"/>
          <w:bCs/>
          <w:color w:val="000000"/>
          <w:sz w:val="32"/>
          <w:szCs w:val="32"/>
        </w:rPr>
        <w:t>社会保障和就业（类）</w:t>
      </w:r>
      <w:r>
        <w:rPr>
          <w:rStyle w:val="a7"/>
          <w:rFonts w:ascii="仿宋" w:eastAsia="仿宋" w:hAnsi="仿宋" w:hint="eastAsia"/>
          <w:bCs/>
          <w:color w:val="000000"/>
          <w:sz w:val="32"/>
          <w:szCs w:val="32"/>
        </w:rPr>
        <w:t>208</w:t>
      </w:r>
      <w:r>
        <w:rPr>
          <w:rStyle w:val="a7"/>
          <w:rFonts w:ascii="仿宋" w:eastAsia="仿宋" w:hAnsi="仿宋" w:hint="eastAsia"/>
          <w:bCs/>
          <w:color w:val="000000"/>
          <w:sz w:val="32"/>
          <w:szCs w:val="32"/>
        </w:rPr>
        <w:t>（款）</w:t>
      </w:r>
      <w:r>
        <w:rPr>
          <w:rStyle w:val="a7"/>
          <w:rFonts w:ascii="仿宋" w:eastAsia="仿宋" w:hAnsi="仿宋" w:hint="eastAsia"/>
          <w:bCs/>
          <w:color w:val="000000"/>
          <w:sz w:val="32"/>
          <w:szCs w:val="32"/>
        </w:rPr>
        <w:t>05</w:t>
      </w:r>
      <w:r>
        <w:rPr>
          <w:rStyle w:val="a7"/>
          <w:rFonts w:ascii="仿宋" w:eastAsia="仿宋" w:hAnsi="仿宋" w:hint="eastAsia"/>
          <w:bCs/>
          <w:color w:val="000000"/>
          <w:sz w:val="32"/>
          <w:szCs w:val="32"/>
        </w:rPr>
        <w:t>（项）</w:t>
      </w:r>
      <w:r>
        <w:rPr>
          <w:rStyle w:val="a7"/>
          <w:rFonts w:ascii="仿宋" w:eastAsia="仿宋" w:hAnsi="仿宋" w:hint="eastAsia"/>
          <w:bCs/>
          <w:color w:val="000000"/>
          <w:sz w:val="32"/>
          <w:szCs w:val="32"/>
        </w:rPr>
        <w:t>05</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7.72</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4C7A13" w:rsidRDefault="00EE5CDC">
      <w:pPr>
        <w:spacing w:line="600" w:lineRule="exact"/>
        <w:ind w:firstLineChars="200" w:firstLine="643"/>
        <w:rPr>
          <w:rFonts w:ascii="仿宋" w:eastAsia="仿宋" w:hAnsi="仿宋"/>
          <w:bCs/>
          <w:color w:val="000000"/>
          <w:sz w:val="32"/>
          <w:szCs w:val="32"/>
        </w:rPr>
      </w:pPr>
      <w:r>
        <w:rPr>
          <w:rStyle w:val="a7"/>
          <w:rFonts w:ascii="仿宋" w:eastAsia="仿宋" w:hAnsi="仿宋" w:hint="eastAsia"/>
          <w:bCs/>
          <w:color w:val="000000"/>
          <w:sz w:val="32"/>
          <w:szCs w:val="32"/>
        </w:rPr>
        <w:t>6</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社会保障和就业（类）</w:t>
      </w:r>
      <w:r>
        <w:rPr>
          <w:rStyle w:val="a7"/>
          <w:rFonts w:ascii="仿宋" w:eastAsia="仿宋" w:hAnsi="仿宋" w:hint="eastAsia"/>
          <w:bCs/>
          <w:color w:val="000000"/>
          <w:sz w:val="32"/>
          <w:szCs w:val="32"/>
        </w:rPr>
        <w:t>208</w:t>
      </w:r>
      <w:r>
        <w:rPr>
          <w:rStyle w:val="a7"/>
          <w:rFonts w:ascii="仿宋" w:eastAsia="仿宋" w:hAnsi="仿宋" w:hint="eastAsia"/>
          <w:bCs/>
          <w:color w:val="000000"/>
          <w:sz w:val="32"/>
          <w:szCs w:val="32"/>
        </w:rPr>
        <w:t>（款）</w:t>
      </w:r>
      <w:r>
        <w:rPr>
          <w:rStyle w:val="a7"/>
          <w:rFonts w:ascii="仿宋" w:eastAsia="仿宋" w:hAnsi="仿宋" w:hint="eastAsia"/>
          <w:bCs/>
          <w:color w:val="000000"/>
          <w:sz w:val="32"/>
          <w:szCs w:val="32"/>
        </w:rPr>
        <w:t>05</w:t>
      </w:r>
      <w:r>
        <w:rPr>
          <w:rStyle w:val="a7"/>
          <w:rFonts w:ascii="仿宋" w:eastAsia="仿宋" w:hAnsi="仿宋" w:hint="eastAsia"/>
          <w:bCs/>
          <w:color w:val="000000"/>
          <w:sz w:val="32"/>
          <w:szCs w:val="32"/>
        </w:rPr>
        <w:t>（项）</w:t>
      </w:r>
      <w:r>
        <w:rPr>
          <w:rStyle w:val="a7"/>
          <w:rFonts w:ascii="仿宋" w:eastAsia="仿宋" w:hAnsi="仿宋" w:hint="eastAsia"/>
          <w:bCs/>
          <w:color w:val="000000"/>
          <w:sz w:val="32"/>
          <w:szCs w:val="32"/>
        </w:rPr>
        <w:t>6</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4.54</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4C7A13" w:rsidRDefault="00EE5CDC">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7</w:t>
      </w:r>
      <w:r>
        <w:rPr>
          <w:rStyle w:val="a7"/>
          <w:rFonts w:ascii="仿宋" w:eastAsia="仿宋" w:hAnsi="仿宋"/>
          <w:bCs/>
          <w:color w:val="000000"/>
          <w:sz w:val="32"/>
          <w:szCs w:val="32"/>
        </w:rPr>
        <w:t>.</w:t>
      </w:r>
      <w:r>
        <w:rPr>
          <w:rFonts w:ascii="仿宋" w:eastAsia="仿宋" w:hAnsi="仿宋" w:hint="eastAsia"/>
          <w:b/>
          <w:bCs/>
          <w:color w:val="000000" w:themeColor="text1"/>
          <w:sz w:val="32"/>
          <w:szCs w:val="32"/>
        </w:rPr>
        <w:t>卫生健康</w:t>
      </w:r>
      <w:r>
        <w:rPr>
          <w:rStyle w:val="a7"/>
          <w:rFonts w:ascii="仿宋" w:eastAsia="仿宋" w:hAnsi="仿宋" w:hint="eastAsia"/>
          <w:bCs/>
          <w:color w:val="000000"/>
          <w:sz w:val="32"/>
          <w:szCs w:val="32"/>
        </w:rPr>
        <w:t>（类）</w:t>
      </w:r>
      <w:r>
        <w:rPr>
          <w:rStyle w:val="a7"/>
          <w:rFonts w:ascii="仿宋" w:eastAsia="仿宋" w:hAnsi="仿宋" w:hint="eastAsia"/>
          <w:bCs/>
          <w:color w:val="000000"/>
          <w:sz w:val="32"/>
          <w:szCs w:val="32"/>
        </w:rPr>
        <w:t>210</w:t>
      </w:r>
      <w:r>
        <w:rPr>
          <w:rStyle w:val="a7"/>
          <w:rFonts w:ascii="仿宋" w:eastAsia="仿宋" w:hAnsi="仿宋" w:hint="eastAsia"/>
          <w:bCs/>
          <w:color w:val="000000"/>
          <w:sz w:val="32"/>
          <w:szCs w:val="32"/>
        </w:rPr>
        <w:t>（款）</w:t>
      </w:r>
      <w:r>
        <w:rPr>
          <w:rStyle w:val="a7"/>
          <w:rFonts w:ascii="仿宋" w:eastAsia="仿宋" w:hAnsi="仿宋" w:hint="eastAsia"/>
          <w:bCs/>
          <w:color w:val="000000"/>
          <w:sz w:val="32"/>
          <w:szCs w:val="32"/>
        </w:rPr>
        <w:t>11</w:t>
      </w:r>
      <w:r>
        <w:rPr>
          <w:rStyle w:val="a7"/>
          <w:rFonts w:ascii="仿宋" w:eastAsia="仿宋" w:hAnsi="仿宋" w:hint="eastAsia"/>
          <w:bCs/>
          <w:color w:val="000000"/>
          <w:sz w:val="32"/>
          <w:szCs w:val="32"/>
        </w:rPr>
        <w:t>（项）</w:t>
      </w:r>
      <w:r>
        <w:rPr>
          <w:rStyle w:val="a7"/>
          <w:rFonts w:ascii="仿宋" w:eastAsia="仿宋" w:hAnsi="仿宋" w:hint="eastAsia"/>
          <w:bCs/>
          <w:color w:val="000000"/>
          <w:sz w:val="32"/>
          <w:szCs w:val="32"/>
        </w:rPr>
        <w:t>01</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1.52</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4C7A13" w:rsidRDefault="00EE5CDC">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8</w:t>
      </w:r>
      <w:r>
        <w:rPr>
          <w:rStyle w:val="a7"/>
          <w:rFonts w:ascii="仿宋" w:eastAsia="仿宋" w:hAnsi="仿宋"/>
          <w:bCs/>
          <w:color w:val="000000"/>
          <w:sz w:val="32"/>
          <w:szCs w:val="32"/>
        </w:rPr>
        <w:t>.</w:t>
      </w:r>
      <w:r>
        <w:rPr>
          <w:rFonts w:ascii="仿宋" w:eastAsia="仿宋" w:hAnsi="仿宋" w:hint="eastAsia"/>
          <w:b/>
          <w:bCs/>
          <w:color w:val="000000" w:themeColor="text1"/>
          <w:sz w:val="32"/>
          <w:szCs w:val="32"/>
        </w:rPr>
        <w:t>住房保障</w:t>
      </w:r>
      <w:r>
        <w:rPr>
          <w:rStyle w:val="a7"/>
          <w:rFonts w:ascii="仿宋" w:eastAsia="仿宋" w:hAnsi="仿宋" w:hint="eastAsia"/>
          <w:bCs/>
          <w:color w:val="000000"/>
          <w:sz w:val="32"/>
          <w:szCs w:val="32"/>
        </w:rPr>
        <w:t>（类）</w:t>
      </w:r>
      <w:r>
        <w:rPr>
          <w:rStyle w:val="a7"/>
          <w:rFonts w:ascii="仿宋" w:eastAsia="仿宋" w:hAnsi="仿宋" w:hint="eastAsia"/>
          <w:bCs/>
          <w:color w:val="000000"/>
          <w:sz w:val="32"/>
          <w:szCs w:val="32"/>
        </w:rPr>
        <w:t>221</w:t>
      </w:r>
      <w:r>
        <w:rPr>
          <w:rStyle w:val="a7"/>
          <w:rFonts w:ascii="仿宋" w:eastAsia="仿宋" w:hAnsi="仿宋" w:hint="eastAsia"/>
          <w:bCs/>
          <w:color w:val="000000"/>
          <w:sz w:val="32"/>
          <w:szCs w:val="32"/>
        </w:rPr>
        <w:t>（款）</w:t>
      </w:r>
      <w:r>
        <w:rPr>
          <w:rStyle w:val="a7"/>
          <w:rFonts w:ascii="仿宋" w:eastAsia="仿宋" w:hAnsi="仿宋" w:hint="eastAsia"/>
          <w:bCs/>
          <w:color w:val="000000"/>
          <w:sz w:val="32"/>
          <w:szCs w:val="32"/>
        </w:rPr>
        <w:t>02</w:t>
      </w:r>
      <w:r>
        <w:rPr>
          <w:rStyle w:val="a7"/>
          <w:rFonts w:ascii="仿宋" w:eastAsia="仿宋" w:hAnsi="仿宋" w:hint="eastAsia"/>
          <w:bCs/>
          <w:color w:val="000000"/>
          <w:sz w:val="32"/>
          <w:szCs w:val="32"/>
        </w:rPr>
        <w:t>（项）</w:t>
      </w:r>
      <w:r>
        <w:rPr>
          <w:rStyle w:val="a7"/>
          <w:rFonts w:ascii="仿宋" w:eastAsia="仿宋" w:hAnsi="仿宋" w:hint="eastAsia"/>
          <w:bCs/>
          <w:color w:val="000000"/>
          <w:sz w:val="32"/>
          <w:szCs w:val="32"/>
        </w:rPr>
        <w:t>01</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8.29</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4C7A13" w:rsidRDefault="00EE5CDC">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9</w:t>
      </w:r>
      <w:r>
        <w:rPr>
          <w:rStyle w:val="a7"/>
          <w:rFonts w:ascii="仿宋" w:eastAsia="仿宋" w:hAnsi="仿宋"/>
          <w:bCs/>
          <w:color w:val="000000"/>
          <w:sz w:val="32"/>
          <w:szCs w:val="32"/>
        </w:rPr>
        <w:t>.</w:t>
      </w:r>
      <w:r>
        <w:rPr>
          <w:rFonts w:ascii="仿宋" w:eastAsia="仿宋" w:hAnsi="仿宋" w:hint="eastAsia"/>
          <w:b/>
          <w:bCs/>
          <w:color w:val="000000" w:themeColor="text1"/>
          <w:sz w:val="32"/>
          <w:szCs w:val="32"/>
        </w:rPr>
        <w:t>交通运输</w:t>
      </w:r>
      <w:r>
        <w:rPr>
          <w:rStyle w:val="a7"/>
          <w:rFonts w:ascii="仿宋" w:eastAsia="仿宋" w:hAnsi="仿宋" w:hint="eastAsia"/>
          <w:bCs/>
          <w:color w:val="000000"/>
          <w:sz w:val="32"/>
          <w:szCs w:val="32"/>
        </w:rPr>
        <w:t>（类）</w:t>
      </w:r>
      <w:r>
        <w:rPr>
          <w:rStyle w:val="a7"/>
          <w:rFonts w:ascii="仿宋" w:eastAsia="仿宋" w:hAnsi="仿宋" w:hint="eastAsia"/>
          <w:bCs/>
          <w:color w:val="000000"/>
          <w:sz w:val="32"/>
          <w:szCs w:val="32"/>
        </w:rPr>
        <w:t>214</w:t>
      </w:r>
      <w:r>
        <w:rPr>
          <w:rStyle w:val="a7"/>
          <w:rFonts w:ascii="仿宋" w:eastAsia="仿宋" w:hAnsi="仿宋" w:hint="eastAsia"/>
          <w:bCs/>
          <w:color w:val="000000"/>
          <w:sz w:val="32"/>
          <w:szCs w:val="32"/>
        </w:rPr>
        <w:t>（款）</w:t>
      </w:r>
      <w:r>
        <w:rPr>
          <w:rStyle w:val="a7"/>
          <w:rFonts w:ascii="仿宋" w:eastAsia="仿宋" w:hAnsi="仿宋" w:hint="eastAsia"/>
          <w:bCs/>
          <w:color w:val="000000"/>
          <w:sz w:val="32"/>
          <w:szCs w:val="32"/>
        </w:rPr>
        <w:t>01</w:t>
      </w:r>
      <w:r>
        <w:rPr>
          <w:rStyle w:val="a7"/>
          <w:rFonts w:ascii="仿宋" w:eastAsia="仿宋" w:hAnsi="仿宋" w:hint="eastAsia"/>
          <w:bCs/>
          <w:color w:val="000000"/>
          <w:sz w:val="32"/>
          <w:szCs w:val="32"/>
        </w:rPr>
        <w:t>（项）</w:t>
      </w:r>
      <w:r>
        <w:rPr>
          <w:rStyle w:val="a7"/>
          <w:rFonts w:ascii="仿宋" w:eastAsia="仿宋" w:hAnsi="仿宋" w:hint="eastAsia"/>
          <w:bCs/>
          <w:color w:val="000000"/>
          <w:sz w:val="32"/>
          <w:szCs w:val="32"/>
        </w:rPr>
        <w:t>01</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64.49</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4C7A13" w:rsidRDefault="00EE5CDC">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10</w:t>
      </w:r>
      <w:r>
        <w:rPr>
          <w:rStyle w:val="a7"/>
          <w:rFonts w:ascii="仿宋" w:eastAsia="仿宋" w:hAnsi="仿宋"/>
          <w:bCs/>
          <w:color w:val="000000"/>
          <w:sz w:val="32"/>
          <w:szCs w:val="32"/>
        </w:rPr>
        <w:t>.</w:t>
      </w:r>
      <w:r>
        <w:rPr>
          <w:rFonts w:ascii="仿宋" w:eastAsia="仿宋" w:hAnsi="仿宋" w:hint="eastAsia"/>
          <w:b/>
          <w:bCs/>
          <w:color w:val="000000" w:themeColor="text1"/>
          <w:sz w:val="32"/>
          <w:szCs w:val="32"/>
        </w:rPr>
        <w:t>交通运输</w:t>
      </w:r>
      <w:r>
        <w:rPr>
          <w:rStyle w:val="a7"/>
          <w:rFonts w:ascii="仿宋" w:eastAsia="仿宋" w:hAnsi="仿宋" w:hint="eastAsia"/>
          <w:bCs/>
          <w:color w:val="000000"/>
          <w:sz w:val="32"/>
          <w:szCs w:val="32"/>
        </w:rPr>
        <w:t>（类）</w:t>
      </w:r>
      <w:r>
        <w:rPr>
          <w:rStyle w:val="a7"/>
          <w:rFonts w:ascii="仿宋" w:eastAsia="仿宋" w:hAnsi="仿宋" w:hint="eastAsia"/>
          <w:bCs/>
          <w:color w:val="000000"/>
          <w:sz w:val="32"/>
          <w:szCs w:val="32"/>
        </w:rPr>
        <w:t>214</w:t>
      </w:r>
      <w:r>
        <w:rPr>
          <w:rStyle w:val="a7"/>
          <w:rFonts w:ascii="仿宋" w:eastAsia="仿宋" w:hAnsi="仿宋" w:hint="eastAsia"/>
          <w:bCs/>
          <w:color w:val="000000"/>
          <w:sz w:val="32"/>
          <w:szCs w:val="32"/>
        </w:rPr>
        <w:t>（款）</w:t>
      </w:r>
      <w:r>
        <w:rPr>
          <w:rStyle w:val="a7"/>
          <w:rFonts w:ascii="仿宋" w:eastAsia="仿宋" w:hAnsi="仿宋" w:hint="eastAsia"/>
          <w:bCs/>
          <w:color w:val="000000"/>
          <w:sz w:val="32"/>
          <w:szCs w:val="32"/>
        </w:rPr>
        <w:t>01</w:t>
      </w:r>
      <w:r>
        <w:rPr>
          <w:rStyle w:val="a7"/>
          <w:rFonts w:ascii="仿宋" w:eastAsia="仿宋" w:hAnsi="仿宋" w:hint="eastAsia"/>
          <w:bCs/>
          <w:color w:val="000000"/>
          <w:sz w:val="32"/>
          <w:szCs w:val="32"/>
        </w:rPr>
        <w:t>（项）</w:t>
      </w:r>
      <w:r>
        <w:rPr>
          <w:rStyle w:val="a7"/>
          <w:rFonts w:ascii="仿宋" w:eastAsia="仿宋" w:hAnsi="仿宋" w:hint="eastAsia"/>
          <w:bCs/>
          <w:color w:val="000000"/>
          <w:sz w:val="32"/>
          <w:szCs w:val="32"/>
        </w:rPr>
        <w:t>36</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lastRenderedPageBreak/>
        <w:t>34.8</w:t>
      </w:r>
      <w:r w:rsidR="00DA0718">
        <w:rPr>
          <w:rStyle w:val="a7"/>
          <w:rFonts w:ascii="仿宋" w:eastAsia="仿宋" w:hAnsi="仿宋" w:hint="eastAsia"/>
          <w:b w:val="0"/>
          <w:bCs/>
          <w:color w:val="000000"/>
          <w:sz w:val="32"/>
          <w:szCs w:val="32"/>
        </w:rPr>
        <w:t>4</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4C7A13" w:rsidRDefault="00EE5CDC">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11</w:t>
      </w:r>
      <w:r>
        <w:rPr>
          <w:rStyle w:val="a7"/>
          <w:rFonts w:ascii="仿宋" w:eastAsia="仿宋" w:hAnsi="仿宋"/>
          <w:bCs/>
          <w:color w:val="000000"/>
          <w:sz w:val="32"/>
          <w:szCs w:val="32"/>
        </w:rPr>
        <w:t>.</w:t>
      </w:r>
      <w:r>
        <w:rPr>
          <w:rFonts w:ascii="仿宋" w:eastAsia="仿宋" w:hAnsi="仿宋" w:hint="eastAsia"/>
          <w:b/>
          <w:bCs/>
          <w:color w:val="000000" w:themeColor="text1"/>
          <w:sz w:val="32"/>
          <w:szCs w:val="32"/>
        </w:rPr>
        <w:t>交通运输</w:t>
      </w:r>
      <w:r>
        <w:rPr>
          <w:rStyle w:val="a7"/>
          <w:rFonts w:ascii="仿宋" w:eastAsia="仿宋" w:hAnsi="仿宋" w:hint="eastAsia"/>
          <w:bCs/>
          <w:color w:val="000000"/>
          <w:sz w:val="32"/>
          <w:szCs w:val="32"/>
        </w:rPr>
        <w:t>（类）</w:t>
      </w:r>
      <w:r>
        <w:rPr>
          <w:rStyle w:val="a7"/>
          <w:rFonts w:ascii="仿宋" w:eastAsia="仿宋" w:hAnsi="仿宋" w:hint="eastAsia"/>
          <w:bCs/>
          <w:color w:val="000000"/>
          <w:sz w:val="32"/>
          <w:szCs w:val="32"/>
        </w:rPr>
        <w:t>214</w:t>
      </w:r>
      <w:r>
        <w:rPr>
          <w:rStyle w:val="a7"/>
          <w:rFonts w:ascii="仿宋" w:eastAsia="仿宋" w:hAnsi="仿宋" w:hint="eastAsia"/>
          <w:bCs/>
          <w:color w:val="000000"/>
          <w:sz w:val="32"/>
          <w:szCs w:val="32"/>
        </w:rPr>
        <w:t>（款）</w:t>
      </w:r>
      <w:r>
        <w:rPr>
          <w:rStyle w:val="a7"/>
          <w:rFonts w:ascii="仿宋" w:eastAsia="仿宋" w:hAnsi="仿宋" w:hint="eastAsia"/>
          <w:bCs/>
          <w:color w:val="000000"/>
          <w:sz w:val="32"/>
          <w:szCs w:val="32"/>
        </w:rPr>
        <w:t>01</w:t>
      </w:r>
      <w:r>
        <w:rPr>
          <w:rStyle w:val="a7"/>
          <w:rFonts w:ascii="仿宋" w:eastAsia="仿宋" w:hAnsi="仿宋" w:hint="eastAsia"/>
          <w:bCs/>
          <w:color w:val="000000"/>
          <w:sz w:val="32"/>
          <w:szCs w:val="32"/>
        </w:rPr>
        <w:t>（项）</w:t>
      </w:r>
      <w:r>
        <w:rPr>
          <w:rStyle w:val="a7"/>
          <w:rFonts w:ascii="仿宋" w:eastAsia="仿宋" w:hAnsi="仿宋" w:hint="eastAsia"/>
          <w:bCs/>
          <w:color w:val="000000"/>
          <w:sz w:val="32"/>
          <w:szCs w:val="32"/>
        </w:rPr>
        <w:t>99</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19.67</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4C7A13" w:rsidRDefault="00EE5CDC">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12</w:t>
      </w:r>
      <w:r>
        <w:rPr>
          <w:rStyle w:val="a7"/>
          <w:rFonts w:ascii="仿宋" w:eastAsia="仿宋" w:hAnsi="仿宋"/>
          <w:bCs/>
          <w:color w:val="000000"/>
          <w:sz w:val="32"/>
          <w:szCs w:val="32"/>
        </w:rPr>
        <w:t>.</w:t>
      </w:r>
      <w:r>
        <w:rPr>
          <w:rFonts w:ascii="仿宋" w:eastAsia="仿宋" w:hAnsi="仿宋" w:hint="eastAsia"/>
          <w:b/>
          <w:bCs/>
          <w:color w:val="000000" w:themeColor="text1"/>
          <w:sz w:val="32"/>
          <w:szCs w:val="32"/>
        </w:rPr>
        <w:t>卫生健康</w:t>
      </w:r>
      <w:r>
        <w:rPr>
          <w:rStyle w:val="a7"/>
          <w:rFonts w:ascii="仿宋" w:eastAsia="仿宋" w:hAnsi="仿宋" w:hint="eastAsia"/>
          <w:bCs/>
          <w:color w:val="000000"/>
          <w:sz w:val="32"/>
          <w:szCs w:val="32"/>
        </w:rPr>
        <w:t>（类）</w:t>
      </w:r>
      <w:r>
        <w:rPr>
          <w:rStyle w:val="a7"/>
          <w:rFonts w:ascii="仿宋" w:eastAsia="仿宋" w:hAnsi="仿宋" w:hint="eastAsia"/>
          <w:bCs/>
          <w:color w:val="000000"/>
          <w:sz w:val="32"/>
          <w:szCs w:val="32"/>
        </w:rPr>
        <w:t>210</w:t>
      </w:r>
      <w:r>
        <w:rPr>
          <w:rStyle w:val="a7"/>
          <w:rFonts w:ascii="仿宋" w:eastAsia="仿宋" w:hAnsi="仿宋" w:hint="eastAsia"/>
          <w:bCs/>
          <w:color w:val="000000"/>
          <w:sz w:val="32"/>
          <w:szCs w:val="32"/>
        </w:rPr>
        <w:t>（款）</w:t>
      </w:r>
      <w:r>
        <w:rPr>
          <w:rStyle w:val="a7"/>
          <w:rFonts w:ascii="仿宋" w:eastAsia="仿宋" w:hAnsi="仿宋" w:hint="eastAsia"/>
          <w:bCs/>
          <w:color w:val="000000"/>
          <w:sz w:val="32"/>
          <w:szCs w:val="32"/>
        </w:rPr>
        <w:t>11</w:t>
      </w:r>
      <w:r>
        <w:rPr>
          <w:rStyle w:val="a7"/>
          <w:rFonts w:ascii="仿宋" w:eastAsia="仿宋" w:hAnsi="仿宋" w:hint="eastAsia"/>
          <w:bCs/>
          <w:color w:val="000000"/>
          <w:sz w:val="32"/>
          <w:szCs w:val="32"/>
        </w:rPr>
        <w:t>（项）</w:t>
      </w:r>
      <w:r>
        <w:rPr>
          <w:rStyle w:val="a7"/>
          <w:rFonts w:ascii="仿宋" w:eastAsia="仿宋" w:hAnsi="仿宋" w:hint="eastAsia"/>
          <w:bCs/>
          <w:color w:val="000000"/>
          <w:sz w:val="32"/>
          <w:szCs w:val="32"/>
        </w:rPr>
        <w:t>02</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0.97</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4C7A13" w:rsidRDefault="004C7A13">
      <w:pPr>
        <w:spacing w:line="600" w:lineRule="exact"/>
        <w:ind w:firstLineChars="200" w:firstLine="640"/>
        <w:rPr>
          <w:rFonts w:ascii="仿宋" w:eastAsia="仿宋" w:hAnsi="仿宋"/>
          <w:bCs/>
          <w:color w:val="000000"/>
          <w:sz w:val="32"/>
          <w:szCs w:val="32"/>
        </w:rPr>
      </w:pPr>
    </w:p>
    <w:p w:rsidR="004C7A13" w:rsidRDefault="00EE5CDC">
      <w:pPr>
        <w:spacing w:line="600" w:lineRule="exact"/>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（注：数据来源于财决</w:t>
      </w:r>
      <w:r>
        <w:rPr>
          <w:rFonts w:ascii="仿宋" w:eastAsia="仿宋" w:hAnsi="仿宋"/>
          <w:b/>
          <w:color w:val="000000" w:themeColor="text1"/>
          <w:sz w:val="32"/>
          <w:szCs w:val="32"/>
        </w:rPr>
        <w:t>Z01-1</w:t>
      </w:r>
      <w:r>
        <w:rPr>
          <w:rFonts w:ascii="仿宋" w:eastAsia="仿宋" w:hAnsi="仿宋" w:hint="eastAsia"/>
          <w:b/>
          <w:color w:val="000000" w:themeColor="text1"/>
          <w:sz w:val="32"/>
          <w:szCs w:val="32"/>
        </w:rPr>
        <w:t>表，罗列全部功能分类科目至项级。上述“预算”口径为调整预算数。增减变动原因为决算数</w:t>
      </w:r>
      <w:r>
        <w:rPr>
          <w:rFonts w:ascii="仿宋" w:eastAsia="仿宋" w:hAnsi="仿宋"/>
          <w:b/>
          <w:color w:val="000000" w:themeColor="text1"/>
          <w:sz w:val="32"/>
          <w:szCs w:val="32"/>
        </w:rPr>
        <w:t>&lt;</w:t>
      </w:r>
      <w:r>
        <w:rPr>
          <w:rFonts w:ascii="仿宋" w:eastAsia="仿宋" w:hAnsi="仿宋" w:hint="eastAsia"/>
          <w:b/>
          <w:color w:val="000000" w:themeColor="text1"/>
          <w:sz w:val="32"/>
          <w:szCs w:val="32"/>
        </w:rPr>
        <w:t>项级</w:t>
      </w:r>
      <w:r>
        <w:rPr>
          <w:rFonts w:ascii="仿宋" w:eastAsia="仿宋" w:hAnsi="仿宋"/>
          <w:b/>
          <w:color w:val="000000" w:themeColor="text1"/>
          <w:sz w:val="32"/>
          <w:szCs w:val="32"/>
        </w:rPr>
        <w:t>&gt;</w:t>
      </w:r>
      <w:r>
        <w:rPr>
          <w:rFonts w:ascii="仿宋" w:eastAsia="仿宋" w:hAnsi="仿宋" w:hint="eastAsia"/>
          <w:b/>
          <w:color w:val="000000" w:themeColor="text1"/>
          <w:sz w:val="32"/>
          <w:szCs w:val="32"/>
        </w:rPr>
        <w:t>和调整预算数</w:t>
      </w:r>
      <w:r>
        <w:rPr>
          <w:rFonts w:ascii="仿宋" w:eastAsia="仿宋" w:hAnsi="仿宋"/>
          <w:b/>
          <w:color w:val="000000" w:themeColor="text1"/>
          <w:sz w:val="32"/>
          <w:szCs w:val="32"/>
        </w:rPr>
        <w:t>&lt;</w:t>
      </w:r>
      <w:r>
        <w:rPr>
          <w:rFonts w:ascii="仿宋" w:eastAsia="仿宋" w:hAnsi="仿宋" w:hint="eastAsia"/>
          <w:b/>
          <w:color w:val="000000" w:themeColor="text1"/>
          <w:sz w:val="32"/>
          <w:szCs w:val="32"/>
        </w:rPr>
        <w:t>项级</w:t>
      </w:r>
      <w:r>
        <w:rPr>
          <w:rFonts w:ascii="仿宋" w:eastAsia="仿宋" w:hAnsi="仿宋"/>
          <w:b/>
          <w:color w:val="000000" w:themeColor="text1"/>
          <w:sz w:val="32"/>
          <w:szCs w:val="32"/>
        </w:rPr>
        <w:t>&gt;</w:t>
      </w:r>
      <w:r>
        <w:rPr>
          <w:rFonts w:ascii="仿宋" w:eastAsia="仿宋" w:hAnsi="仿宋" w:hint="eastAsia"/>
          <w:b/>
          <w:color w:val="000000" w:themeColor="text1"/>
          <w:sz w:val="32"/>
          <w:szCs w:val="32"/>
        </w:rPr>
        <w:t>比较，与预算数持平可以不写原因。）</w:t>
      </w:r>
    </w:p>
    <w:p w:rsidR="004C7A13" w:rsidRDefault="00EE5CDC">
      <w:pPr>
        <w:tabs>
          <w:tab w:val="right" w:pos="8306"/>
        </w:tabs>
        <w:spacing w:line="600" w:lineRule="exact"/>
        <w:ind w:firstLine="640"/>
        <w:outlineLvl w:val="1"/>
        <w:rPr>
          <w:rStyle w:val="2Char"/>
        </w:rPr>
      </w:pPr>
      <w:bookmarkStart w:id="52" w:name="_Toc15377214"/>
      <w:bookmarkStart w:id="53"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52"/>
      <w:bookmarkEnd w:id="53"/>
      <w:r>
        <w:rPr>
          <w:rStyle w:val="2Char"/>
          <w:rFonts w:ascii="黑体" w:eastAsia="黑体" w:hAnsi="黑体"/>
          <w:b w:val="0"/>
        </w:rPr>
        <w:tab/>
      </w:r>
    </w:p>
    <w:p w:rsidR="004C7A13" w:rsidRDefault="00EE5CDC">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年一般公共预算财政拨款基本支出</w:t>
      </w:r>
      <w:r>
        <w:rPr>
          <w:rFonts w:ascii="仿宋" w:eastAsia="仿宋" w:hAnsi="仿宋" w:hint="eastAsia"/>
          <w:color w:val="000000"/>
          <w:sz w:val="32"/>
          <w:szCs w:val="32"/>
        </w:rPr>
        <w:t>107.20</w:t>
      </w:r>
      <w:r>
        <w:rPr>
          <w:rFonts w:ascii="仿宋" w:eastAsia="仿宋" w:hAnsi="仿宋" w:hint="eastAsia"/>
          <w:color w:val="000000"/>
          <w:sz w:val="32"/>
          <w:szCs w:val="32"/>
        </w:rPr>
        <w:t>万元，其中：</w:t>
      </w:r>
    </w:p>
    <w:p w:rsidR="004C7A13" w:rsidRDefault="00EE5CDC">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hint="eastAsia"/>
          <w:color w:val="000000"/>
          <w:sz w:val="32"/>
          <w:szCs w:val="32"/>
        </w:rPr>
        <w:t>88.51</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w:t>
      </w:r>
      <w:r>
        <w:rPr>
          <w:rFonts w:ascii="仿宋" w:eastAsia="仿宋" w:hAnsi="仿宋" w:hint="eastAsia"/>
          <w:color w:val="000000"/>
          <w:sz w:val="32"/>
          <w:szCs w:val="32"/>
        </w:rPr>
        <w:t>18.69</w:t>
      </w:r>
      <w:r>
        <w:rPr>
          <w:rFonts w:ascii="仿宋" w:eastAsia="仿宋" w:hAnsi="仿宋" w:hint="eastAsia"/>
          <w:color w:val="000000"/>
          <w:sz w:val="32"/>
          <w:szCs w:val="32"/>
        </w:rPr>
        <w:t>万元，主要包括：办公费、印刷费、咨询费、手续费、水费、电费、邮电费、取暖费、物业管理费、差旅费、因公出国（境）费用、维修</w:t>
      </w:r>
      <w:r>
        <w:rPr>
          <w:rFonts w:ascii="仿宋" w:eastAsia="仿宋" w:hAnsi="仿宋" w:hint="eastAsia"/>
          <w:color w:val="000000"/>
          <w:sz w:val="32"/>
          <w:szCs w:val="32"/>
        </w:rPr>
        <w:t>（护）费、租赁费、会议费、培训费、公务接待费、劳务费、委托业务费、工会经费、福利费、公务用车运行维护费、其他交通费、税金及</w:t>
      </w:r>
      <w:r>
        <w:rPr>
          <w:rFonts w:ascii="仿宋" w:eastAsia="仿宋" w:hAnsi="仿宋" w:hint="eastAsia"/>
          <w:color w:val="000000"/>
          <w:sz w:val="32"/>
          <w:szCs w:val="32"/>
        </w:rPr>
        <w:lastRenderedPageBreak/>
        <w:t>附加费用、其他商品和服务支出、办公设备购置、专用设备购置、信息网络及软件购置更新、其他资本性支出等。</w:t>
      </w:r>
    </w:p>
    <w:p w:rsidR="004C7A13" w:rsidRDefault="00EE5CDC">
      <w:pPr>
        <w:spacing w:line="600" w:lineRule="exact"/>
        <w:ind w:firstLine="640"/>
        <w:outlineLvl w:val="1"/>
        <w:rPr>
          <w:rStyle w:val="2Char"/>
          <w:rFonts w:ascii="黑体" w:eastAsia="黑体" w:hAnsi="黑体"/>
          <w:b w:val="0"/>
        </w:rPr>
      </w:pPr>
      <w:bookmarkStart w:id="54" w:name="_Toc15396609"/>
      <w:bookmarkStart w:id="55"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54"/>
      <w:bookmarkEnd w:id="55"/>
    </w:p>
    <w:p w:rsidR="004C7A13" w:rsidRDefault="00EE5CDC">
      <w:pPr>
        <w:spacing w:line="600" w:lineRule="exact"/>
        <w:ind w:firstLine="640"/>
        <w:outlineLvl w:val="2"/>
        <w:rPr>
          <w:rFonts w:ascii="仿宋" w:eastAsia="仿宋" w:hAnsi="仿宋"/>
          <w:b/>
          <w:color w:val="000000"/>
          <w:sz w:val="32"/>
          <w:szCs w:val="32"/>
        </w:rPr>
      </w:pPr>
      <w:bookmarkStart w:id="56" w:name="_Toc15377216"/>
      <w:r>
        <w:rPr>
          <w:rFonts w:ascii="仿宋" w:eastAsia="仿宋" w:hAnsi="仿宋" w:hint="eastAsia"/>
          <w:b/>
          <w:color w:val="000000"/>
          <w:sz w:val="32"/>
          <w:szCs w:val="32"/>
        </w:rPr>
        <w:t>（一）“三公”经费财政拨款支出决算总体情况说明</w:t>
      </w:r>
      <w:bookmarkEnd w:id="56"/>
    </w:p>
    <w:p w:rsidR="004C7A13" w:rsidRDefault="00EE5CDC">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年“三公”经费财政拨款支出决算为</w:t>
      </w:r>
      <w:r>
        <w:rPr>
          <w:rFonts w:ascii="仿宋" w:eastAsia="仿宋" w:hAnsi="仿宋" w:hint="eastAsia"/>
          <w:color w:val="000000"/>
          <w:sz w:val="32"/>
          <w:szCs w:val="32"/>
        </w:rPr>
        <w:t>5.12</w:t>
      </w:r>
      <w:r>
        <w:rPr>
          <w:rFonts w:ascii="仿宋" w:eastAsia="仿宋" w:hAnsi="仿宋" w:hint="eastAsia"/>
          <w:color w:val="000000"/>
          <w:sz w:val="32"/>
          <w:szCs w:val="32"/>
        </w:rPr>
        <w:t>万元，完成预算</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，决算数与预算数持平。</w:t>
      </w:r>
    </w:p>
    <w:p w:rsidR="004C7A13" w:rsidRDefault="00EE5CDC">
      <w:pPr>
        <w:spacing w:line="600" w:lineRule="exact"/>
        <w:ind w:firstLine="640"/>
        <w:rPr>
          <w:rFonts w:ascii="仿宋" w:eastAsia="仿宋" w:hAnsi="仿宋"/>
          <w:b/>
          <w:color w:val="000000" w:themeColor="text1"/>
          <w:sz w:val="32"/>
          <w:szCs w:val="32"/>
        </w:rPr>
      </w:pPr>
      <w:r>
        <w:rPr>
          <w:rFonts w:ascii="仿宋" w:eastAsia="仿宋" w:hAnsi="仿宋" w:hint="eastAsia"/>
          <w:b/>
          <w:color w:val="000000" w:themeColor="text1"/>
          <w:sz w:val="32"/>
          <w:szCs w:val="32"/>
        </w:rPr>
        <w:t>（注：上述“预算”口径为调整预算数，包括政府性基金支出决算情况。）</w:t>
      </w:r>
    </w:p>
    <w:p w:rsidR="004C7A13" w:rsidRDefault="00EE5CDC">
      <w:pPr>
        <w:spacing w:line="600" w:lineRule="exact"/>
        <w:ind w:firstLine="640"/>
        <w:outlineLvl w:val="2"/>
        <w:rPr>
          <w:rFonts w:ascii="仿宋" w:eastAsia="仿宋" w:hAnsi="仿宋"/>
          <w:b/>
          <w:color w:val="000000"/>
          <w:sz w:val="32"/>
          <w:szCs w:val="32"/>
        </w:rPr>
      </w:pPr>
      <w:bookmarkStart w:id="57" w:name="_Toc15377217"/>
      <w:r>
        <w:rPr>
          <w:rFonts w:ascii="仿宋" w:eastAsia="仿宋" w:hAnsi="仿宋" w:hint="eastAsia"/>
          <w:b/>
          <w:color w:val="000000"/>
          <w:sz w:val="32"/>
          <w:szCs w:val="32"/>
        </w:rPr>
        <w:t>（二）“三公”经费财政拨款支出决算具体情况说明</w:t>
      </w:r>
      <w:bookmarkEnd w:id="57"/>
    </w:p>
    <w:p w:rsidR="004C7A13" w:rsidRDefault="00EE5CDC">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年“三公”经费财政拨款支出决算中，因公出国（境）费支出决算</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Pr>
          <w:rFonts w:ascii="仿宋" w:eastAsia="仿宋" w:hAnsi="仿宋" w:hint="eastAsia"/>
          <w:color w:val="000000"/>
          <w:sz w:val="32"/>
          <w:szCs w:val="32"/>
        </w:rPr>
        <w:t>5.12</w:t>
      </w:r>
      <w:r>
        <w:rPr>
          <w:rFonts w:ascii="仿宋" w:eastAsia="仿宋" w:hAnsi="仿宋" w:hint="eastAsia"/>
          <w:color w:val="000000"/>
          <w:sz w:val="32"/>
          <w:szCs w:val="32"/>
        </w:rPr>
        <w:t>万元，占</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；公务接待费支出决算</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。具体情况如下：</w:t>
      </w:r>
    </w:p>
    <w:p w:rsidR="004C7A13" w:rsidRDefault="00EE5CDC">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hint="eastAsia"/>
          <w:color w:val="000000"/>
          <w:sz w:val="32"/>
          <w:szCs w:val="32"/>
        </w:rPr>
        <w:t>7</w:t>
      </w:r>
      <w:r>
        <w:rPr>
          <w:rFonts w:ascii="仿宋" w:eastAsia="仿宋" w:hAnsi="仿宋" w:hint="eastAsia"/>
          <w:color w:val="000000"/>
          <w:sz w:val="32"/>
          <w:szCs w:val="32"/>
        </w:rPr>
        <w:t>：“三公”经费财政拨款支出结构）（饼状图）</w:t>
      </w:r>
    </w:p>
    <w:p w:rsidR="004C7A13" w:rsidRDefault="00EE5CDC">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hint="eastAsia"/>
          <w:color w:val="000000"/>
          <w:sz w:val="32"/>
          <w:szCs w:val="32"/>
        </w:rPr>
        <w:t>0</w:t>
      </w:r>
      <w:r>
        <w:rPr>
          <w:rFonts w:ascii="仿宋_GB2312" w:eastAsia="仿宋_GB2312" w:hint="eastAsia"/>
          <w:color w:val="000000"/>
          <w:sz w:val="32"/>
          <w:szCs w:val="32"/>
        </w:rPr>
        <w:t>次，出国（境）</w:t>
      </w:r>
      <w:r>
        <w:rPr>
          <w:rFonts w:ascii="仿宋_GB2312" w:eastAsia="仿宋_GB2312" w:hint="eastAsia"/>
          <w:color w:val="000000"/>
          <w:sz w:val="32"/>
          <w:szCs w:val="32"/>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。主要原因是…</w:t>
      </w:r>
    </w:p>
    <w:p w:rsidR="004C7A13" w:rsidRDefault="00EE5CDC">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开支内容包括：…（团组名称、出访地点、取得成效）</w:t>
      </w:r>
    </w:p>
    <w:p w:rsidR="004C7A13" w:rsidRDefault="00EE5CDC">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5.12</w:t>
      </w:r>
      <w:r>
        <w:rPr>
          <w:rFonts w:ascii="仿宋_GB2312" w:eastAsia="仿宋_GB2312" w:hint="eastAsia"/>
          <w:color w:val="000000"/>
          <w:sz w:val="32"/>
          <w:szCs w:val="32"/>
        </w:rPr>
        <w:t>万元</w:t>
      </w:r>
      <w:r>
        <w:rPr>
          <w:rFonts w:ascii="仿宋_GB2312" w:eastAsia="仿宋_GB2312" w:hint="eastAsia"/>
          <w:color w:val="000000"/>
          <w:sz w:val="32"/>
          <w:szCs w:val="32"/>
        </w:rPr>
        <w:t>,</w:t>
      </w:r>
      <w:r>
        <w:rPr>
          <w:rStyle w:val="a7"/>
          <w:rFonts w:ascii="仿宋" w:eastAsia="仿宋" w:hAnsi="仿宋" w:hint="eastAsia"/>
          <w:b w:val="0"/>
          <w:bCs/>
          <w:color w:val="000000"/>
          <w:sz w:val="32"/>
          <w:szCs w:val="32"/>
        </w:rPr>
        <w:t>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年减少</w:t>
      </w:r>
      <w:r>
        <w:rPr>
          <w:rFonts w:ascii="仿宋_GB2312" w:eastAsia="仿宋_GB2312" w:hint="eastAsia"/>
          <w:color w:val="000000"/>
          <w:sz w:val="32"/>
          <w:szCs w:val="32"/>
        </w:rPr>
        <w:t>0.44</w:t>
      </w:r>
      <w:r>
        <w:rPr>
          <w:rFonts w:ascii="仿宋_GB2312" w:eastAsia="仿宋_GB2312" w:hint="eastAsia"/>
          <w:color w:val="000000"/>
          <w:sz w:val="32"/>
          <w:szCs w:val="32"/>
        </w:rPr>
        <w:t>万元，下降</w:t>
      </w:r>
      <w:r>
        <w:rPr>
          <w:rFonts w:ascii="仿宋_GB2312" w:eastAsia="仿宋_GB2312" w:hint="eastAsia"/>
          <w:color w:val="000000"/>
          <w:sz w:val="32"/>
          <w:szCs w:val="32"/>
        </w:rPr>
        <w:t>7.88</w:t>
      </w:r>
      <w:r>
        <w:rPr>
          <w:rFonts w:ascii="仿宋_GB2312" w:eastAsia="仿宋_GB2312"/>
          <w:color w:val="000000"/>
          <w:sz w:val="32"/>
          <w:szCs w:val="32"/>
        </w:rPr>
        <w:t>%</w:t>
      </w:r>
      <w:r>
        <w:rPr>
          <w:rFonts w:ascii="仿宋_GB2312" w:eastAsia="仿宋_GB2312" w:hint="eastAsia"/>
          <w:color w:val="000000"/>
          <w:sz w:val="32"/>
          <w:szCs w:val="32"/>
        </w:rPr>
        <w:t>。主要原因是本年度励行节约，减少公务用车开支。</w:t>
      </w:r>
    </w:p>
    <w:p w:rsidR="004C7A13" w:rsidRDefault="00EE5CDC">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万元。全年按规定更新购置公务用车</w:t>
      </w:r>
      <w:r>
        <w:rPr>
          <w:rFonts w:ascii="仿宋_GB2312" w:eastAsia="仿宋_GB2312" w:hint="eastAsia"/>
          <w:color w:val="000000"/>
          <w:sz w:val="32"/>
          <w:szCs w:val="32"/>
        </w:rPr>
        <w:t>0</w:t>
      </w:r>
      <w:r>
        <w:rPr>
          <w:rFonts w:ascii="仿宋_GB2312" w:eastAsia="仿宋_GB2312" w:hint="eastAsia"/>
          <w:color w:val="000000"/>
          <w:sz w:val="32"/>
          <w:szCs w:val="32"/>
        </w:rPr>
        <w:t>辆，金额</w:t>
      </w:r>
      <w:r>
        <w:rPr>
          <w:rFonts w:ascii="仿宋_GB2312" w:eastAsia="仿宋_GB2312" w:hint="eastAsia"/>
          <w:color w:val="000000"/>
          <w:sz w:val="32"/>
          <w:szCs w:val="32"/>
        </w:rPr>
        <w:t>0</w:t>
      </w:r>
      <w:r>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hint="eastAsia"/>
          <w:color w:val="000000"/>
          <w:sz w:val="32"/>
          <w:szCs w:val="32"/>
        </w:rPr>
        <w:t>1</w:t>
      </w:r>
      <w:r>
        <w:rPr>
          <w:rFonts w:ascii="仿宋_GB2312" w:eastAsia="仿宋_GB2312" w:hint="eastAsia"/>
          <w:color w:val="000000"/>
          <w:sz w:val="32"/>
          <w:szCs w:val="32"/>
        </w:rPr>
        <w:t>辆，其中：主要领导干部用车</w:t>
      </w:r>
      <w:r>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Pr>
          <w:rFonts w:ascii="仿宋_GB2312" w:eastAsia="仿宋_GB2312" w:hint="eastAsia"/>
          <w:color w:val="000000"/>
          <w:sz w:val="32"/>
          <w:szCs w:val="32"/>
        </w:rPr>
        <w:t>0</w:t>
      </w:r>
      <w:r>
        <w:rPr>
          <w:rFonts w:ascii="仿宋_GB2312" w:eastAsia="仿宋_GB2312" w:hint="eastAsia"/>
          <w:color w:val="000000"/>
          <w:sz w:val="32"/>
          <w:szCs w:val="32"/>
        </w:rPr>
        <w:t>辆、应急保障用车</w:t>
      </w:r>
      <w:r>
        <w:rPr>
          <w:rFonts w:ascii="仿宋_GB2312" w:eastAsia="仿宋_GB2312" w:hint="eastAsia"/>
          <w:color w:val="000000"/>
          <w:sz w:val="32"/>
          <w:szCs w:val="32"/>
        </w:rPr>
        <w:t>0</w:t>
      </w:r>
      <w:r>
        <w:rPr>
          <w:rFonts w:ascii="仿宋_GB2312" w:eastAsia="仿宋_GB2312" w:hint="eastAsia"/>
          <w:color w:val="000000"/>
          <w:sz w:val="32"/>
          <w:szCs w:val="32"/>
        </w:rPr>
        <w:t>辆、</w:t>
      </w:r>
      <w:r>
        <w:rPr>
          <w:rFonts w:ascii="仿宋_GB2312" w:eastAsia="仿宋_GB2312" w:hint="eastAsia"/>
          <w:color w:val="000000"/>
          <w:sz w:val="32"/>
          <w:szCs w:val="32"/>
        </w:rPr>
        <w:t xml:space="preserve"> </w:t>
      </w:r>
      <w:r>
        <w:rPr>
          <w:rFonts w:ascii="仿宋_GB2312" w:eastAsia="仿宋_GB2312" w:hint="eastAsia"/>
          <w:color w:val="000000"/>
          <w:sz w:val="32"/>
          <w:szCs w:val="32"/>
        </w:rPr>
        <w:t>执法执勤用车</w:t>
      </w:r>
      <w:r>
        <w:rPr>
          <w:rFonts w:ascii="仿宋_GB2312" w:eastAsia="仿宋_GB2312" w:hint="eastAsia"/>
          <w:color w:val="000000"/>
          <w:sz w:val="32"/>
          <w:szCs w:val="32"/>
        </w:rPr>
        <w:t>1</w:t>
      </w:r>
      <w:r>
        <w:rPr>
          <w:rFonts w:ascii="仿宋_GB2312" w:eastAsia="仿宋_GB2312" w:hint="eastAsia"/>
          <w:color w:val="000000"/>
          <w:sz w:val="32"/>
          <w:szCs w:val="32"/>
        </w:rPr>
        <w:t>辆</w:t>
      </w:r>
      <w:r>
        <w:rPr>
          <w:rFonts w:ascii="仿宋_GB2312" w:eastAsia="仿宋_GB2312" w:hint="eastAsia"/>
          <w:color w:val="000000"/>
          <w:sz w:val="32"/>
          <w:szCs w:val="32"/>
        </w:rPr>
        <w:t>.</w:t>
      </w:r>
    </w:p>
    <w:p w:rsidR="004C7A13" w:rsidRDefault="00EE5CDC">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5.12</w:t>
      </w:r>
      <w:r>
        <w:rPr>
          <w:rFonts w:ascii="仿宋_GB2312" w:eastAsia="仿宋_GB2312" w:hint="eastAsia"/>
          <w:color w:val="000000"/>
          <w:sz w:val="32"/>
          <w:szCs w:val="32"/>
        </w:rPr>
        <w:t>万元。主要用于巡查、执法检查（具体工作）</w:t>
      </w:r>
      <w:r>
        <w:rPr>
          <w:rFonts w:ascii="仿宋_GB2312" w:eastAsia="仿宋_GB2312" w:hint="eastAsia"/>
          <w:color w:val="000000"/>
          <w:sz w:val="32"/>
          <w:szCs w:val="32"/>
        </w:rPr>
        <w:t>等所需的公务用车燃料费、维修费、过路过桥费、保险费等支出。</w:t>
      </w:r>
    </w:p>
    <w:p w:rsidR="004C7A13" w:rsidRDefault="00EE5CDC">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。主要原因是…其中：</w:t>
      </w:r>
    </w:p>
    <w:p w:rsidR="004C7A13" w:rsidRDefault="00EE5CDC">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Pr>
          <w:rFonts w:ascii="仿宋" w:eastAsia="仿宋" w:hAnsi="仿宋" w:hint="eastAsia"/>
          <w:color w:val="000000"/>
          <w:sz w:val="32"/>
          <w:szCs w:val="32"/>
        </w:rPr>
        <w:t>0</w:t>
      </w:r>
      <w:r>
        <w:rPr>
          <w:rFonts w:ascii="仿宋_GB2312" w:eastAsia="仿宋_GB2312" w:hint="eastAsia"/>
          <w:color w:val="000000"/>
          <w:sz w:val="32"/>
          <w:szCs w:val="32"/>
        </w:rPr>
        <w:t>万元，主要用于……</w:t>
      </w:r>
      <w:r>
        <w:rPr>
          <w:rFonts w:ascii="仿宋_GB2312" w:eastAsia="仿宋_GB2312" w:hint="eastAsia"/>
          <w:color w:val="000000"/>
          <w:sz w:val="32"/>
          <w:szCs w:val="32"/>
        </w:rPr>
        <w:t>(</w:t>
      </w:r>
      <w:r>
        <w:rPr>
          <w:rFonts w:ascii="仿宋_GB2312" w:eastAsia="仿宋_GB2312" w:hint="eastAsia"/>
          <w:color w:val="000000"/>
          <w:sz w:val="32"/>
          <w:szCs w:val="32"/>
        </w:rPr>
        <w:t>执行公务、开展业务活动开支的交通费、住宿费、用餐费等</w:t>
      </w:r>
      <w:r>
        <w:rPr>
          <w:rFonts w:ascii="仿宋_GB2312" w:eastAsia="仿宋_GB2312" w:hint="eastAsia"/>
          <w:color w:val="000000"/>
          <w:sz w:val="32"/>
          <w:szCs w:val="32"/>
        </w:rPr>
        <w:t>)</w:t>
      </w:r>
      <w:r>
        <w:rPr>
          <w:rFonts w:ascii="仿宋_GB2312" w:eastAsia="仿宋_GB2312" w:hint="eastAsia"/>
          <w:color w:val="000000"/>
          <w:sz w:val="32"/>
          <w:szCs w:val="32"/>
        </w:rPr>
        <w:t>。国内公务接待</w:t>
      </w:r>
      <w:r>
        <w:rPr>
          <w:rFonts w:ascii="仿宋_GB2312" w:eastAsia="仿宋_GB2312" w:hint="eastAsia"/>
          <w:color w:val="000000"/>
          <w:sz w:val="32"/>
          <w:szCs w:val="32"/>
        </w:rPr>
        <w:t>0</w:t>
      </w:r>
      <w:r>
        <w:rPr>
          <w:rFonts w:ascii="仿宋_GB2312" w:eastAsia="仿宋_GB2312" w:hint="eastAsia"/>
          <w:color w:val="000000"/>
          <w:sz w:val="32"/>
          <w:szCs w:val="32"/>
        </w:rPr>
        <w:t>批次，</w:t>
      </w:r>
      <w:r>
        <w:rPr>
          <w:rFonts w:ascii="仿宋_GB2312" w:eastAsia="仿宋_GB2312" w:hint="eastAsia"/>
          <w:color w:val="000000"/>
          <w:sz w:val="32"/>
          <w:szCs w:val="32"/>
        </w:rPr>
        <w:t>0</w:t>
      </w:r>
      <w:r>
        <w:rPr>
          <w:rFonts w:ascii="仿宋_GB2312" w:eastAsia="仿宋_GB2312" w:hint="eastAsia"/>
          <w:color w:val="000000"/>
          <w:sz w:val="32"/>
          <w:szCs w:val="32"/>
        </w:rPr>
        <w:t>人次（不包括陪同人员），共计支出</w:t>
      </w:r>
      <w:r>
        <w:rPr>
          <w:rFonts w:ascii="仿宋_GB2312" w:eastAsia="仿宋_GB2312" w:hint="eastAsia"/>
          <w:color w:val="000000"/>
          <w:sz w:val="32"/>
          <w:szCs w:val="32"/>
        </w:rPr>
        <w:t>0</w:t>
      </w:r>
      <w:r>
        <w:rPr>
          <w:rFonts w:ascii="仿宋_GB2312" w:eastAsia="仿宋_GB2312" w:hint="eastAsia"/>
          <w:color w:val="000000"/>
          <w:sz w:val="32"/>
          <w:szCs w:val="32"/>
        </w:rPr>
        <w:t>万元，具体内容包括：…（接待具体项目、金额）。</w:t>
      </w:r>
    </w:p>
    <w:p w:rsidR="004C7A13" w:rsidRDefault="00EE5CDC">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w:t>
      </w:r>
      <w:r>
        <w:rPr>
          <w:rFonts w:ascii="仿宋_GB2312" w:eastAsia="仿宋_GB2312"/>
          <w:color w:val="000000" w:themeColor="text1"/>
          <w:sz w:val="32"/>
          <w:szCs w:val="32"/>
        </w:rPr>
        <w:t>**</w:t>
      </w:r>
      <w:r>
        <w:rPr>
          <w:rFonts w:ascii="仿宋_GB2312" w:eastAsia="仿宋_GB2312" w:hint="eastAsia"/>
          <w:color w:val="000000" w:themeColor="text1"/>
          <w:sz w:val="32"/>
          <w:szCs w:val="32"/>
        </w:rPr>
        <w:t>批次，</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人，共计支出</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万元，主要用于接待</w:t>
      </w:r>
      <w:r>
        <w:rPr>
          <w:rFonts w:ascii="仿宋_GB2312" w:eastAsia="仿宋_GB2312"/>
          <w:color w:val="000000" w:themeColor="text1"/>
          <w:sz w:val="32"/>
          <w:szCs w:val="32"/>
        </w:rPr>
        <w:t>…</w:t>
      </w:r>
      <w:r>
        <w:rPr>
          <w:rFonts w:ascii="仿宋_GB2312" w:eastAsia="仿宋_GB2312" w:hint="eastAsia"/>
          <w:color w:val="000000" w:themeColor="text1"/>
          <w:sz w:val="32"/>
          <w:szCs w:val="32"/>
        </w:rPr>
        <w:t>（具体项目）</w:t>
      </w:r>
      <w:bookmarkStart w:id="58" w:name="_Toc15377218"/>
      <w:bookmarkStart w:id="59" w:name="_Toc15396610"/>
    </w:p>
    <w:p w:rsidR="004C7A13" w:rsidRDefault="00EE5CDC">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58"/>
      <w:bookmarkEnd w:id="59"/>
    </w:p>
    <w:p w:rsidR="004C7A13" w:rsidRDefault="00EE5CDC">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年政府性基金预算拨款支出</w:t>
      </w:r>
      <w:r>
        <w:rPr>
          <w:rFonts w:ascii="仿宋_GB2312" w:eastAsia="仿宋_GB2312" w:hint="eastAsia"/>
          <w:color w:val="000000"/>
          <w:sz w:val="32"/>
          <w:szCs w:val="32"/>
        </w:rPr>
        <w:t>4</w:t>
      </w:r>
      <w:r>
        <w:rPr>
          <w:rFonts w:ascii="仿宋_GB2312" w:eastAsia="仿宋_GB2312" w:hint="eastAsia"/>
          <w:color w:val="000000"/>
          <w:sz w:val="32"/>
          <w:szCs w:val="32"/>
        </w:rPr>
        <w:t>万元。</w:t>
      </w:r>
    </w:p>
    <w:p w:rsidR="004C7A13" w:rsidRDefault="00EE5CDC">
      <w:pPr>
        <w:numPr>
          <w:ilvl w:val="0"/>
          <w:numId w:val="3"/>
        </w:numPr>
        <w:spacing w:line="600" w:lineRule="exact"/>
        <w:ind w:firstLine="640"/>
        <w:outlineLvl w:val="1"/>
        <w:rPr>
          <w:rStyle w:val="2Char"/>
          <w:rFonts w:ascii="黑体" w:eastAsia="黑体" w:hAnsi="黑体"/>
          <w:b w:val="0"/>
        </w:rPr>
      </w:pPr>
      <w:bookmarkStart w:id="60" w:name="_Toc15396611"/>
      <w:bookmarkStart w:id="61" w:name="_Toc15377219"/>
      <w:r>
        <w:rPr>
          <w:rStyle w:val="2Char"/>
          <w:rFonts w:ascii="黑体" w:eastAsia="黑体" w:hAnsi="黑体" w:hint="eastAsia"/>
          <w:b w:val="0"/>
        </w:rPr>
        <w:t>国有资本经营预算支出决算情况说明</w:t>
      </w:r>
      <w:bookmarkEnd w:id="60"/>
      <w:bookmarkEnd w:id="61"/>
    </w:p>
    <w:p w:rsidR="004C7A13" w:rsidRDefault="00EE5CDC">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年国有资本经营预算拨款支出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4C7A13" w:rsidRDefault="004C7A13">
      <w:pPr>
        <w:spacing w:line="580" w:lineRule="exact"/>
        <w:jc w:val="center"/>
        <w:rPr>
          <w:rFonts w:ascii="方正小标宋简体" w:eastAsia="方正小标宋简体" w:hAnsi="方正小标宋简体" w:cs="方正小标宋简体"/>
          <w:sz w:val="44"/>
          <w:szCs w:val="44"/>
        </w:rPr>
      </w:pPr>
    </w:p>
    <w:p w:rsidR="004C7A13" w:rsidRDefault="00EE5CDC">
      <w:pPr>
        <w:spacing w:line="600" w:lineRule="exact"/>
        <w:ind w:firstLineChars="250" w:firstLine="800"/>
        <w:outlineLvl w:val="1"/>
        <w:rPr>
          <w:rStyle w:val="2Char"/>
          <w:rFonts w:ascii="黑体" w:eastAsia="黑体" w:hAnsi="黑体"/>
        </w:rPr>
      </w:pPr>
      <w:bookmarkStart w:id="62" w:name="_Toc15377221"/>
      <w:bookmarkStart w:id="63" w:name="_Toc15396612"/>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62"/>
      <w:bookmarkEnd w:id="63"/>
    </w:p>
    <w:p w:rsidR="004C7A13" w:rsidRDefault="00EE5CDC">
      <w:pPr>
        <w:spacing w:line="600" w:lineRule="exact"/>
        <w:ind w:firstLineChars="200" w:firstLine="643"/>
        <w:outlineLvl w:val="2"/>
        <w:rPr>
          <w:rFonts w:ascii="仿宋" w:eastAsia="仿宋" w:hAnsi="仿宋"/>
          <w:color w:val="000000"/>
          <w:sz w:val="32"/>
          <w:szCs w:val="32"/>
        </w:rPr>
      </w:pPr>
      <w:bookmarkStart w:id="64" w:name="_Toc15377222"/>
      <w:r>
        <w:rPr>
          <w:rFonts w:ascii="仿宋" w:eastAsia="仿宋" w:hAnsi="仿宋" w:hint="eastAsia"/>
          <w:b/>
          <w:color w:val="000000"/>
          <w:sz w:val="32"/>
          <w:szCs w:val="32"/>
        </w:rPr>
        <w:t>（一）机关运行经费支出情况</w:t>
      </w:r>
      <w:bookmarkEnd w:id="64"/>
    </w:p>
    <w:p w:rsidR="004C7A13" w:rsidRDefault="00EE5CDC">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lastRenderedPageBreak/>
        <w:t>201</w:t>
      </w:r>
      <w:r>
        <w:rPr>
          <w:rFonts w:ascii="仿宋_GB2312" w:eastAsia="仿宋_GB2312" w:hint="eastAsia"/>
          <w:color w:val="000000"/>
          <w:sz w:val="32"/>
          <w:szCs w:val="32"/>
        </w:rPr>
        <w:t>9</w:t>
      </w:r>
      <w:r>
        <w:rPr>
          <w:rFonts w:ascii="仿宋_GB2312" w:eastAsia="仿宋_GB2312" w:hint="eastAsia"/>
          <w:color w:val="000000"/>
          <w:sz w:val="32"/>
          <w:szCs w:val="32"/>
        </w:rPr>
        <w:t>年，峨眉山市港航中心机关运行经费支出</w:t>
      </w:r>
      <w:r>
        <w:rPr>
          <w:rFonts w:ascii="仿宋_GB2312" w:eastAsia="仿宋_GB2312" w:hint="eastAsia"/>
          <w:color w:val="000000"/>
          <w:sz w:val="32"/>
          <w:szCs w:val="32"/>
        </w:rPr>
        <w:t>18.69</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年增加</w:t>
      </w:r>
      <w:r>
        <w:rPr>
          <w:rFonts w:ascii="仿宋_GB2312" w:eastAsia="仿宋_GB2312" w:hint="eastAsia"/>
          <w:color w:val="000000"/>
          <w:sz w:val="32"/>
          <w:szCs w:val="32"/>
        </w:rPr>
        <w:t>11.09</w:t>
      </w:r>
      <w:r>
        <w:rPr>
          <w:rFonts w:ascii="仿宋_GB2312" w:eastAsia="仿宋_GB2312" w:hint="eastAsia"/>
          <w:color w:val="000000"/>
          <w:sz w:val="32"/>
          <w:szCs w:val="32"/>
        </w:rPr>
        <w:t>万元，增长</w:t>
      </w:r>
      <w:r>
        <w:rPr>
          <w:rFonts w:ascii="仿宋_GB2312" w:eastAsia="仿宋_GB2312" w:hint="eastAsia"/>
          <w:color w:val="000000"/>
          <w:sz w:val="32"/>
          <w:szCs w:val="32"/>
        </w:rPr>
        <w:t>145.97</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主要原因是增加船管所</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名员工：工资、五险、职业年金、住房公积金及日常经费的开支。</w:t>
      </w:r>
    </w:p>
    <w:p w:rsidR="004C7A13" w:rsidRDefault="00EE5CDC">
      <w:pPr>
        <w:spacing w:line="600" w:lineRule="exact"/>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（注：数据来源于财决附</w:t>
      </w:r>
      <w:r>
        <w:rPr>
          <w:rFonts w:ascii="仿宋" w:eastAsia="仿宋" w:hAnsi="仿宋"/>
          <w:b/>
          <w:color w:val="000000" w:themeColor="text1"/>
          <w:sz w:val="32"/>
          <w:szCs w:val="32"/>
        </w:rPr>
        <w:t>03</w:t>
      </w:r>
      <w:r>
        <w:rPr>
          <w:rFonts w:ascii="仿宋" w:eastAsia="仿宋" w:hAnsi="仿宋" w:hint="eastAsia"/>
          <w:b/>
          <w:color w:val="000000" w:themeColor="text1"/>
          <w:sz w:val="32"/>
          <w:szCs w:val="32"/>
        </w:rPr>
        <w:t>表）</w:t>
      </w:r>
    </w:p>
    <w:p w:rsidR="004C7A13" w:rsidRDefault="00EE5CDC">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65" w:name="_Toc15377223"/>
      <w:r>
        <w:rPr>
          <w:rFonts w:ascii="仿宋" w:eastAsia="仿宋" w:hAnsi="仿宋" w:hint="eastAsia"/>
          <w:b/>
          <w:color w:val="000000"/>
          <w:sz w:val="32"/>
          <w:szCs w:val="32"/>
        </w:rPr>
        <w:t>（二）政府采购支出情况</w:t>
      </w:r>
      <w:bookmarkEnd w:id="65"/>
    </w:p>
    <w:p w:rsidR="004C7A13" w:rsidRDefault="00EE5CDC">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年，峨眉山市港航中心政府采购支出总额</w:t>
      </w:r>
      <w:r>
        <w:rPr>
          <w:rFonts w:ascii="仿宋_GB2312" w:eastAsia="仿宋_GB2312" w:hint="eastAsia"/>
          <w:color w:val="000000"/>
          <w:sz w:val="32"/>
          <w:szCs w:val="32"/>
        </w:rPr>
        <w:t>7.23</w:t>
      </w:r>
      <w:r>
        <w:rPr>
          <w:rFonts w:ascii="仿宋_GB2312" w:eastAsia="仿宋_GB2312" w:hint="eastAsia"/>
          <w:color w:val="000000"/>
          <w:sz w:val="32"/>
          <w:szCs w:val="32"/>
        </w:rPr>
        <w:t>万元，其中：政府采购货物支出</w:t>
      </w:r>
      <w:r>
        <w:rPr>
          <w:rFonts w:ascii="仿宋_GB2312" w:eastAsia="仿宋_GB2312" w:hint="eastAsia"/>
          <w:color w:val="000000"/>
          <w:sz w:val="32"/>
          <w:szCs w:val="32"/>
        </w:rPr>
        <w:t>5.87</w:t>
      </w:r>
      <w:r>
        <w:rPr>
          <w:rFonts w:ascii="仿宋_GB2312" w:eastAsia="仿宋_GB2312" w:hint="eastAsia"/>
          <w:color w:val="000000"/>
          <w:sz w:val="32"/>
          <w:szCs w:val="32"/>
        </w:rPr>
        <w:t>万元、政府采购工程支出</w:t>
      </w:r>
      <w:r>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Pr>
          <w:rFonts w:ascii="仿宋_GB2312" w:eastAsia="仿宋_GB2312" w:hint="eastAsia"/>
          <w:color w:val="000000"/>
          <w:sz w:val="32"/>
          <w:szCs w:val="32"/>
        </w:rPr>
        <w:t>1.36</w:t>
      </w:r>
      <w:r>
        <w:rPr>
          <w:rFonts w:ascii="仿宋_GB2312" w:eastAsia="仿宋_GB2312" w:hint="eastAsia"/>
          <w:color w:val="000000"/>
          <w:sz w:val="32"/>
          <w:szCs w:val="32"/>
        </w:rPr>
        <w:t>万元。主要用于办公空俱、电器、车辆维修等（具体工作）。授予中小企业合同金额</w:t>
      </w:r>
      <w:r>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，其中：授予小微企业合同金额</w:t>
      </w:r>
      <w:r>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4C7A13" w:rsidRDefault="00EE5CDC">
      <w:pPr>
        <w:spacing w:line="600" w:lineRule="exact"/>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（注：数据来源于财决附</w:t>
      </w:r>
      <w:r>
        <w:rPr>
          <w:rFonts w:ascii="仿宋" w:eastAsia="仿宋" w:hAnsi="仿宋"/>
          <w:b/>
          <w:color w:val="000000" w:themeColor="text1"/>
          <w:sz w:val="32"/>
          <w:szCs w:val="32"/>
        </w:rPr>
        <w:t>03</w:t>
      </w:r>
      <w:r>
        <w:rPr>
          <w:rFonts w:ascii="仿宋" w:eastAsia="仿宋" w:hAnsi="仿宋" w:hint="eastAsia"/>
          <w:b/>
          <w:color w:val="000000" w:themeColor="text1"/>
          <w:sz w:val="32"/>
          <w:szCs w:val="32"/>
        </w:rPr>
        <w:t>表）</w:t>
      </w:r>
    </w:p>
    <w:p w:rsidR="004C7A13" w:rsidRDefault="00EE5CDC">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66" w:name="_Toc15377224"/>
      <w:r>
        <w:rPr>
          <w:rFonts w:ascii="仿宋" w:eastAsia="仿宋" w:hAnsi="仿宋" w:hint="eastAsia"/>
          <w:b/>
          <w:color w:val="000000"/>
          <w:sz w:val="32"/>
          <w:szCs w:val="32"/>
        </w:rPr>
        <w:t>（三）国有资产占有使用情况</w:t>
      </w:r>
      <w:bookmarkEnd w:id="66"/>
    </w:p>
    <w:p w:rsidR="004C7A13" w:rsidRDefault="00EE5CDC">
      <w:pPr>
        <w:autoSpaceDE w:val="0"/>
        <w:autoSpaceDN w:val="0"/>
        <w:adjustRightInd w:val="0"/>
        <w:spacing w:line="600" w:lineRule="exact"/>
        <w:ind w:firstLineChars="200" w:firstLine="640"/>
        <w:jc w:val="left"/>
        <w:rPr>
          <w:rFonts w:ascii="仿宋" w:eastAsia="仿宋" w:hAnsi="仿宋"/>
          <w:b/>
          <w:color w:val="000000" w:themeColor="text1"/>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日，峨眉山市港航中心共有车辆</w:t>
      </w:r>
      <w:r>
        <w:rPr>
          <w:rFonts w:ascii="仿宋_GB2312" w:eastAsia="仿宋_GB2312" w:hint="eastAsia"/>
          <w:color w:val="000000"/>
          <w:sz w:val="32"/>
          <w:szCs w:val="32"/>
        </w:rPr>
        <w:t>1</w:t>
      </w:r>
      <w:r>
        <w:rPr>
          <w:rFonts w:ascii="仿宋_GB2312" w:eastAsia="仿宋_GB2312" w:hint="eastAsia"/>
          <w:color w:val="000000"/>
          <w:sz w:val="32"/>
          <w:szCs w:val="32"/>
        </w:rPr>
        <w:t>辆，其中：主要领导干部用车</w:t>
      </w:r>
      <w:r>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Pr>
          <w:rFonts w:ascii="仿宋_GB2312" w:eastAsia="仿宋_GB2312" w:hint="eastAsia"/>
          <w:color w:val="000000"/>
          <w:sz w:val="32"/>
          <w:szCs w:val="32"/>
        </w:rPr>
        <w:t>0</w:t>
      </w:r>
      <w:r>
        <w:rPr>
          <w:rFonts w:ascii="仿宋_GB2312" w:eastAsia="仿宋_GB2312" w:hint="eastAsia"/>
          <w:color w:val="000000"/>
          <w:sz w:val="32"/>
          <w:szCs w:val="32"/>
        </w:rPr>
        <w:t>辆、应急保障用车</w:t>
      </w:r>
      <w:r>
        <w:rPr>
          <w:rFonts w:ascii="仿宋_GB2312" w:eastAsia="仿宋_GB2312" w:hint="eastAsia"/>
          <w:color w:val="000000"/>
          <w:sz w:val="32"/>
          <w:szCs w:val="32"/>
        </w:rPr>
        <w:t>0</w:t>
      </w:r>
      <w:r>
        <w:rPr>
          <w:rFonts w:ascii="仿宋_GB2312" w:eastAsia="仿宋_GB2312" w:hint="eastAsia"/>
          <w:color w:val="000000"/>
          <w:sz w:val="32"/>
          <w:szCs w:val="32"/>
        </w:rPr>
        <w:t>辆、其他用车</w:t>
      </w:r>
      <w:r>
        <w:rPr>
          <w:rFonts w:ascii="仿宋_GB2312" w:eastAsia="仿宋_GB2312" w:hint="eastAsia"/>
          <w:color w:val="000000"/>
          <w:sz w:val="32"/>
          <w:szCs w:val="32"/>
        </w:rPr>
        <w:t>0</w:t>
      </w:r>
      <w:r>
        <w:rPr>
          <w:rFonts w:ascii="仿宋_GB2312" w:eastAsia="仿宋_GB2312" w:hint="eastAsia"/>
          <w:color w:val="000000"/>
          <w:sz w:val="32"/>
          <w:szCs w:val="32"/>
        </w:rPr>
        <w:t>辆，执法执勤用</w:t>
      </w:r>
      <w:r>
        <w:rPr>
          <w:rFonts w:ascii="仿宋_GB2312" w:eastAsia="仿宋_GB2312" w:hint="eastAsia"/>
          <w:color w:val="000000"/>
          <w:sz w:val="32"/>
          <w:szCs w:val="32"/>
        </w:rPr>
        <w:t>车</w:t>
      </w:r>
      <w:r>
        <w:rPr>
          <w:rFonts w:ascii="仿宋_GB2312" w:eastAsia="仿宋_GB2312" w:hint="eastAsia"/>
          <w:color w:val="000000"/>
          <w:sz w:val="32"/>
          <w:szCs w:val="32"/>
        </w:rPr>
        <w:t>1</w:t>
      </w:r>
      <w:r>
        <w:rPr>
          <w:rFonts w:ascii="仿宋_GB2312" w:eastAsia="仿宋_GB2312" w:hint="eastAsia"/>
          <w:color w:val="000000"/>
          <w:sz w:val="32"/>
          <w:szCs w:val="32"/>
        </w:rPr>
        <w:t>国内，</w:t>
      </w:r>
      <w:r>
        <w:rPr>
          <w:rFonts w:ascii="仿宋_GB2312" w:eastAsia="仿宋_GB2312" w:hint="eastAsia"/>
          <w:color w:val="000000" w:themeColor="text1"/>
          <w:sz w:val="32"/>
          <w:szCs w:val="32"/>
        </w:rPr>
        <w:t>其他用车主要是用于……单价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w:t>
      </w:r>
      <w:r>
        <w:rPr>
          <w:rFonts w:ascii="仿宋_GB2312" w:eastAsia="仿宋_GB2312" w:hint="eastAsia"/>
          <w:color w:val="000000"/>
          <w:sz w:val="32"/>
          <w:szCs w:val="32"/>
        </w:rPr>
        <w:t>0</w:t>
      </w:r>
      <w:r>
        <w:rPr>
          <w:rFonts w:ascii="仿宋_GB2312" w:eastAsia="仿宋_GB2312" w:hint="eastAsia"/>
          <w:color w:val="000000"/>
          <w:sz w:val="32"/>
          <w:szCs w:val="32"/>
        </w:rPr>
        <w:t>台（套）。</w:t>
      </w:r>
      <w:r>
        <w:rPr>
          <w:rFonts w:ascii="仿宋" w:eastAsia="仿宋" w:hAnsi="仿宋" w:hint="eastAsia"/>
          <w:b/>
          <w:color w:val="000000" w:themeColor="text1"/>
          <w:sz w:val="32"/>
          <w:szCs w:val="32"/>
        </w:rPr>
        <w:t>（注：数据来源财决附</w:t>
      </w:r>
      <w:r>
        <w:rPr>
          <w:rFonts w:ascii="仿宋" w:eastAsia="仿宋" w:hAnsi="仿宋"/>
          <w:b/>
          <w:color w:val="000000" w:themeColor="text1"/>
          <w:sz w:val="32"/>
          <w:szCs w:val="32"/>
        </w:rPr>
        <w:t>03</w:t>
      </w:r>
      <w:r>
        <w:rPr>
          <w:rFonts w:ascii="仿宋" w:eastAsia="仿宋" w:hAnsi="仿宋" w:hint="eastAsia"/>
          <w:b/>
          <w:color w:val="000000" w:themeColor="text1"/>
          <w:sz w:val="32"/>
          <w:szCs w:val="32"/>
        </w:rPr>
        <w:t>表，按部门决算报表填报数据罗列车辆情况。）</w:t>
      </w:r>
    </w:p>
    <w:p w:rsidR="004C7A13" w:rsidRDefault="00EE5CDC">
      <w:pPr>
        <w:autoSpaceDE w:val="0"/>
        <w:autoSpaceDN w:val="0"/>
        <w:adjustRightInd w:val="0"/>
        <w:spacing w:line="600" w:lineRule="exact"/>
        <w:ind w:firstLineChars="200" w:firstLine="643"/>
        <w:jc w:val="left"/>
        <w:outlineLvl w:val="2"/>
        <w:rPr>
          <w:rFonts w:ascii="仿宋" w:eastAsia="仿宋" w:hAnsi="仿宋"/>
          <w:b/>
          <w:color w:val="000000" w:themeColor="text1"/>
          <w:sz w:val="32"/>
          <w:szCs w:val="32"/>
        </w:rPr>
      </w:pPr>
      <w:r>
        <w:rPr>
          <w:rFonts w:ascii="仿宋" w:eastAsia="仿宋" w:hAnsi="仿宋" w:hint="eastAsia"/>
          <w:b/>
          <w:color w:val="000000" w:themeColor="text1"/>
          <w:sz w:val="32"/>
          <w:szCs w:val="32"/>
        </w:rPr>
        <w:t>（四）预算绩效管理情况。</w:t>
      </w:r>
    </w:p>
    <w:p w:rsidR="004C7A13" w:rsidRDefault="00EE5CDC">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根据预算绩效管理要求，</w:t>
      </w:r>
      <w:r>
        <w:rPr>
          <w:rFonts w:ascii="仿宋_GB2312" w:eastAsia="仿宋_GB2312" w:hAnsi="仿宋_GB2312" w:cs="仿宋_GB2312" w:hint="eastAsia"/>
          <w:color w:val="000000" w:themeColor="text1"/>
          <w:sz w:val="32"/>
          <w:szCs w:val="32"/>
        </w:rPr>
        <w:t>市港航中心</w:t>
      </w:r>
      <w:r>
        <w:rPr>
          <w:rFonts w:ascii="仿宋_GB2312" w:eastAsia="仿宋_GB2312" w:hAnsi="仿宋_GB2312" w:cs="仿宋_GB2312" w:hint="eastAsia"/>
          <w:color w:val="000000" w:themeColor="text1"/>
          <w:sz w:val="32"/>
          <w:szCs w:val="32"/>
        </w:rPr>
        <w:t>在年初预算编制阶段，组织对</w:t>
      </w:r>
      <w:r>
        <w:rPr>
          <w:rFonts w:ascii="仿宋_GB2312" w:eastAsia="仿宋_GB2312" w:hAnsi="仿宋_GB2312" w:cs="仿宋_GB2312" w:hint="eastAsia"/>
          <w:color w:val="000000" w:themeColor="text1"/>
          <w:sz w:val="32"/>
          <w:szCs w:val="32"/>
        </w:rPr>
        <w:t>“船舶保险费”、“龚嘴库区快艇运行工作经费”、</w:t>
      </w:r>
      <w:r>
        <w:rPr>
          <w:rFonts w:ascii="仿宋_GB2312" w:eastAsia="仿宋_GB2312" w:hAnsi="仿宋_GB2312" w:cs="仿宋_GB2312" w:hint="eastAsia"/>
          <w:color w:val="000000" w:themeColor="text1"/>
          <w:sz w:val="32"/>
          <w:szCs w:val="32"/>
        </w:rPr>
        <w:lastRenderedPageBreak/>
        <w:t>“海事执法人员服装费”、“水上安全工作经费”、“水运综合整治及专项治理工作经费”</w:t>
      </w:r>
      <w:r>
        <w:rPr>
          <w:rFonts w:ascii="仿宋_GB2312" w:eastAsia="仿宋_GB2312" w:hAnsi="仿宋_GB2312" w:cs="仿宋_GB2312" w:hint="eastAsia"/>
          <w:color w:val="000000" w:themeColor="text1"/>
          <w:sz w:val="32"/>
          <w:szCs w:val="32"/>
        </w:rPr>
        <w:t>开展了预算事前绩效评估，对</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个项目编制了绩效目标，预算执行过程中，选取</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个项目开展绩效监控，年终执行完毕后，对</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个项目开展了绩效目标完成情况自评。</w:t>
      </w:r>
    </w:p>
    <w:p w:rsidR="004C7A13" w:rsidRDefault="00EE5CDC">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本部门按要求对</w:t>
      </w:r>
      <w:r>
        <w:rPr>
          <w:rFonts w:ascii="仿宋_GB2312" w:eastAsia="仿宋_GB2312" w:hAnsi="仿宋_GB2312" w:cs="仿宋_GB2312" w:hint="eastAsia"/>
          <w:color w:val="000000" w:themeColor="text1"/>
          <w:sz w:val="32"/>
          <w:szCs w:val="32"/>
        </w:rPr>
        <w:t>2019</w:t>
      </w:r>
      <w:r>
        <w:rPr>
          <w:rFonts w:ascii="仿宋_GB2312" w:eastAsia="仿宋_GB2312" w:hAnsi="仿宋_GB2312" w:cs="仿宋_GB2312" w:hint="eastAsia"/>
          <w:color w:val="000000" w:themeColor="text1"/>
          <w:sz w:val="32"/>
          <w:szCs w:val="32"/>
        </w:rPr>
        <w:t>年部门整体支出开展绩效自评，从评价情况来看</w:t>
      </w:r>
      <w:r>
        <w:rPr>
          <w:rFonts w:ascii="仿宋_GB2312" w:eastAsia="仿宋_GB2312" w:hAnsi="仿宋_GB2312" w:cs="仿宋_GB2312" w:hint="eastAsia"/>
          <w:color w:val="000000" w:themeColor="text1"/>
          <w:sz w:val="32"/>
          <w:szCs w:val="32"/>
        </w:rPr>
        <w:t>整体执行较好。</w:t>
      </w:r>
    </w:p>
    <w:p w:rsidR="004C7A13" w:rsidRDefault="00EE5CDC">
      <w:pPr>
        <w:spacing w:line="58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1.</w:t>
      </w:r>
      <w:r>
        <w:rPr>
          <w:rFonts w:ascii="楷体_GB2312" w:eastAsia="楷体_GB2312" w:hAnsi="楷体_GB2312" w:cs="楷体_GB2312" w:hint="eastAsia"/>
          <w:color w:val="000000" w:themeColor="text1"/>
          <w:sz w:val="32"/>
          <w:szCs w:val="32"/>
        </w:rPr>
        <w:t>项目绩效目标完成情况。</w:t>
      </w:r>
      <w:r>
        <w:rPr>
          <w:rFonts w:ascii="楷体_GB2312" w:eastAsia="楷体_GB2312" w:hAnsi="楷体_GB2312" w:cs="楷体_GB2312" w:hint="eastAsia"/>
          <w:color w:val="000000" w:themeColor="text1"/>
          <w:sz w:val="32"/>
          <w:szCs w:val="32"/>
        </w:rPr>
        <w:br/>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本部门在</w:t>
      </w:r>
      <w:r>
        <w:rPr>
          <w:rFonts w:ascii="仿宋_GB2312" w:eastAsia="仿宋_GB2312" w:hAnsi="仿宋_GB2312" w:cs="仿宋_GB2312" w:hint="eastAsia"/>
          <w:color w:val="000000" w:themeColor="text1"/>
          <w:sz w:val="32"/>
          <w:szCs w:val="32"/>
        </w:rPr>
        <w:t>2019</w:t>
      </w:r>
      <w:r>
        <w:rPr>
          <w:rFonts w:ascii="仿宋_GB2312" w:eastAsia="仿宋_GB2312" w:hAnsi="仿宋_GB2312" w:cs="仿宋_GB2312" w:hint="eastAsia"/>
          <w:color w:val="000000" w:themeColor="text1"/>
          <w:sz w:val="32"/>
          <w:szCs w:val="32"/>
        </w:rPr>
        <w:t>年度部门决算中反映</w:t>
      </w:r>
      <w:r>
        <w:rPr>
          <w:rFonts w:ascii="仿宋_GB2312" w:eastAsia="仿宋_GB2312" w:hAnsi="仿宋_GB2312" w:cs="仿宋_GB2312" w:hint="eastAsia"/>
          <w:color w:val="000000" w:themeColor="text1"/>
          <w:sz w:val="32"/>
          <w:szCs w:val="32"/>
        </w:rPr>
        <w:t>“船舶保险费”、“龚嘴库区快艇运行工作经费”、“海事执法人员服装费”、“水上安全工作经费”、“水运综全整及专项治理工作经费”</w:t>
      </w:r>
      <w:r>
        <w:rPr>
          <w:rFonts w:ascii="仿宋_GB2312" w:eastAsia="仿宋_GB2312" w:hAnsi="仿宋_GB2312" w:cs="仿宋_GB2312" w:hint="eastAsia"/>
          <w:color w:val="000000" w:themeColor="text1"/>
          <w:sz w:val="32"/>
          <w:szCs w:val="32"/>
        </w:rPr>
        <w:t>等</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个项目绩效目标实际完成情况。（本单位部门项目绩效目标个数在</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个以上的，选取</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个项目进行公开，目标个数在</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个以下的，全部进行公开，公开内容包括选取的全部项目完成情况综述和完成情况表）。</w:t>
      </w:r>
    </w:p>
    <w:p w:rsidR="004C7A13" w:rsidRDefault="00EE5CDC">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船舶保险</w:t>
      </w:r>
      <w:r>
        <w:rPr>
          <w:rFonts w:ascii="仿宋_GB2312" w:eastAsia="仿宋_GB2312" w:hAnsi="仿宋_GB2312" w:cs="仿宋_GB2312" w:hint="eastAsia"/>
          <w:color w:val="000000" w:themeColor="text1"/>
          <w:sz w:val="32"/>
          <w:szCs w:val="32"/>
        </w:rPr>
        <w:t>费</w:t>
      </w:r>
      <w:r>
        <w:rPr>
          <w:rFonts w:ascii="仿宋_GB2312" w:eastAsia="仿宋_GB2312" w:hAnsi="仿宋_GB2312" w:cs="仿宋_GB2312" w:hint="eastAsia"/>
          <w:color w:val="000000" w:themeColor="text1"/>
          <w:sz w:val="32"/>
          <w:szCs w:val="32"/>
        </w:rPr>
        <w:t>项目绩效目标完成情况综述。项目全年预算数</w:t>
      </w:r>
      <w:r>
        <w:rPr>
          <w:rFonts w:ascii="仿宋_GB2312" w:eastAsia="仿宋_GB2312" w:hAnsi="仿宋_GB2312" w:cs="仿宋_GB2312" w:hint="eastAsia"/>
          <w:color w:val="000000" w:themeColor="text1"/>
          <w:sz w:val="32"/>
          <w:szCs w:val="32"/>
        </w:rPr>
        <w:t>6</w:t>
      </w:r>
      <w:r>
        <w:rPr>
          <w:rFonts w:ascii="仿宋_GB2312" w:eastAsia="仿宋_GB2312" w:hAnsi="仿宋_GB2312" w:cs="仿宋_GB2312" w:hint="eastAsia"/>
          <w:color w:val="000000" w:themeColor="text1"/>
          <w:sz w:val="32"/>
          <w:szCs w:val="32"/>
        </w:rPr>
        <w:t>万元，执行数为</w:t>
      </w:r>
      <w:r>
        <w:rPr>
          <w:rFonts w:ascii="仿宋_GB2312" w:eastAsia="仿宋_GB2312" w:hAnsi="仿宋_GB2312" w:cs="仿宋_GB2312" w:hint="eastAsia"/>
          <w:color w:val="000000" w:themeColor="text1"/>
          <w:sz w:val="32"/>
          <w:szCs w:val="32"/>
        </w:rPr>
        <w:t>4.87</w:t>
      </w:r>
      <w:r>
        <w:rPr>
          <w:rFonts w:ascii="仿宋_GB2312" w:eastAsia="仿宋_GB2312" w:hAnsi="仿宋_GB2312" w:cs="仿宋_GB2312" w:hint="eastAsia"/>
          <w:color w:val="000000" w:themeColor="text1"/>
          <w:sz w:val="32"/>
          <w:szCs w:val="32"/>
        </w:rPr>
        <w:t>万元，完成预算的</w:t>
      </w:r>
      <w:r>
        <w:rPr>
          <w:rFonts w:ascii="仿宋_GB2312" w:eastAsia="仿宋_GB2312" w:hAnsi="仿宋_GB2312" w:cs="仿宋_GB2312" w:hint="eastAsia"/>
          <w:color w:val="000000" w:themeColor="text1"/>
          <w:sz w:val="32"/>
          <w:szCs w:val="32"/>
        </w:rPr>
        <w:t>81.17</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。通过项目实施，保障</w:t>
      </w:r>
      <w:r>
        <w:rPr>
          <w:rFonts w:ascii="仿宋_GB2312" w:eastAsia="仿宋_GB2312" w:hAnsi="仿宋_GB2312" w:cs="仿宋_GB2312" w:hint="eastAsia"/>
          <w:color w:val="000000" w:themeColor="text1"/>
          <w:sz w:val="32"/>
          <w:szCs w:val="32"/>
        </w:rPr>
        <w:t>水上安全，降低安全风险系数。</w:t>
      </w:r>
      <w:r>
        <w:rPr>
          <w:rFonts w:ascii="仿宋_GB2312" w:eastAsia="仿宋_GB2312" w:hAnsi="仿宋_GB2312" w:cs="仿宋_GB2312" w:hint="eastAsia"/>
          <w:color w:val="000000" w:themeColor="text1"/>
          <w:sz w:val="32"/>
          <w:szCs w:val="32"/>
        </w:rPr>
        <w:t>发现的主要问题：</w:t>
      </w:r>
      <w:r>
        <w:rPr>
          <w:rFonts w:ascii="仿宋_GB2312" w:eastAsia="仿宋_GB2312" w:hAnsi="仿宋_GB2312" w:cs="仿宋_GB2312" w:hint="eastAsia"/>
          <w:color w:val="000000" w:themeColor="text1"/>
          <w:sz w:val="32"/>
          <w:szCs w:val="32"/>
        </w:rPr>
        <w:t>无</w:t>
      </w:r>
      <w:r>
        <w:rPr>
          <w:rFonts w:ascii="仿宋_GB2312" w:eastAsia="仿宋_GB2312" w:hAnsi="仿宋_GB2312" w:cs="仿宋_GB2312" w:hint="eastAsia"/>
          <w:color w:val="000000" w:themeColor="text1"/>
          <w:sz w:val="32"/>
          <w:szCs w:val="32"/>
        </w:rPr>
        <w:t>。下一步改进措施：</w:t>
      </w:r>
      <w:r w:rsidR="002423FD">
        <w:rPr>
          <w:rFonts w:ascii="仿宋_GB2312" w:eastAsia="仿宋_GB2312" w:hAnsi="仿宋_GB2312" w:cs="仿宋_GB2312" w:hint="eastAsia"/>
          <w:color w:val="000000" w:themeColor="text1"/>
          <w:sz w:val="32"/>
          <w:szCs w:val="32"/>
        </w:rPr>
        <w:t>无。</w:t>
      </w:r>
    </w:p>
    <w:p w:rsidR="004C7A13" w:rsidRDefault="00EE5CDC">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龚嘴库区快艇运行工作经费</w:t>
      </w:r>
      <w:r>
        <w:rPr>
          <w:rFonts w:ascii="仿宋_GB2312" w:eastAsia="仿宋_GB2312" w:hAnsi="仿宋_GB2312" w:cs="仿宋_GB2312" w:hint="eastAsia"/>
          <w:color w:val="000000" w:themeColor="text1"/>
          <w:sz w:val="32"/>
          <w:szCs w:val="32"/>
        </w:rPr>
        <w:t>项目绩效目标完成情况综述。项目全年预算数</w:t>
      </w:r>
      <w:r>
        <w:rPr>
          <w:rFonts w:ascii="仿宋_GB2312" w:eastAsia="仿宋_GB2312" w:hAnsi="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万元，执行数为</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万元，完成预算的</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由于特殊原因未使用快艇，没有产生费用。</w:t>
      </w:r>
      <w:r>
        <w:rPr>
          <w:rFonts w:ascii="仿宋_GB2312" w:eastAsia="仿宋_GB2312" w:hAnsi="仿宋_GB2312" w:cs="仿宋_GB2312" w:hint="eastAsia"/>
          <w:color w:val="000000" w:themeColor="text1"/>
          <w:sz w:val="32"/>
          <w:szCs w:val="32"/>
        </w:rPr>
        <w:t>发现的主要问题：</w:t>
      </w:r>
      <w:r>
        <w:rPr>
          <w:rFonts w:ascii="仿宋_GB2312" w:eastAsia="仿宋_GB2312" w:hAnsi="仿宋_GB2312" w:cs="仿宋_GB2312" w:hint="eastAsia"/>
          <w:color w:val="000000" w:themeColor="text1"/>
          <w:sz w:val="32"/>
          <w:szCs w:val="32"/>
        </w:rPr>
        <w:t>无，</w:t>
      </w:r>
      <w:r>
        <w:rPr>
          <w:rFonts w:ascii="仿宋_GB2312" w:eastAsia="仿宋_GB2312" w:hAnsi="仿宋_GB2312" w:cs="仿宋_GB2312" w:hint="eastAsia"/>
          <w:color w:val="000000" w:themeColor="text1"/>
          <w:sz w:val="32"/>
          <w:szCs w:val="32"/>
        </w:rPr>
        <w:t>下一步改进措施：</w:t>
      </w:r>
      <w:r>
        <w:rPr>
          <w:rFonts w:ascii="仿宋_GB2312" w:eastAsia="仿宋_GB2312" w:hAnsi="仿宋_GB2312" w:cs="仿宋_GB2312" w:hint="eastAsia"/>
          <w:color w:val="000000" w:themeColor="text1"/>
          <w:sz w:val="32"/>
          <w:szCs w:val="32"/>
        </w:rPr>
        <w:t>无。</w:t>
      </w:r>
    </w:p>
    <w:p w:rsidR="004C7A13" w:rsidRDefault="00EE5CDC">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海事执法人员服装费</w:t>
      </w:r>
      <w:r>
        <w:rPr>
          <w:rFonts w:ascii="仿宋_GB2312" w:eastAsia="仿宋_GB2312" w:hAnsi="仿宋_GB2312" w:cs="仿宋_GB2312" w:hint="eastAsia"/>
          <w:color w:val="000000" w:themeColor="text1"/>
          <w:sz w:val="32"/>
          <w:szCs w:val="32"/>
        </w:rPr>
        <w:t>项目绩效目标完成情况综述。</w:t>
      </w:r>
      <w:r>
        <w:rPr>
          <w:rFonts w:ascii="仿宋_GB2312" w:eastAsia="仿宋_GB2312" w:hAnsi="仿宋_GB2312" w:cs="仿宋_GB2312" w:hint="eastAsia"/>
          <w:color w:val="000000" w:themeColor="text1"/>
          <w:sz w:val="32"/>
          <w:szCs w:val="32"/>
        </w:rPr>
        <w:lastRenderedPageBreak/>
        <w:t>项目全年预算数</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万元，执行数为</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万元，完成预算的</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通过项目实施配齐、配足执法服装规范水上行政执法工作，但由于机构改革，本着节约原则故未使用，申请明年改革后使用。</w:t>
      </w:r>
      <w:r>
        <w:rPr>
          <w:rFonts w:ascii="仿宋_GB2312" w:eastAsia="仿宋_GB2312" w:hAnsi="仿宋_GB2312" w:cs="仿宋_GB2312" w:hint="eastAsia"/>
          <w:color w:val="000000" w:themeColor="text1"/>
          <w:sz w:val="32"/>
          <w:szCs w:val="32"/>
        </w:rPr>
        <w:t>发现的主要问题：</w:t>
      </w:r>
      <w:r>
        <w:rPr>
          <w:rFonts w:ascii="仿宋_GB2312" w:eastAsia="仿宋_GB2312" w:hAnsi="仿宋_GB2312" w:cs="仿宋_GB2312" w:hint="eastAsia"/>
          <w:color w:val="000000" w:themeColor="text1"/>
          <w:sz w:val="32"/>
          <w:szCs w:val="32"/>
        </w:rPr>
        <w:t>无，</w:t>
      </w:r>
      <w:r>
        <w:rPr>
          <w:rFonts w:ascii="仿宋_GB2312" w:eastAsia="仿宋_GB2312" w:hAnsi="仿宋_GB2312" w:cs="仿宋_GB2312" w:hint="eastAsia"/>
          <w:color w:val="000000" w:themeColor="text1"/>
          <w:sz w:val="32"/>
          <w:szCs w:val="32"/>
        </w:rPr>
        <w:t>下一步改进措施：</w:t>
      </w:r>
      <w:r>
        <w:rPr>
          <w:rFonts w:ascii="仿宋_GB2312" w:eastAsia="仿宋_GB2312" w:hAnsi="仿宋_GB2312" w:cs="仿宋_GB2312" w:hint="eastAsia"/>
          <w:color w:val="000000" w:themeColor="text1"/>
          <w:sz w:val="32"/>
          <w:szCs w:val="32"/>
        </w:rPr>
        <w:t>无。</w:t>
      </w:r>
    </w:p>
    <w:p w:rsidR="004C7A13" w:rsidRDefault="00EE5CDC">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水上安全工作经费</w:t>
      </w:r>
      <w:r>
        <w:rPr>
          <w:rFonts w:ascii="仿宋_GB2312" w:eastAsia="仿宋_GB2312" w:hAnsi="仿宋_GB2312" w:cs="仿宋_GB2312" w:hint="eastAsia"/>
          <w:color w:val="000000" w:themeColor="text1"/>
          <w:sz w:val="32"/>
          <w:szCs w:val="32"/>
        </w:rPr>
        <w:t>项目绩效目标完成情况综述。项目全年预算数</w:t>
      </w:r>
      <w:r>
        <w:rPr>
          <w:rFonts w:ascii="仿宋_GB2312" w:eastAsia="仿宋_GB2312" w:hAnsi="仿宋_GB2312" w:cs="仿宋_GB2312" w:hint="eastAsia"/>
          <w:color w:val="000000" w:themeColor="text1"/>
          <w:sz w:val="32"/>
          <w:szCs w:val="32"/>
        </w:rPr>
        <w:t>16</w:t>
      </w:r>
      <w:r>
        <w:rPr>
          <w:rFonts w:ascii="仿宋_GB2312" w:eastAsia="仿宋_GB2312" w:hAnsi="仿宋_GB2312" w:cs="仿宋_GB2312" w:hint="eastAsia"/>
          <w:color w:val="000000" w:themeColor="text1"/>
          <w:sz w:val="32"/>
          <w:szCs w:val="32"/>
        </w:rPr>
        <w:t>万元，执行数为</w:t>
      </w:r>
      <w:r>
        <w:rPr>
          <w:rFonts w:ascii="仿宋_GB2312" w:eastAsia="仿宋_GB2312" w:hAnsi="仿宋_GB2312" w:cs="仿宋_GB2312" w:hint="eastAsia"/>
          <w:color w:val="000000" w:themeColor="text1"/>
          <w:sz w:val="32"/>
          <w:szCs w:val="32"/>
        </w:rPr>
        <w:t>14.98</w:t>
      </w:r>
      <w:r>
        <w:rPr>
          <w:rFonts w:ascii="仿宋_GB2312" w:eastAsia="仿宋_GB2312" w:hAnsi="仿宋_GB2312" w:cs="仿宋_GB2312" w:hint="eastAsia"/>
          <w:color w:val="000000" w:themeColor="text1"/>
          <w:sz w:val="32"/>
          <w:szCs w:val="32"/>
        </w:rPr>
        <w:t>万元，完成预算的</w:t>
      </w:r>
      <w:r>
        <w:rPr>
          <w:rFonts w:ascii="仿宋_GB2312" w:eastAsia="仿宋_GB2312" w:hAnsi="仿宋_GB2312" w:cs="仿宋_GB2312" w:hint="eastAsia"/>
          <w:color w:val="000000" w:themeColor="text1"/>
          <w:sz w:val="32"/>
          <w:szCs w:val="32"/>
        </w:rPr>
        <w:t>93.63</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。通过项目实施，</w:t>
      </w:r>
      <w:r>
        <w:rPr>
          <w:rFonts w:ascii="仿宋_GB2312" w:eastAsia="仿宋_GB2312" w:hAnsi="仿宋_GB2312" w:cs="仿宋_GB2312" w:hint="eastAsia"/>
          <w:color w:val="000000" w:themeColor="text1"/>
          <w:sz w:val="32"/>
          <w:szCs w:val="32"/>
        </w:rPr>
        <w:t>完成水上安全日常管理，确保水上安全无事故。</w:t>
      </w:r>
      <w:r>
        <w:rPr>
          <w:rFonts w:ascii="仿宋_GB2312" w:eastAsia="仿宋_GB2312" w:hAnsi="仿宋_GB2312" w:cs="仿宋_GB2312" w:hint="eastAsia"/>
          <w:color w:val="000000" w:themeColor="text1"/>
          <w:sz w:val="32"/>
          <w:szCs w:val="32"/>
        </w:rPr>
        <w:t>发现的主要问题：</w:t>
      </w:r>
      <w:r>
        <w:rPr>
          <w:rFonts w:ascii="仿宋_GB2312" w:eastAsia="仿宋_GB2312" w:hAnsi="仿宋_GB2312" w:cs="仿宋_GB2312" w:hint="eastAsia"/>
          <w:color w:val="000000" w:themeColor="text1"/>
          <w:sz w:val="32"/>
          <w:szCs w:val="32"/>
        </w:rPr>
        <w:t>无</w:t>
      </w:r>
      <w:r>
        <w:rPr>
          <w:rFonts w:ascii="仿宋_GB2312" w:eastAsia="仿宋_GB2312" w:hAnsi="仿宋_GB2312" w:cs="仿宋_GB2312" w:hint="eastAsia"/>
          <w:color w:val="000000" w:themeColor="text1"/>
          <w:sz w:val="32"/>
          <w:szCs w:val="32"/>
        </w:rPr>
        <w:t>。下一步改进措施：</w:t>
      </w:r>
      <w:r>
        <w:rPr>
          <w:rFonts w:ascii="仿宋_GB2312" w:eastAsia="仿宋_GB2312" w:hAnsi="仿宋_GB2312" w:cs="仿宋_GB2312" w:hint="eastAsia"/>
          <w:color w:val="000000" w:themeColor="text1"/>
          <w:sz w:val="32"/>
          <w:szCs w:val="32"/>
        </w:rPr>
        <w:t>无。</w:t>
      </w:r>
    </w:p>
    <w:p w:rsidR="004C7A13" w:rsidRDefault="00EE5CDC">
      <w:pPr>
        <w:spacing w:line="58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水运综合整治及专项治理工作经费</w:t>
      </w:r>
      <w:r>
        <w:rPr>
          <w:rFonts w:ascii="仿宋_GB2312" w:eastAsia="仿宋_GB2312" w:hAnsi="仿宋_GB2312" w:cs="仿宋_GB2312" w:hint="eastAsia"/>
          <w:color w:val="000000" w:themeColor="text1"/>
          <w:sz w:val="32"/>
          <w:szCs w:val="32"/>
        </w:rPr>
        <w:t>项目绩效目标完成情况综述。项目全年预算数</w:t>
      </w:r>
      <w:r>
        <w:rPr>
          <w:rFonts w:ascii="仿宋_GB2312" w:eastAsia="仿宋_GB2312" w:hAnsi="仿宋_GB2312" w:cs="仿宋_GB2312" w:hint="eastAsia"/>
          <w:color w:val="000000" w:themeColor="text1"/>
          <w:sz w:val="32"/>
          <w:szCs w:val="32"/>
        </w:rPr>
        <w:t>15</w:t>
      </w:r>
      <w:r>
        <w:rPr>
          <w:rFonts w:ascii="仿宋_GB2312" w:eastAsia="仿宋_GB2312" w:hAnsi="仿宋_GB2312" w:cs="仿宋_GB2312" w:hint="eastAsia"/>
          <w:color w:val="000000" w:themeColor="text1"/>
          <w:sz w:val="32"/>
          <w:szCs w:val="32"/>
        </w:rPr>
        <w:t>万元，执行数为</w:t>
      </w:r>
      <w:r>
        <w:rPr>
          <w:rFonts w:ascii="仿宋_GB2312" w:eastAsia="仿宋_GB2312" w:hAnsi="仿宋_GB2312" w:cs="仿宋_GB2312" w:hint="eastAsia"/>
          <w:color w:val="000000" w:themeColor="text1"/>
          <w:sz w:val="32"/>
          <w:szCs w:val="32"/>
        </w:rPr>
        <w:t>15</w:t>
      </w:r>
      <w:r>
        <w:rPr>
          <w:rFonts w:ascii="仿宋_GB2312" w:eastAsia="仿宋_GB2312" w:hAnsi="仿宋_GB2312" w:cs="仿宋_GB2312" w:hint="eastAsia"/>
          <w:color w:val="000000" w:themeColor="text1"/>
          <w:sz w:val="32"/>
          <w:szCs w:val="32"/>
        </w:rPr>
        <w:t>万元，完成预算的</w:t>
      </w:r>
      <w:r>
        <w:rPr>
          <w:rFonts w:ascii="仿宋_GB2312" w:eastAsia="仿宋_GB2312" w:hAnsi="仿宋_GB2312" w:cs="仿宋_GB2312" w:hint="eastAsia"/>
          <w:color w:val="000000" w:themeColor="text1"/>
          <w:sz w:val="32"/>
          <w:szCs w:val="32"/>
        </w:rPr>
        <w:t>100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。通过项目实施，</w:t>
      </w:r>
      <w:r>
        <w:rPr>
          <w:rFonts w:ascii="仿宋_GB2312" w:eastAsia="仿宋_GB2312" w:hAnsi="仿宋_GB2312" w:cs="仿宋_GB2312" w:hint="eastAsia"/>
          <w:color w:val="000000" w:themeColor="text1"/>
          <w:sz w:val="32"/>
          <w:szCs w:val="32"/>
        </w:rPr>
        <w:t>维护</w:t>
      </w:r>
      <w:r>
        <w:rPr>
          <w:rFonts w:ascii="仿宋_GB2312" w:eastAsia="仿宋_GB2312" w:hAnsi="仿宋_GB2312" w:cs="仿宋_GB2312" w:hint="eastAsia"/>
          <w:color w:val="000000" w:themeColor="text1"/>
          <w:sz w:val="32"/>
          <w:szCs w:val="32"/>
        </w:rPr>
        <w:t>航道保证航道畅通和安全；开展沙船整治打击违法行为确保国家沙石资源不流失；码头标志标牌设置和维修规范了水上硬件设施；综合整治及专项治理和水运量专项调查准确掌握库区客运量情况确保水运市场秩序稳定发展同时保证水上安全工作。</w:t>
      </w:r>
      <w:r>
        <w:rPr>
          <w:rFonts w:ascii="仿宋_GB2312" w:eastAsia="仿宋_GB2312" w:hAnsi="仿宋_GB2312" w:cs="仿宋_GB2312" w:hint="eastAsia"/>
          <w:color w:val="000000" w:themeColor="text1"/>
          <w:sz w:val="32"/>
          <w:szCs w:val="32"/>
        </w:rPr>
        <w:t>发现的主要问题：</w:t>
      </w:r>
      <w:r>
        <w:rPr>
          <w:rFonts w:ascii="仿宋_GB2312" w:eastAsia="仿宋_GB2312" w:hAnsi="仿宋_GB2312" w:cs="仿宋_GB2312" w:hint="eastAsia"/>
          <w:color w:val="000000" w:themeColor="text1"/>
          <w:sz w:val="32"/>
          <w:szCs w:val="32"/>
        </w:rPr>
        <w:t>无</w:t>
      </w:r>
      <w:r>
        <w:rPr>
          <w:rFonts w:ascii="仿宋_GB2312" w:eastAsia="仿宋_GB2312" w:hAnsi="仿宋_GB2312" w:cs="仿宋_GB2312" w:hint="eastAsia"/>
          <w:color w:val="000000" w:themeColor="text1"/>
          <w:sz w:val="32"/>
          <w:szCs w:val="32"/>
        </w:rPr>
        <w:t>。下一步改进措施：</w:t>
      </w:r>
      <w:r>
        <w:rPr>
          <w:rFonts w:ascii="仿宋_GB2312" w:eastAsia="仿宋_GB2312" w:hAnsi="仿宋_GB2312" w:cs="仿宋_GB2312" w:hint="eastAsia"/>
          <w:color w:val="000000" w:themeColor="text1"/>
          <w:sz w:val="32"/>
          <w:szCs w:val="32"/>
        </w:rPr>
        <w:t>无。</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4C7A13">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36"/>
                <w:szCs w:val="36"/>
              </w:rPr>
            </w:pPr>
            <w:r>
              <w:rPr>
                <w:rFonts w:ascii="宋体" w:hAnsi="宋体" w:cs="宋体" w:hint="eastAsia"/>
                <w:b/>
                <w:bCs/>
                <w:color w:val="000000" w:themeColor="text1"/>
                <w:kern w:val="0"/>
                <w:sz w:val="36"/>
                <w:szCs w:val="36"/>
              </w:rPr>
              <w:t>项目绩效目标完成情况表</w:t>
            </w:r>
            <w:r>
              <w:rPr>
                <w:rFonts w:ascii="宋体" w:hAnsi="宋体" w:cs="宋体" w:hint="eastAsia"/>
                <w:b/>
                <w:bCs/>
                <w:color w:val="000000" w:themeColor="text1"/>
                <w:kern w:val="0"/>
                <w:sz w:val="36"/>
                <w:szCs w:val="36"/>
              </w:rPr>
              <w:br/>
            </w:r>
            <w:r>
              <w:rPr>
                <w:rFonts w:ascii="宋体" w:hAnsi="宋体" w:cs="宋体" w:hint="eastAsia"/>
                <w:color w:val="000000" w:themeColor="text1"/>
                <w:kern w:val="0"/>
                <w:sz w:val="36"/>
                <w:szCs w:val="36"/>
              </w:rPr>
              <w:t xml:space="preserve">(2019 </w:t>
            </w:r>
            <w:r>
              <w:rPr>
                <w:rFonts w:ascii="宋体" w:hAnsi="宋体" w:cs="宋体" w:hint="eastAsia"/>
                <w:color w:val="000000" w:themeColor="text1"/>
                <w:kern w:val="0"/>
                <w:sz w:val="36"/>
                <w:szCs w:val="36"/>
              </w:rPr>
              <w:t>年度</w:t>
            </w:r>
            <w:r>
              <w:rPr>
                <w:rFonts w:ascii="宋体" w:hAnsi="宋体" w:cs="宋体" w:hint="eastAsia"/>
                <w:color w:val="000000" w:themeColor="text1"/>
                <w:kern w:val="0"/>
                <w:sz w:val="36"/>
                <w:szCs w:val="36"/>
              </w:rPr>
              <w:t>)</w:t>
            </w:r>
          </w:p>
        </w:tc>
      </w:tr>
      <w:tr w:rsidR="004C7A13">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仿宋_GB2312" w:eastAsia="仿宋_GB2312" w:hAnsi="仿宋_GB2312" w:cs="仿宋_GB2312" w:hint="eastAsia"/>
                <w:color w:val="000000" w:themeColor="text1"/>
                <w:sz w:val="32"/>
                <w:szCs w:val="32"/>
              </w:rPr>
              <w:t>水运综合整治及专项治理工作经费</w:t>
            </w:r>
          </w:p>
        </w:tc>
      </w:tr>
      <w:tr w:rsidR="004C7A13">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市港航中心</w:t>
            </w:r>
          </w:p>
        </w:tc>
      </w:tr>
      <w:tr w:rsidR="004C7A13">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预算</w:t>
            </w:r>
            <w:r>
              <w:rPr>
                <w:rFonts w:ascii="宋体" w:hAnsi="宋体" w:cs="宋体" w:hint="eastAsia"/>
                <w:color w:val="000000" w:themeColor="text1"/>
                <w:kern w:val="0"/>
                <w:sz w:val="24"/>
              </w:rPr>
              <w:lastRenderedPageBreak/>
              <w:t>执行情况</w:t>
            </w:r>
            <w:r>
              <w:rPr>
                <w:rFonts w:ascii="宋体" w:hAnsi="宋体" w:cs="宋体" w:hint="eastAsia"/>
                <w:color w:val="000000" w:themeColor="text1"/>
                <w:kern w:val="0"/>
                <w:sz w:val="24"/>
              </w:rPr>
              <w:t>(</w:t>
            </w:r>
            <w:r>
              <w:rPr>
                <w:rFonts w:ascii="宋体" w:hAnsi="宋体" w:cs="宋体" w:hint="eastAsia"/>
                <w:color w:val="000000" w:themeColor="text1"/>
                <w:kern w:val="0"/>
                <w:sz w:val="24"/>
              </w:rPr>
              <w:t>万元</w:t>
            </w:r>
            <w:r>
              <w:rPr>
                <w:rFonts w:ascii="宋体" w:hAnsi="宋体" w:cs="宋体" w:hint="eastAsia"/>
                <w:color w:val="000000" w:themeColor="text1"/>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lastRenderedPageBreak/>
              <w:t>预算数</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15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执行数</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15</w:t>
            </w:r>
          </w:p>
        </w:tc>
      </w:tr>
      <w:tr w:rsidR="004C7A13">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4C7A13">
            <w:pPr>
              <w:jc w:val="center"/>
              <w:rPr>
                <w:rFonts w:ascii="宋体" w:hAnsi="宋体" w:cs="宋体"/>
                <w:color w:val="000000" w:themeColor="text1"/>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其中</w:t>
            </w:r>
            <w:r>
              <w:rPr>
                <w:rFonts w:ascii="宋体" w:hAnsi="宋体" w:cs="宋体" w:hint="eastAsia"/>
                <w:color w:val="000000" w:themeColor="text1"/>
                <w:kern w:val="0"/>
                <w:sz w:val="24"/>
              </w:rPr>
              <w:t>-</w:t>
            </w:r>
            <w:r>
              <w:rPr>
                <w:rFonts w:ascii="宋体" w:hAnsi="宋体" w:cs="宋体" w:hint="eastAsia"/>
                <w:color w:val="000000" w:themeColor="text1"/>
                <w:kern w:val="0"/>
                <w:sz w:val="24"/>
              </w:rPr>
              <w:t>财政拨款</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15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其中</w:t>
            </w:r>
            <w:r>
              <w:rPr>
                <w:rFonts w:ascii="宋体" w:hAnsi="宋体" w:cs="宋体" w:hint="eastAsia"/>
                <w:color w:val="000000" w:themeColor="text1"/>
                <w:kern w:val="0"/>
                <w:sz w:val="24"/>
              </w:rPr>
              <w:t>-</w:t>
            </w:r>
            <w:r>
              <w:rPr>
                <w:rFonts w:ascii="宋体" w:hAnsi="宋体" w:cs="宋体" w:hint="eastAsia"/>
                <w:color w:val="000000" w:themeColor="text1"/>
                <w:kern w:val="0"/>
                <w:sz w:val="24"/>
              </w:rPr>
              <w:t>财政拨款</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15</w:t>
            </w:r>
          </w:p>
        </w:tc>
      </w:tr>
      <w:tr w:rsidR="004C7A13">
        <w:trPr>
          <w:trHeight w:val="1362"/>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4C7A13">
            <w:pPr>
              <w:jc w:val="center"/>
              <w:rPr>
                <w:rFonts w:ascii="宋体" w:hAnsi="宋体" w:cs="宋体"/>
                <w:color w:val="000000" w:themeColor="text1"/>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其它资金</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4C7A13">
            <w:pPr>
              <w:widowControl/>
              <w:jc w:val="center"/>
              <w:textAlignment w:val="center"/>
              <w:rPr>
                <w:rFonts w:ascii="宋体" w:hAnsi="宋体" w:cs="宋体"/>
                <w:color w:val="000000" w:themeColor="text1"/>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其它资金</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4C7A13">
            <w:pPr>
              <w:jc w:val="center"/>
              <w:rPr>
                <w:rFonts w:ascii="宋体" w:hAnsi="宋体" w:cs="宋体"/>
                <w:color w:val="000000" w:themeColor="text1"/>
                <w:sz w:val="24"/>
              </w:rPr>
            </w:pPr>
          </w:p>
        </w:tc>
      </w:tr>
      <w:tr w:rsidR="004C7A13">
        <w:trPr>
          <w:trHeight w:val="832"/>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lastRenderedPageBreak/>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实际完成目标</w:t>
            </w:r>
          </w:p>
        </w:tc>
      </w:tr>
      <w:tr w:rsidR="004C7A13">
        <w:trPr>
          <w:trHeight w:val="126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4C7A13">
            <w:pPr>
              <w:jc w:val="center"/>
              <w:rPr>
                <w:rFonts w:ascii="宋体" w:hAnsi="宋体" w:cs="宋体"/>
                <w:color w:val="000000" w:themeColor="text1"/>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仿宋_GB2312" w:eastAsia="仿宋_GB2312" w:hAnsi="仿宋_GB2312" w:cs="仿宋_GB2312" w:hint="eastAsia"/>
                <w:color w:val="000000" w:themeColor="text1"/>
                <w:sz w:val="32"/>
                <w:szCs w:val="32"/>
              </w:rPr>
              <w:t>保水运市场秩序稳定发展同时保证水上安全工作</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仿宋_GB2312" w:eastAsia="仿宋_GB2312" w:hAnsi="仿宋_GB2312" w:cs="仿宋_GB2312" w:hint="eastAsia"/>
                <w:color w:val="000000" w:themeColor="text1"/>
                <w:sz w:val="32"/>
                <w:szCs w:val="32"/>
              </w:rPr>
              <w:t>保水运市场秩序稳定发展同时保证水上安全工作</w:t>
            </w:r>
          </w:p>
        </w:tc>
      </w:tr>
      <w:tr w:rsidR="004C7A13">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预期指标值</w:t>
            </w:r>
            <w:r>
              <w:rPr>
                <w:rFonts w:ascii="宋体" w:hAnsi="宋体" w:cs="宋体" w:hint="eastAsia"/>
                <w:color w:val="000000" w:themeColor="text1"/>
                <w:kern w:val="0"/>
                <w:sz w:val="24"/>
              </w:rPr>
              <w:t>(</w:t>
            </w:r>
            <w:r>
              <w:rPr>
                <w:rFonts w:ascii="宋体" w:hAnsi="宋体" w:cs="宋体" w:hint="eastAsia"/>
                <w:color w:val="000000" w:themeColor="text1"/>
                <w:kern w:val="0"/>
                <w:sz w:val="24"/>
              </w:rPr>
              <w:t>包含数字及文字描述</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实际完成指标值</w:t>
            </w:r>
            <w:r>
              <w:rPr>
                <w:rFonts w:ascii="宋体" w:hAnsi="宋体" w:cs="宋体" w:hint="eastAsia"/>
                <w:color w:val="000000" w:themeColor="text1"/>
                <w:kern w:val="0"/>
                <w:sz w:val="24"/>
              </w:rPr>
              <w:t>(</w:t>
            </w:r>
            <w:r>
              <w:rPr>
                <w:rFonts w:ascii="宋体" w:hAnsi="宋体" w:cs="宋体" w:hint="eastAsia"/>
                <w:color w:val="000000" w:themeColor="text1"/>
                <w:kern w:val="0"/>
                <w:sz w:val="24"/>
              </w:rPr>
              <w:t>包含数字及文字描述</w:t>
            </w:r>
            <w:r>
              <w:rPr>
                <w:rFonts w:ascii="宋体" w:hAnsi="宋体" w:cs="宋体" w:hint="eastAsia"/>
                <w:color w:val="000000" w:themeColor="text1"/>
                <w:kern w:val="0"/>
                <w:sz w:val="24"/>
              </w:rPr>
              <w:t>)</w:t>
            </w:r>
          </w:p>
        </w:tc>
      </w:tr>
      <w:tr w:rsidR="004C7A13">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7A13" w:rsidRDefault="004C7A13">
            <w:pPr>
              <w:widowControl/>
              <w:jc w:val="center"/>
              <w:textAlignment w:val="center"/>
              <w:rPr>
                <w:rFonts w:ascii="宋体" w:hAnsi="宋体" w:cs="宋体"/>
                <w:color w:val="000000" w:themeColor="text1"/>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时效指示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当年拨付</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100%</w:t>
            </w:r>
          </w:p>
        </w:tc>
      </w:tr>
      <w:tr w:rsidR="004C7A13">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7A13" w:rsidRDefault="004C7A13">
            <w:pPr>
              <w:widowControl/>
              <w:jc w:val="center"/>
              <w:textAlignment w:val="center"/>
              <w:rPr>
                <w:rFonts w:ascii="宋体" w:hAnsi="宋体" w:cs="宋体"/>
                <w:color w:val="000000" w:themeColor="text1"/>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保障安全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降低安全风险系数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优</w:t>
            </w:r>
          </w:p>
        </w:tc>
      </w:tr>
      <w:tr w:rsidR="004C7A13">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7A13" w:rsidRDefault="004C7A13">
            <w:pPr>
              <w:widowControl/>
              <w:jc w:val="center"/>
              <w:textAlignment w:val="center"/>
              <w:rPr>
                <w:rFonts w:ascii="宋体" w:hAnsi="宋体" w:cs="宋体"/>
                <w:color w:val="000000" w:themeColor="text1"/>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群众满意度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满意程度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优</w:t>
            </w:r>
          </w:p>
        </w:tc>
      </w:tr>
    </w:tbl>
    <w:p w:rsidR="004C7A13" w:rsidRDefault="004C7A13">
      <w:pPr>
        <w:spacing w:line="580" w:lineRule="exact"/>
        <w:ind w:left="630"/>
        <w:rPr>
          <w:rFonts w:ascii="仿宋_GB2312" w:eastAsia="仿宋_GB2312" w:hAnsi="仿宋_GB2312" w:cs="仿宋_GB2312"/>
          <w:color w:val="FF0000"/>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4C7A13">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36"/>
                <w:szCs w:val="36"/>
              </w:rPr>
            </w:pPr>
            <w:r>
              <w:rPr>
                <w:rFonts w:ascii="宋体" w:hAnsi="宋体" w:cs="宋体" w:hint="eastAsia"/>
                <w:b/>
                <w:bCs/>
                <w:color w:val="000000" w:themeColor="text1"/>
                <w:kern w:val="0"/>
                <w:sz w:val="36"/>
                <w:szCs w:val="36"/>
              </w:rPr>
              <w:t>项目绩效目标完成情况表</w:t>
            </w:r>
            <w:r>
              <w:rPr>
                <w:rFonts w:ascii="宋体" w:hAnsi="宋体" w:cs="宋体" w:hint="eastAsia"/>
                <w:b/>
                <w:bCs/>
                <w:color w:val="000000" w:themeColor="text1"/>
                <w:kern w:val="0"/>
                <w:sz w:val="36"/>
                <w:szCs w:val="36"/>
              </w:rPr>
              <w:br/>
            </w:r>
            <w:r>
              <w:rPr>
                <w:rFonts w:ascii="宋体" w:hAnsi="宋体" w:cs="宋体" w:hint="eastAsia"/>
                <w:color w:val="000000" w:themeColor="text1"/>
                <w:kern w:val="0"/>
                <w:sz w:val="36"/>
                <w:szCs w:val="36"/>
              </w:rPr>
              <w:t xml:space="preserve">(2019 </w:t>
            </w:r>
            <w:r>
              <w:rPr>
                <w:rFonts w:ascii="宋体" w:hAnsi="宋体" w:cs="宋体" w:hint="eastAsia"/>
                <w:color w:val="000000" w:themeColor="text1"/>
                <w:kern w:val="0"/>
                <w:sz w:val="36"/>
                <w:szCs w:val="36"/>
              </w:rPr>
              <w:t>年度</w:t>
            </w:r>
            <w:r>
              <w:rPr>
                <w:rFonts w:ascii="宋体" w:hAnsi="宋体" w:cs="宋体" w:hint="eastAsia"/>
                <w:color w:val="000000" w:themeColor="text1"/>
                <w:kern w:val="0"/>
                <w:sz w:val="36"/>
                <w:szCs w:val="36"/>
              </w:rPr>
              <w:t>)</w:t>
            </w:r>
          </w:p>
        </w:tc>
      </w:tr>
      <w:tr w:rsidR="004C7A13">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船舶保险费</w:t>
            </w:r>
          </w:p>
        </w:tc>
      </w:tr>
      <w:tr w:rsidR="004C7A13">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市港航中心</w:t>
            </w:r>
          </w:p>
        </w:tc>
      </w:tr>
      <w:tr w:rsidR="004C7A13">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预算</w:t>
            </w:r>
            <w:r>
              <w:rPr>
                <w:rFonts w:ascii="宋体" w:hAnsi="宋体" w:cs="宋体" w:hint="eastAsia"/>
                <w:color w:val="000000" w:themeColor="text1"/>
                <w:kern w:val="0"/>
                <w:sz w:val="24"/>
              </w:rPr>
              <w:lastRenderedPageBreak/>
              <w:t>执行情况</w:t>
            </w:r>
            <w:r>
              <w:rPr>
                <w:rFonts w:ascii="宋体" w:hAnsi="宋体" w:cs="宋体" w:hint="eastAsia"/>
                <w:color w:val="000000" w:themeColor="text1"/>
                <w:kern w:val="0"/>
                <w:sz w:val="24"/>
              </w:rPr>
              <w:t>(</w:t>
            </w:r>
            <w:r>
              <w:rPr>
                <w:rFonts w:ascii="宋体" w:hAnsi="宋体" w:cs="宋体" w:hint="eastAsia"/>
                <w:color w:val="000000" w:themeColor="text1"/>
                <w:kern w:val="0"/>
                <w:sz w:val="24"/>
              </w:rPr>
              <w:t>万元</w:t>
            </w:r>
            <w:r>
              <w:rPr>
                <w:rFonts w:ascii="宋体" w:hAnsi="宋体" w:cs="宋体" w:hint="eastAsia"/>
                <w:color w:val="000000" w:themeColor="text1"/>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lastRenderedPageBreak/>
              <w:t>预算数</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6</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执行数</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4.87</w:t>
            </w:r>
          </w:p>
        </w:tc>
      </w:tr>
      <w:tr w:rsidR="004C7A13">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4C7A13">
            <w:pPr>
              <w:jc w:val="center"/>
              <w:rPr>
                <w:rFonts w:ascii="宋体" w:hAnsi="宋体" w:cs="宋体"/>
                <w:color w:val="000000" w:themeColor="text1"/>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其中</w:t>
            </w:r>
            <w:r>
              <w:rPr>
                <w:rFonts w:ascii="宋体" w:hAnsi="宋体" w:cs="宋体" w:hint="eastAsia"/>
                <w:color w:val="000000" w:themeColor="text1"/>
                <w:kern w:val="0"/>
                <w:sz w:val="24"/>
              </w:rPr>
              <w:t>-</w:t>
            </w:r>
            <w:r>
              <w:rPr>
                <w:rFonts w:ascii="宋体" w:hAnsi="宋体" w:cs="宋体" w:hint="eastAsia"/>
                <w:color w:val="000000" w:themeColor="text1"/>
                <w:kern w:val="0"/>
                <w:sz w:val="24"/>
              </w:rPr>
              <w:t>财政拨款</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6</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其中</w:t>
            </w:r>
            <w:r>
              <w:rPr>
                <w:rFonts w:ascii="宋体" w:hAnsi="宋体" w:cs="宋体" w:hint="eastAsia"/>
                <w:color w:val="000000" w:themeColor="text1"/>
                <w:kern w:val="0"/>
                <w:sz w:val="24"/>
              </w:rPr>
              <w:t>-</w:t>
            </w:r>
            <w:r>
              <w:rPr>
                <w:rFonts w:ascii="宋体" w:hAnsi="宋体" w:cs="宋体" w:hint="eastAsia"/>
                <w:color w:val="000000" w:themeColor="text1"/>
                <w:kern w:val="0"/>
                <w:sz w:val="24"/>
              </w:rPr>
              <w:t>财政拨款</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4.87</w:t>
            </w:r>
          </w:p>
        </w:tc>
      </w:tr>
      <w:tr w:rsidR="004C7A13">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4C7A13">
            <w:pPr>
              <w:jc w:val="center"/>
              <w:rPr>
                <w:rFonts w:ascii="宋体" w:hAnsi="宋体" w:cs="宋体"/>
                <w:color w:val="000000" w:themeColor="text1"/>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其它资金</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4C7A13">
            <w:pPr>
              <w:widowControl/>
              <w:jc w:val="center"/>
              <w:textAlignment w:val="center"/>
              <w:rPr>
                <w:rFonts w:ascii="宋体" w:hAnsi="宋体" w:cs="宋体"/>
                <w:color w:val="000000" w:themeColor="text1"/>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其它资金</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4C7A13">
            <w:pPr>
              <w:jc w:val="center"/>
              <w:rPr>
                <w:rFonts w:ascii="宋体" w:hAnsi="宋体" w:cs="宋体"/>
                <w:color w:val="000000" w:themeColor="text1"/>
                <w:sz w:val="24"/>
              </w:rPr>
            </w:pPr>
          </w:p>
        </w:tc>
      </w:tr>
      <w:tr w:rsidR="004C7A13">
        <w:trPr>
          <w:trHeight w:val="832"/>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lastRenderedPageBreak/>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实际完成目标</w:t>
            </w:r>
          </w:p>
        </w:tc>
      </w:tr>
      <w:tr w:rsidR="004C7A13">
        <w:trPr>
          <w:trHeight w:val="126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4C7A13">
            <w:pPr>
              <w:jc w:val="center"/>
              <w:rPr>
                <w:rFonts w:ascii="宋体" w:hAnsi="宋体" w:cs="宋体"/>
                <w:color w:val="000000" w:themeColor="text1"/>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仿宋_GB2312" w:eastAsia="仿宋_GB2312" w:hAnsi="仿宋_GB2312" w:cs="仿宋_GB2312" w:hint="eastAsia"/>
                <w:color w:val="000000" w:themeColor="text1"/>
                <w:sz w:val="32"/>
                <w:szCs w:val="32"/>
              </w:rPr>
              <w:t>保障</w:t>
            </w:r>
            <w:r>
              <w:rPr>
                <w:rFonts w:ascii="仿宋_GB2312" w:eastAsia="仿宋_GB2312" w:hAnsi="仿宋_GB2312" w:cs="仿宋_GB2312" w:hint="eastAsia"/>
                <w:color w:val="000000" w:themeColor="text1"/>
                <w:sz w:val="32"/>
                <w:szCs w:val="32"/>
              </w:rPr>
              <w:t>水上安全，降低安全风险系数</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仿宋_GB2312" w:eastAsia="仿宋_GB2312" w:hAnsi="仿宋_GB2312" w:cs="仿宋_GB2312" w:hint="eastAsia"/>
                <w:color w:val="000000" w:themeColor="text1"/>
                <w:sz w:val="32"/>
                <w:szCs w:val="32"/>
              </w:rPr>
              <w:t>保障</w:t>
            </w:r>
            <w:r>
              <w:rPr>
                <w:rFonts w:ascii="仿宋_GB2312" w:eastAsia="仿宋_GB2312" w:hAnsi="仿宋_GB2312" w:cs="仿宋_GB2312" w:hint="eastAsia"/>
                <w:color w:val="000000" w:themeColor="text1"/>
                <w:sz w:val="32"/>
                <w:szCs w:val="32"/>
              </w:rPr>
              <w:t>水上安全，降低安全风险系数</w:t>
            </w:r>
          </w:p>
        </w:tc>
      </w:tr>
      <w:tr w:rsidR="004C7A13">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预期指标值</w:t>
            </w:r>
            <w:r>
              <w:rPr>
                <w:rFonts w:ascii="宋体" w:hAnsi="宋体" w:cs="宋体" w:hint="eastAsia"/>
                <w:color w:val="000000" w:themeColor="text1"/>
                <w:kern w:val="0"/>
                <w:sz w:val="24"/>
              </w:rPr>
              <w:t>(</w:t>
            </w:r>
            <w:r>
              <w:rPr>
                <w:rFonts w:ascii="宋体" w:hAnsi="宋体" w:cs="宋体" w:hint="eastAsia"/>
                <w:color w:val="000000" w:themeColor="text1"/>
                <w:kern w:val="0"/>
                <w:sz w:val="24"/>
              </w:rPr>
              <w:t>包含数字及文字描述</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实际完成指标值</w:t>
            </w:r>
            <w:r>
              <w:rPr>
                <w:rFonts w:ascii="宋体" w:hAnsi="宋体" w:cs="宋体" w:hint="eastAsia"/>
                <w:color w:val="000000" w:themeColor="text1"/>
                <w:kern w:val="0"/>
                <w:sz w:val="24"/>
              </w:rPr>
              <w:t>(</w:t>
            </w:r>
            <w:r>
              <w:rPr>
                <w:rFonts w:ascii="宋体" w:hAnsi="宋体" w:cs="宋体" w:hint="eastAsia"/>
                <w:color w:val="000000" w:themeColor="text1"/>
                <w:kern w:val="0"/>
                <w:sz w:val="24"/>
              </w:rPr>
              <w:t>包含数字及文字描述</w:t>
            </w:r>
            <w:r>
              <w:rPr>
                <w:rFonts w:ascii="宋体" w:hAnsi="宋体" w:cs="宋体" w:hint="eastAsia"/>
                <w:color w:val="000000" w:themeColor="text1"/>
                <w:kern w:val="0"/>
                <w:sz w:val="24"/>
              </w:rPr>
              <w:t>)</w:t>
            </w:r>
          </w:p>
        </w:tc>
      </w:tr>
      <w:tr w:rsidR="004C7A13">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7A13" w:rsidRDefault="004C7A13">
            <w:pPr>
              <w:widowControl/>
              <w:jc w:val="center"/>
              <w:textAlignment w:val="center"/>
              <w:rPr>
                <w:rFonts w:ascii="宋体" w:hAnsi="宋体" w:cs="宋体"/>
                <w:color w:val="000000" w:themeColor="text1"/>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时效指示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当年拨付</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81.17%</w:t>
            </w:r>
          </w:p>
        </w:tc>
      </w:tr>
      <w:tr w:rsidR="004C7A13">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7A13" w:rsidRDefault="004C7A13">
            <w:pPr>
              <w:widowControl/>
              <w:jc w:val="center"/>
              <w:textAlignment w:val="center"/>
              <w:rPr>
                <w:rFonts w:ascii="宋体" w:hAnsi="宋体" w:cs="宋体"/>
                <w:color w:val="000000" w:themeColor="text1"/>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保障安全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水上安全度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优</w:t>
            </w:r>
          </w:p>
        </w:tc>
      </w:tr>
      <w:tr w:rsidR="004C7A13">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7A13" w:rsidRDefault="004C7A13">
            <w:pPr>
              <w:widowControl/>
              <w:jc w:val="center"/>
              <w:textAlignment w:val="center"/>
              <w:rPr>
                <w:rFonts w:ascii="宋体" w:hAnsi="宋体" w:cs="宋体"/>
                <w:color w:val="000000" w:themeColor="text1"/>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群众满意度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满意程度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优</w:t>
            </w:r>
          </w:p>
        </w:tc>
      </w:tr>
      <w:tr w:rsidR="004C7A13">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36"/>
                <w:szCs w:val="36"/>
              </w:rPr>
            </w:pPr>
            <w:r>
              <w:rPr>
                <w:rFonts w:ascii="宋体" w:hAnsi="宋体" w:cs="宋体" w:hint="eastAsia"/>
                <w:b/>
                <w:bCs/>
                <w:color w:val="000000" w:themeColor="text1"/>
                <w:kern w:val="0"/>
                <w:sz w:val="36"/>
                <w:szCs w:val="36"/>
              </w:rPr>
              <w:t>项目绩效目标完成情况表</w:t>
            </w:r>
            <w:r>
              <w:rPr>
                <w:rFonts w:ascii="宋体" w:hAnsi="宋体" w:cs="宋体" w:hint="eastAsia"/>
                <w:b/>
                <w:bCs/>
                <w:color w:val="000000" w:themeColor="text1"/>
                <w:kern w:val="0"/>
                <w:sz w:val="36"/>
                <w:szCs w:val="36"/>
              </w:rPr>
              <w:br/>
            </w:r>
            <w:r>
              <w:rPr>
                <w:rFonts w:ascii="宋体" w:hAnsi="宋体" w:cs="宋体" w:hint="eastAsia"/>
                <w:color w:val="000000" w:themeColor="text1"/>
                <w:kern w:val="0"/>
                <w:sz w:val="36"/>
                <w:szCs w:val="36"/>
              </w:rPr>
              <w:t xml:space="preserve">(2019 </w:t>
            </w:r>
            <w:r>
              <w:rPr>
                <w:rFonts w:ascii="宋体" w:hAnsi="宋体" w:cs="宋体" w:hint="eastAsia"/>
                <w:color w:val="000000" w:themeColor="text1"/>
                <w:kern w:val="0"/>
                <w:sz w:val="36"/>
                <w:szCs w:val="36"/>
              </w:rPr>
              <w:t>年度</w:t>
            </w:r>
            <w:r>
              <w:rPr>
                <w:rFonts w:ascii="宋体" w:hAnsi="宋体" w:cs="宋体" w:hint="eastAsia"/>
                <w:color w:val="000000" w:themeColor="text1"/>
                <w:kern w:val="0"/>
                <w:sz w:val="36"/>
                <w:szCs w:val="36"/>
              </w:rPr>
              <w:t>)</w:t>
            </w:r>
          </w:p>
        </w:tc>
      </w:tr>
      <w:tr w:rsidR="004C7A13">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仿宋_GB2312" w:eastAsia="仿宋_GB2312" w:hAnsi="仿宋_GB2312" w:cs="仿宋_GB2312" w:hint="eastAsia"/>
                <w:color w:val="000000" w:themeColor="text1"/>
                <w:sz w:val="32"/>
                <w:szCs w:val="32"/>
              </w:rPr>
              <w:t>水上安全工作经费</w:t>
            </w:r>
          </w:p>
        </w:tc>
      </w:tr>
      <w:tr w:rsidR="004C7A13">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市港航中心</w:t>
            </w:r>
          </w:p>
        </w:tc>
      </w:tr>
      <w:tr w:rsidR="004C7A13">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预算执行情况</w:t>
            </w:r>
            <w:r>
              <w:rPr>
                <w:rFonts w:ascii="宋体" w:hAnsi="宋体" w:cs="宋体" w:hint="eastAsia"/>
                <w:color w:val="000000" w:themeColor="text1"/>
                <w:kern w:val="0"/>
                <w:sz w:val="24"/>
              </w:rPr>
              <w:t>(</w:t>
            </w:r>
            <w:r>
              <w:rPr>
                <w:rFonts w:ascii="宋体" w:hAnsi="宋体" w:cs="宋体" w:hint="eastAsia"/>
                <w:color w:val="000000" w:themeColor="text1"/>
                <w:kern w:val="0"/>
                <w:sz w:val="24"/>
              </w:rPr>
              <w:t>万元</w:t>
            </w:r>
            <w:r>
              <w:rPr>
                <w:rFonts w:ascii="宋体" w:hAnsi="宋体" w:cs="宋体" w:hint="eastAsia"/>
                <w:color w:val="000000" w:themeColor="text1"/>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预算数</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15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执行数</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仿宋_GB2312" w:eastAsia="仿宋_GB2312" w:hAnsi="仿宋_GB2312" w:cs="仿宋_GB2312" w:hint="eastAsia"/>
                <w:color w:val="000000" w:themeColor="text1"/>
                <w:sz w:val="32"/>
                <w:szCs w:val="32"/>
              </w:rPr>
              <w:t>14.98</w:t>
            </w:r>
          </w:p>
        </w:tc>
      </w:tr>
      <w:tr w:rsidR="004C7A13">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4C7A13">
            <w:pPr>
              <w:jc w:val="center"/>
              <w:rPr>
                <w:rFonts w:ascii="宋体" w:hAnsi="宋体" w:cs="宋体"/>
                <w:color w:val="000000" w:themeColor="text1"/>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其中</w:t>
            </w:r>
            <w:r>
              <w:rPr>
                <w:rFonts w:ascii="宋体" w:hAnsi="宋体" w:cs="宋体" w:hint="eastAsia"/>
                <w:color w:val="000000" w:themeColor="text1"/>
                <w:kern w:val="0"/>
                <w:sz w:val="24"/>
              </w:rPr>
              <w:t>-</w:t>
            </w:r>
            <w:r>
              <w:rPr>
                <w:rFonts w:ascii="宋体" w:hAnsi="宋体" w:cs="宋体" w:hint="eastAsia"/>
                <w:color w:val="000000" w:themeColor="text1"/>
                <w:kern w:val="0"/>
                <w:sz w:val="24"/>
              </w:rPr>
              <w:t>财政拨款</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15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其中</w:t>
            </w:r>
            <w:r>
              <w:rPr>
                <w:rFonts w:ascii="宋体" w:hAnsi="宋体" w:cs="宋体" w:hint="eastAsia"/>
                <w:color w:val="000000" w:themeColor="text1"/>
                <w:kern w:val="0"/>
                <w:sz w:val="24"/>
              </w:rPr>
              <w:t>-</w:t>
            </w:r>
            <w:r>
              <w:rPr>
                <w:rFonts w:ascii="宋体" w:hAnsi="宋体" w:cs="宋体" w:hint="eastAsia"/>
                <w:color w:val="000000" w:themeColor="text1"/>
                <w:kern w:val="0"/>
                <w:sz w:val="24"/>
              </w:rPr>
              <w:t>财政拨款</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仿宋_GB2312" w:eastAsia="仿宋_GB2312" w:hAnsi="仿宋_GB2312" w:cs="仿宋_GB2312" w:hint="eastAsia"/>
                <w:color w:val="000000" w:themeColor="text1"/>
                <w:sz w:val="32"/>
                <w:szCs w:val="32"/>
              </w:rPr>
              <w:t>14.98</w:t>
            </w:r>
          </w:p>
        </w:tc>
      </w:tr>
      <w:tr w:rsidR="004C7A13">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4C7A13">
            <w:pPr>
              <w:jc w:val="center"/>
              <w:rPr>
                <w:rFonts w:ascii="宋体" w:hAnsi="宋体" w:cs="宋体"/>
                <w:color w:val="000000" w:themeColor="text1"/>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其它资金</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4C7A13">
            <w:pPr>
              <w:widowControl/>
              <w:jc w:val="center"/>
              <w:textAlignment w:val="center"/>
              <w:rPr>
                <w:rFonts w:ascii="宋体" w:hAnsi="宋体" w:cs="宋体"/>
                <w:color w:val="000000" w:themeColor="text1"/>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其它资金</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4C7A13">
            <w:pPr>
              <w:jc w:val="center"/>
              <w:rPr>
                <w:rFonts w:ascii="宋体" w:hAnsi="宋体" w:cs="宋体"/>
                <w:color w:val="000000" w:themeColor="text1"/>
                <w:sz w:val="24"/>
              </w:rPr>
            </w:pPr>
          </w:p>
        </w:tc>
      </w:tr>
      <w:tr w:rsidR="004C7A13">
        <w:trPr>
          <w:trHeight w:val="832"/>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lastRenderedPageBreak/>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实际完成目标</w:t>
            </w:r>
          </w:p>
        </w:tc>
      </w:tr>
      <w:tr w:rsidR="004C7A13">
        <w:trPr>
          <w:trHeight w:val="126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4C7A13">
            <w:pPr>
              <w:jc w:val="center"/>
              <w:rPr>
                <w:rFonts w:ascii="宋体" w:hAnsi="宋体" w:cs="宋体"/>
                <w:color w:val="000000" w:themeColor="text1"/>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仿宋_GB2312" w:eastAsia="仿宋_GB2312" w:hAnsi="仿宋_GB2312" w:cs="仿宋_GB2312" w:hint="eastAsia"/>
                <w:color w:val="000000" w:themeColor="text1"/>
                <w:sz w:val="32"/>
                <w:szCs w:val="32"/>
              </w:rPr>
              <w:t>完成水上安全日常管理，确保水上安全无事故</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仿宋_GB2312" w:eastAsia="仿宋_GB2312" w:hAnsi="仿宋_GB2312" w:cs="仿宋_GB2312" w:hint="eastAsia"/>
                <w:color w:val="000000" w:themeColor="text1"/>
                <w:sz w:val="32"/>
                <w:szCs w:val="32"/>
              </w:rPr>
              <w:t>完成水上安全日常管理，确保水上安全无事故</w:t>
            </w:r>
          </w:p>
        </w:tc>
      </w:tr>
      <w:tr w:rsidR="004C7A13">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预期指标值</w:t>
            </w:r>
            <w:r>
              <w:rPr>
                <w:rFonts w:ascii="宋体" w:hAnsi="宋体" w:cs="宋体" w:hint="eastAsia"/>
                <w:color w:val="000000" w:themeColor="text1"/>
                <w:kern w:val="0"/>
                <w:sz w:val="24"/>
              </w:rPr>
              <w:t>(</w:t>
            </w:r>
            <w:r>
              <w:rPr>
                <w:rFonts w:ascii="宋体" w:hAnsi="宋体" w:cs="宋体" w:hint="eastAsia"/>
                <w:color w:val="000000" w:themeColor="text1"/>
                <w:kern w:val="0"/>
                <w:sz w:val="24"/>
              </w:rPr>
              <w:t>包含数字及文字描述</w:t>
            </w:r>
            <w:r>
              <w:rPr>
                <w:rFonts w:ascii="宋体" w:hAnsi="宋体" w:cs="宋体" w:hint="eastAsia"/>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实际完成指标值</w:t>
            </w:r>
            <w:r>
              <w:rPr>
                <w:rFonts w:ascii="宋体" w:hAnsi="宋体" w:cs="宋体" w:hint="eastAsia"/>
                <w:color w:val="000000" w:themeColor="text1"/>
                <w:kern w:val="0"/>
                <w:sz w:val="24"/>
              </w:rPr>
              <w:t>(</w:t>
            </w:r>
            <w:r>
              <w:rPr>
                <w:rFonts w:ascii="宋体" w:hAnsi="宋体" w:cs="宋体" w:hint="eastAsia"/>
                <w:color w:val="000000" w:themeColor="text1"/>
                <w:kern w:val="0"/>
                <w:sz w:val="24"/>
              </w:rPr>
              <w:t>包含数字及文字描述</w:t>
            </w:r>
            <w:r>
              <w:rPr>
                <w:rFonts w:ascii="宋体" w:hAnsi="宋体" w:cs="宋体" w:hint="eastAsia"/>
                <w:color w:val="000000" w:themeColor="text1"/>
                <w:kern w:val="0"/>
                <w:sz w:val="24"/>
              </w:rPr>
              <w:t>)</w:t>
            </w:r>
          </w:p>
        </w:tc>
      </w:tr>
      <w:tr w:rsidR="004C7A13">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7A13" w:rsidRDefault="004C7A13">
            <w:pPr>
              <w:widowControl/>
              <w:jc w:val="center"/>
              <w:textAlignment w:val="center"/>
              <w:rPr>
                <w:rFonts w:ascii="宋体" w:hAnsi="宋体" w:cs="宋体"/>
                <w:color w:val="000000" w:themeColor="text1"/>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时效指示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当年拨付</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93.63%</w:t>
            </w:r>
          </w:p>
        </w:tc>
      </w:tr>
      <w:tr w:rsidR="004C7A13">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7A13" w:rsidRDefault="004C7A13">
            <w:pPr>
              <w:widowControl/>
              <w:jc w:val="center"/>
              <w:textAlignment w:val="center"/>
              <w:rPr>
                <w:rFonts w:ascii="宋体" w:hAnsi="宋体" w:cs="宋体"/>
                <w:color w:val="000000" w:themeColor="text1"/>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保障安全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bookmarkStart w:id="67" w:name="_GoBack"/>
            <w:bookmarkEnd w:id="67"/>
            <w:r>
              <w:rPr>
                <w:rFonts w:ascii="宋体" w:hAnsi="宋体" w:cs="宋体" w:hint="eastAsia"/>
                <w:color w:val="000000" w:themeColor="text1"/>
                <w:sz w:val="24"/>
              </w:rPr>
              <w:t>水上安全度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优</w:t>
            </w:r>
          </w:p>
        </w:tc>
      </w:tr>
      <w:tr w:rsidR="004C7A13">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4C7A13" w:rsidRDefault="004C7A13">
            <w:pPr>
              <w:widowControl/>
              <w:jc w:val="center"/>
              <w:textAlignment w:val="center"/>
              <w:rPr>
                <w:rFonts w:ascii="宋体" w:hAnsi="宋体" w:cs="宋体"/>
                <w:color w:val="000000" w:themeColor="text1"/>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群众满意度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满意程度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7A13" w:rsidRDefault="00EE5CDC">
            <w:pPr>
              <w:widowControl/>
              <w:jc w:val="center"/>
              <w:textAlignment w:val="center"/>
              <w:rPr>
                <w:rFonts w:ascii="宋体" w:hAnsi="宋体" w:cs="宋体"/>
                <w:color w:val="000000" w:themeColor="text1"/>
                <w:sz w:val="24"/>
              </w:rPr>
            </w:pPr>
            <w:r>
              <w:rPr>
                <w:rFonts w:ascii="宋体" w:hAnsi="宋体" w:cs="宋体" w:hint="eastAsia"/>
                <w:color w:val="000000" w:themeColor="text1"/>
                <w:sz w:val="24"/>
              </w:rPr>
              <w:t>优</w:t>
            </w:r>
          </w:p>
        </w:tc>
      </w:tr>
    </w:tbl>
    <w:p w:rsidR="004C7A13" w:rsidRDefault="004C7A13">
      <w:pPr>
        <w:spacing w:line="580" w:lineRule="exact"/>
        <w:ind w:left="630"/>
        <w:rPr>
          <w:rFonts w:ascii="仿宋_GB2312" w:eastAsia="仿宋_GB2312" w:hAnsi="仿宋_GB2312" w:cs="仿宋_GB2312"/>
          <w:color w:val="FF0000"/>
          <w:sz w:val="32"/>
          <w:szCs w:val="32"/>
        </w:rPr>
      </w:pPr>
    </w:p>
    <w:p w:rsidR="004C7A13" w:rsidRDefault="00EE5CDC">
      <w:pPr>
        <w:spacing w:line="580" w:lineRule="exact"/>
        <w:ind w:left="63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2.</w:t>
      </w:r>
      <w:r>
        <w:rPr>
          <w:rFonts w:ascii="楷体_GB2312" w:eastAsia="楷体_GB2312" w:hAnsi="楷体_GB2312" w:cs="楷体_GB2312" w:hint="eastAsia"/>
          <w:color w:val="000000" w:themeColor="text1"/>
          <w:sz w:val="32"/>
          <w:szCs w:val="32"/>
        </w:rPr>
        <w:t>部门绩效评价结果。</w:t>
      </w:r>
    </w:p>
    <w:p w:rsidR="004C7A13" w:rsidRDefault="00EE5CDC">
      <w:pPr>
        <w:spacing w:line="58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color w:val="000000" w:themeColor="text1"/>
          <w:sz w:val="32"/>
          <w:szCs w:val="32"/>
        </w:rPr>
        <w:t>本部门按要求对</w:t>
      </w:r>
      <w:r>
        <w:rPr>
          <w:rFonts w:ascii="仿宋_GB2312" w:eastAsia="仿宋_GB2312" w:hAnsi="仿宋_GB2312" w:cs="仿宋_GB2312" w:hint="eastAsia"/>
          <w:color w:val="000000" w:themeColor="text1"/>
          <w:sz w:val="32"/>
          <w:szCs w:val="32"/>
        </w:rPr>
        <w:t>2019</w:t>
      </w:r>
      <w:r>
        <w:rPr>
          <w:rFonts w:ascii="仿宋_GB2312" w:eastAsia="仿宋_GB2312" w:hAnsi="仿宋_GB2312" w:cs="仿宋_GB2312" w:hint="eastAsia"/>
          <w:color w:val="000000" w:themeColor="text1"/>
          <w:sz w:val="32"/>
          <w:szCs w:val="32"/>
        </w:rPr>
        <w:t>年部门整体支出绩效评价情况开展自评，《</w:t>
      </w:r>
      <w:r>
        <w:rPr>
          <w:rFonts w:ascii="仿宋_GB2312" w:eastAsia="仿宋_GB2312" w:hAnsi="仿宋_GB2312" w:cs="仿宋_GB2312" w:hint="eastAsia"/>
          <w:color w:val="000000" w:themeColor="text1"/>
          <w:sz w:val="32"/>
          <w:szCs w:val="32"/>
        </w:rPr>
        <w:t>峨眉山市港航中心</w:t>
      </w:r>
      <w:r>
        <w:rPr>
          <w:rFonts w:ascii="仿宋_GB2312" w:eastAsia="仿宋_GB2312" w:hAnsi="仿宋_GB2312" w:cs="仿宋_GB2312" w:hint="eastAsia"/>
          <w:color w:val="000000" w:themeColor="text1"/>
          <w:sz w:val="32"/>
          <w:szCs w:val="32"/>
        </w:rPr>
        <w:t>2019</w:t>
      </w:r>
      <w:r>
        <w:rPr>
          <w:rFonts w:ascii="仿宋_GB2312" w:eastAsia="仿宋_GB2312" w:hAnsi="仿宋_GB2312" w:cs="仿宋_GB2312" w:hint="eastAsia"/>
          <w:color w:val="000000" w:themeColor="text1"/>
          <w:sz w:val="32"/>
          <w:szCs w:val="32"/>
        </w:rPr>
        <w:t>年部门整体支出绩效评价报告》见附件（附件</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w:t>
      </w:r>
    </w:p>
    <w:p w:rsidR="004C7A13" w:rsidRDefault="00EE5CDC">
      <w:pPr>
        <w:widowControl/>
        <w:jc w:val="left"/>
        <w:rPr>
          <w:rFonts w:ascii="仿宋_GB2312" w:eastAsia="仿宋_GB2312"/>
          <w:b/>
          <w:color w:val="FF0000"/>
          <w:sz w:val="32"/>
          <w:szCs w:val="32"/>
        </w:rPr>
      </w:pPr>
      <w:r>
        <w:rPr>
          <w:rFonts w:ascii="仿宋_GB2312" w:eastAsia="仿宋_GB2312"/>
          <w:b/>
          <w:color w:val="FF0000"/>
          <w:sz w:val="32"/>
          <w:szCs w:val="32"/>
        </w:rPr>
        <w:br w:type="page"/>
      </w:r>
    </w:p>
    <w:p w:rsidR="004C7A13" w:rsidRDefault="00EE5CDC">
      <w:pPr>
        <w:numPr>
          <w:ilvl w:val="0"/>
          <w:numId w:val="4"/>
        </w:numPr>
        <w:spacing w:line="600" w:lineRule="exact"/>
        <w:ind w:firstLineChars="150" w:firstLine="660"/>
        <w:jc w:val="center"/>
        <w:outlineLvl w:val="0"/>
        <w:rPr>
          <w:rStyle w:val="1Char"/>
          <w:rFonts w:ascii="黑体" w:eastAsia="黑体" w:hAnsi="黑体"/>
          <w:b w:val="0"/>
        </w:rPr>
      </w:pPr>
      <w:bookmarkStart w:id="68" w:name="_Toc15396613"/>
      <w:bookmarkStart w:id="69" w:name="_Toc15377225"/>
      <w:r>
        <w:rPr>
          <w:rFonts w:ascii="黑体" w:eastAsia="黑体" w:hAnsi="黑体" w:hint="eastAsia"/>
          <w:color w:val="000000"/>
          <w:sz w:val="44"/>
          <w:szCs w:val="44"/>
        </w:rPr>
        <w:lastRenderedPageBreak/>
        <w:t>名</w:t>
      </w:r>
      <w:r>
        <w:rPr>
          <w:rStyle w:val="1Char"/>
          <w:rFonts w:ascii="黑体" w:eastAsia="黑体" w:hAnsi="黑体" w:hint="eastAsia"/>
          <w:b w:val="0"/>
        </w:rPr>
        <w:t>词解释</w:t>
      </w:r>
      <w:bookmarkEnd w:id="68"/>
      <w:bookmarkEnd w:id="69"/>
    </w:p>
    <w:p w:rsidR="004C7A13" w:rsidRDefault="004C7A13">
      <w:pPr>
        <w:spacing w:line="600" w:lineRule="exact"/>
        <w:jc w:val="left"/>
        <w:rPr>
          <w:rFonts w:ascii="宋体"/>
          <w:b/>
          <w:color w:val="000000"/>
          <w:sz w:val="44"/>
          <w:szCs w:val="44"/>
        </w:rPr>
      </w:pPr>
    </w:p>
    <w:p w:rsidR="004C7A13" w:rsidRDefault="00EE5CDC">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4C7A13" w:rsidRDefault="00EE5CDC">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rsidR="004C7A13" w:rsidRDefault="00EE5CDC">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4C7A13" w:rsidRDefault="00EE5CDC">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p>
    <w:p w:rsidR="004C7A13" w:rsidRDefault="00EE5CDC">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w:t>
      </w:r>
      <w:r>
        <w:rPr>
          <w:rFonts w:ascii="仿宋_GB2312" w:eastAsia="仿宋_GB2312" w:hint="eastAsia"/>
          <w:sz w:val="32"/>
          <w:szCs w:val="32"/>
        </w:rPr>
        <w:t>）弥补本年度收支缺口的资金。</w:t>
      </w:r>
    </w:p>
    <w:p w:rsidR="004C7A13" w:rsidRDefault="00EE5CDC">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4C7A13" w:rsidRDefault="00EE5CDC">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4C7A13" w:rsidRDefault="00EE5CDC">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一般公共服务（类）…（款）…（项）：指……。</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外交（类）…（款）…（项）：指……。</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11.</w:t>
      </w:r>
      <w:r>
        <w:rPr>
          <w:rFonts w:ascii="仿宋_GB2312" w:eastAsia="仿宋_GB2312" w:hint="eastAsia"/>
          <w:color w:val="000000"/>
          <w:sz w:val="32"/>
          <w:szCs w:val="32"/>
        </w:rPr>
        <w:t>公共安全（类）…（款）…（项）：指……。</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t>12.</w:t>
      </w:r>
      <w:r>
        <w:rPr>
          <w:rFonts w:ascii="仿宋_GB2312" w:eastAsia="仿宋_GB2312" w:hint="eastAsia"/>
          <w:color w:val="000000"/>
          <w:sz w:val="32"/>
          <w:szCs w:val="32"/>
        </w:rPr>
        <w:t>教育（类）…（款）…（项）：指……。</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科学技术（类）…（款）…（项）：指…</w:t>
      </w:r>
      <w:r>
        <w:rPr>
          <w:rFonts w:ascii="仿宋_GB2312" w:eastAsia="仿宋_GB2312" w:hint="eastAsia"/>
          <w:color w:val="000000"/>
          <w:sz w:val="32"/>
          <w:szCs w:val="32"/>
        </w:rPr>
        <w:t>…。</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t>14.</w:t>
      </w:r>
      <w:r>
        <w:rPr>
          <w:rFonts w:ascii="仿宋_GB2312" w:eastAsia="仿宋_GB2312" w:hint="eastAsia"/>
          <w:color w:val="000000"/>
          <w:sz w:val="32"/>
          <w:szCs w:val="32"/>
        </w:rPr>
        <w:t>文化体育与传媒（类）…（款）…（项）：指……。</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t>15.</w:t>
      </w:r>
      <w:r>
        <w:rPr>
          <w:rFonts w:ascii="仿宋_GB2312" w:eastAsia="仿宋_GB2312" w:hint="eastAsia"/>
          <w:color w:val="000000"/>
          <w:sz w:val="32"/>
          <w:szCs w:val="32"/>
        </w:rPr>
        <w:t>社会保障和就业（类）</w:t>
      </w:r>
      <w:r>
        <w:rPr>
          <w:rFonts w:ascii="仿宋_GB2312" w:eastAsia="仿宋_GB2312" w:hint="eastAsia"/>
          <w:color w:val="000000"/>
          <w:sz w:val="32"/>
          <w:szCs w:val="32"/>
        </w:rPr>
        <w:t>208</w:t>
      </w:r>
      <w:r>
        <w:rPr>
          <w:rFonts w:ascii="仿宋_GB2312" w:eastAsia="仿宋_GB2312" w:hint="eastAsia"/>
          <w:color w:val="000000"/>
          <w:sz w:val="32"/>
          <w:szCs w:val="32"/>
        </w:rPr>
        <w:t>（款）</w:t>
      </w:r>
      <w:r>
        <w:rPr>
          <w:rFonts w:ascii="仿宋_GB2312" w:eastAsia="仿宋_GB2312" w:hint="eastAsia"/>
          <w:color w:val="000000"/>
          <w:sz w:val="32"/>
          <w:szCs w:val="32"/>
        </w:rPr>
        <w:t>05</w:t>
      </w:r>
      <w:r>
        <w:rPr>
          <w:rFonts w:ascii="仿宋_GB2312" w:eastAsia="仿宋_GB2312" w:hint="eastAsia"/>
          <w:color w:val="000000"/>
          <w:sz w:val="32"/>
          <w:szCs w:val="32"/>
        </w:rPr>
        <w:t>（项）</w:t>
      </w:r>
      <w:r>
        <w:rPr>
          <w:rFonts w:ascii="仿宋_GB2312" w:eastAsia="仿宋_GB2312" w:hint="eastAsia"/>
          <w:color w:val="000000"/>
          <w:sz w:val="32"/>
          <w:szCs w:val="32"/>
        </w:rPr>
        <w:t>05</w:t>
      </w:r>
      <w:r>
        <w:rPr>
          <w:rFonts w:ascii="仿宋_GB2312" w:eastAsia="仿宋_GB2312" w:hint="eastAsia"/>
          <w:color w:val="000000"/>
          <w:sz w:val="32"/>
          <w:szCs w:val="32"/>
        </w:rPr>
        <w:t>指机关事业单位基本养老保险缴费支出。</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t>16.</w:t>
      </w:r>
      <w:r>
        <w:rPr>
          <w:rFonts w:ascii="仿宋_GB2312" w:eastAsia="仿宋_GB2312" w:hint="eastAsia"/>
          <w:color w:val="000000"/>
          <w:sz w:val="32"/>
          <w:szCs w:val="32"/>
        </w:rPr>
        <w:t>医疗卫生与计划生育（类）</w:t>
      </w:r>
      <w:r>
        <w:rPr>
          <w:rFonts w:ascii="仿宋_GB2312" w:eastAsia="仿宋_GB2312" w:hint="eastAsia"/>
          <w:color w:val="000000"/>
          <w:sz w:val="32"/>
          <w:szCs w:val="32"/>
        </w:rPr>
        <w:t>210</w:t>
      </w:r>
      <w:r>
        <w:rPr>
          <w:rFonts w:ascii="仿宋_GB2312" w:eastAsia="仿宋_GB2312" w:hint="eastAsia"/>
          <w:color w:val="000000"/>
          <w:sz w:val="32"/>
          <w:szCs w:val="32"/>
        </w:rPr>
        <w:t>（款）</w:t>
      </w:r>
      <w:r>
        <w:rPr>
          <w:rFonts w:ascii="仿宋_GB2312" w:eastAsia="仿宋_GB2312" w:hint="eastAsia"/>
          <w:color w:val="000000"/>
          <w:sz w:val="32"/>
          <w:szCs w:val="32"/>
        </w:rPr>
        <w:t>11</w:t>
      </w:r>
      <w:r>
        <w:rPr>
          <w:rFonts w:ascii="仿宋_GB2312" w:eastAsia="仿宋_GB2312" w:hint="eastAsia"/>
          <w:color w:val="000000"/>
          <w:sz w:val="32"/>
          <w:szCs w:val="32"/>
        </w:rPr>
        <w:t>（项）</w:t>
      </w:r>
      <w:r>
        <w:rPr>
          <w:rFonts w:ascii="仿宋_GB2312" w:eastAsia="仿宋_GB2312" w:hint="eastAsia"/>
          <w:color w:val="000000"/>
          <w:sz w:val="32"/>
          <w:szCs w:val="32"/>
        </w:rPr>
        <w:t>01</w:t>
      </w:r>
      <w:r>
        <w:rPr>
          <w:rFonts w:ascii="仿宋_GB2312" w:eastAsia="仿宋_GB2312" w:hint="eastAsia"/>
          <w:color w:val="000000"/>
          <w:sz w:val="32"/>
          <w:szCs w:val="32"/>
        </w:rPr>
        <w:t>：指行政单位医疗。</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t>17.</w:t>
      </w:r>
      <w:r>
        <w:rPr>
          <w:rFonts w:ascii="仿宋_GB2312" w:eastAsia="仿宋_GB2312" w:hint="eastAsia"/>
          <w:color w:val="000000"/>
          <w:sz w:val="32"/>
          <w:szCs w:val="32"/>
        </w:rPr>
        <w:t xml:space="preserve"> </w:t>
      </w:r>
      <w:r>
        <w:rPr>
          <w:rFonts w:ascii="仿宋_GB2312" w:eastAsia="仿宋_GB2312" w:hint="eastAsia"/>
          <w:color w:val="000000"/>
          <w:sz w:val="32"/>
          <w:szCs w:val="32"/>
        </w:rPr>
        <w:t>医疗卫生与计划生育（类）</w:t>
      </w:r>
      <w:r>
        <w:rPr>
          <w:rFonts w:ascii="仿宋_GB2312" w:eastAsia="仿宋_GB2312" w:hint="eastAsia"/>
          <w:color w:val="000000"/>
          <w:sz w:val="32"/>
          <w:szCs w:val="32"/>
        </w:rPr>
        <w:t>210</w:t>
      </w:r>
      <w:r>
        <w:rPr>
          <w:rFonts w:ascii="仿宋_GB2312" w:eastAsia="仿宋_GB2312" w:hint="eastAsia"/>
          <w:color w:val="000000"/>
          <w:sz w:val="32"/>
          <w:szCs w:val="32"/>
        </w:rPr>
        <w:t>（款）</w:t>
      </w:r>
      <w:r>
        <w:rPr>
          <w:rFonts w:ascii="仿宋_GB2312" w:eastAsia="仿宋_GB2312" w:hint="eastAsia"/>
          <w:color w:val="000000"/>
          <w:sz w:val="32"/>
          <w:szCs w:val="32"/>
        </w:rPr>
        <w:t>11</w:t>
      </w:r>
      <w:r>
        <w:rPr>
          <w:rFonts w:ascii="仿宋_GB2312" w:eastAsia="仿宋_GB2312" w:hint="eastAsia"/>
          <w:color w:val="000000"/>
          <w:sz w:val="32"/>
          <w:szCs w:val="32"/>
        </w:rPr>
        <w:t>（项）</w:t>
      </w:r>
      <w:r>
        <w:rPr>
          <w:rFonts w:ascii="仿宋_GB2312" w:eastAsia="仿宋_GB2312" w:hint="eastAsia"/>
          <w:color w:val="000000"/>
          <w:sz w:val="32"/>
          <w:szCs w:val="32"/>
        </w:rPr>
        <w:t>02</w:t>
      </w:r>
      <w:r>
        <w:rPr>
          <w:rFonts w:ascii="仿宋_GB2312" w:eastAsia="仿宋_GB2312" w:hint="eastAsia"/>
          <w:color w:val="000000"/>
          <w:sz w:val="32"/>
          <w:szCs w:val="32"/>
        </w:rPr>
        <w:t>：指事业单位医疗。</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t>18.</w:t>
      </w:r>
      <w:r>
        <w:rPr>
          <w:rFonts w:ascii="仿宋_GB2312" w:eastAsia="仿宋_GB2312" w:hint="eastAsia"/>
          <w:color w:val="000000"/>
          <w:sz w:val="32"/>
          <w:szCs w:val="32"/>
        </w:rPr>
        <w:t>城乡社区（类）</w:t>
      </w:r>
      <w:r>
        <w:rPr>
          <w:rFonts w:ascii="仿宋_GB2312" w:eastAsia="仿宋_GB2312" w:hint="eastAsia"/>
          <w:color w:val="000000"/>
          <w:sz w:val="32"/>
          <w:szCs w:val="32"/>
        </w:rPr>
        <w:t>212</w:t>
      </w:r>
      <w:r>
        <w:rPr>
          <w:rFonts w:ascii="仿宋_GB2312" w:eastAsia="仿宋_GB2312" w:hint="eastAsia"/>
          <w:color w:val="000000"/>
          <w:sz w:val="32"/>
          <w:szCs w:val="32"/>
        </w:rPr>
        <w:t>（款）</w:t>
      </w:r>
      <w:r>
        <w:rPr>
          <w:rFonts w:ascii="仿宋_GB2312" w:eastAsia="仿宋_GB2312" w:hint="eastAsia"/>
          <w:color w:val="000000"/>
          <w:sz w:val="32"/>
          <w:szCs w:val="32"/>
        </w:rPr>
        <w:t>08</w:t>
      </w:r>
      <w:r>
        <w:rPr>
          <w:rFonts w:ascii="仿宋_GB2312" w:eastAsia="仿宋_GB2312" w:hint="eastAsia"/>
          <w:color w:val="000000"/>
          <w:sz w:val="32"/>
          <w:szCs w:val="32"/>
        </w:rPr>
        <w:t>（项）</w:t>
      </w:r>
      <w:r>
        <w:rPr>
          <w:rFonts w:ascii="仿宋_GB2312" w:eastAsia="仿宋_GB2312" w:hint="eastAsia"/>
          <w:color w:val="000000"/>
          <w:sz w:val="32"/>
          <w:szCs w:val="32"/>
        </w:rPr>
        <w:t>99</w:t>
      </w:r>
      <w:r>
        <w:rPr>
          <w:rFonts w:ascii="仿宋_GB2312" w:eastAsia="仿宋_GB2312" w:hint="eastAsia"/>
          <w:color w:val="000000"/>
          <w:sz w:val="32"/>
          <w:szCs w:val="32"/>
        </w:rPr>
        <w:t>：指其他国有土地使用权出让收入安排的支出。</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t>19.</w:t>
      </w:r>
      <w:r>
        <w:rPr>
          <w:rFonts w:ascii="仿宋_GB2312" w:eastAsia="仿宋_GB2312" w:hint="eastAsia"/>
          <w:color w:val="000000"/>
          <w:sz w:val="32"/>
          <w:szCs w:val="32"/>
        </w:rPr>
        <w:t>农林水（类）…（款）…（项）：指……。</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交通运输（类）</w:t>
      </w:r>
      <w:r>
        <w:rPr>
          <w:rFonts w:ascii="仿宋_GB2312" w:eastAsia="仿宋_GB2312" w:hint="eastAsia"/>
          <w:color w:val="000000"/>
          <w:sz w:val="32"/>
          <w:szCs w:val="32"/>
        </w:rPr>
        <w:t>214</w:t>
      </w:r>
      <w:r>
        <w:rPr>
          <w:rFonts w:ascii="仿宋_GB2312" w:eastAsia="仿宋_GB2312" w:hint="eastAsia"/>
          <w:color w:val="000000"/>
          <w:sz w:val="32"/>
          <w:szCs w:val="32"/>
        </w:rPr>
        <w:t>（款）</w:t>
      </w:r>
      <w:r>
        <w:rPr>
          <w:rFonts w:ascii="仿宋_GB2312" w:eastAsia="仿宋_GB2312" w:hint="eastAsia"/>
          <w:color w:val="000000"/>
          <w:sz w:val="32"/>
          <w:szCs w:val="32"/>
        </w:rPr>
        <w:t>01</w:t>
      </w:r>
      <w:r>
        <w:rPr>
          <w:rFonts w:ascii="仿宋_GB2312" w:eastAsia="仿宋_GB2312" w:hint="eastAsia"/>
          <w:color w:val="000000"/>
          <w:sz w:val="32"/>
          <w:szCs w:val="32"/>
        </w:rPr>
        <w:t>（项）</w:t>
      </w:r>
      <w:r>
        <w:rPr>
          <w:rFonts w:ascii="仿宋_GB2312" w:eastAsia="仿宋_GB2312" w:hint="eastAsia"/>
          <w:color w:val="000000"/>
          <w:sz w:val="32"/>
          <w:szCs w:val="32"/>
        </w:rPr>
        <w:t>01</w:t>
      </w:r>
      <w:r>
        <w:rPr>
          <w:rFonts w:ascii="仿宋_GB2312" w:eastAsia="仿宋_GB2312" w:hint="eastAsia"/>
          <w:color w:val="000000"/>
          <w:sz w:val="32"/>
          <w:szCs w:val="32"/>
        </w:rPr>
        <w:t>：指行政运行。</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t>21.</w:t>
      </w:r>
      <w:r>
        <w:rPr>
          <w:rFonts w:ascii="仿宋_GB2312" w:eastAsia="仿宋_GB2312" w:hint="eastAsia"/>
          <w:color w:val="000000"/>
          <w:sz w:val="32"/>
          <w:szCs w:val="32"/>
        </w:rPr>
        <w:t xml:space="preserve"> </w:t>
      </w:r>
      <w:r>
        <w:rPr>
          <w:rFonts w:ascii="仿宋_GB2312" w:eastAsia="仿宋_GB2312" w:hint="eastAsia"/>
          <w:color w:val="000000"/>
          <w:sz w:val="32"/>
          <w:szCs w:val="32"/>
        </w:rPr>
        <w:t>交通运输（类）</w:t>
      </w:r>
      <w:r>
        <w:rPr>
          <w:rFonts w:ascii="仿宋_GB2312" w:eastAsia="仿宋_GB2312" w:hint="eastAsia"/>
          <w:color w:val="000000"/>
          <w:sz w:val="32"/>
          <w:szCs w:val="32"/>
        </w:rPr>
        <w:t>214</w:t>
      </w:r>
      <w:r>
        <w:rPr>
          <w:rFonts w:ascii="仿宋_GB2312" w:eastAsia="仿宋_GB2312" w:hint="eastAsia"/>
          <w:color w:val="000000"/>
          <w:sz w:val="32"/>
          <w:szCs w:val="32"/>
        </w:rPr>
        <w:t>（款）</w:t>
      </w:r>
      <w:r>
        <w:rPr>
          <w:rFonts w:ascii="仿宋_GB2312" w:eastAsia="仿宋_GB2312" w:hint="eastAsia"/>
          <w:color w:val="000000"/>
          <w:sz w:val="32"/>
          <w:szCs w:val="32"/>
        </w:rPr>
        <w:t>01</w:t>
      </w:r>
      <w:r>
        <w:rPr>
          <w:rFonts w:ascii="仿宋_GB2312" w:eastAsia="仿宋_GB2312" w:hint="eastAsia"/>
          <w:color w:val="000000"/>
          <w:sz w:val="32"/>
          <w:szCs w:val="32"/>
        </w:rPr>
        <w:t>（项）</w:t>
      </w:r>
      <w:r>
        <w:rPr>
          <w:rFonts w:ascii="仿宋_GB2312" w:eastAsia="仿宋_GB2312" w:hint="eastAsia"/>
          <w:color w:val="000000"/>
          <w:sz w:val="32"/>
          <w:szCs w:val="32"/>
        </w:rPr>
        <w:t>36</w:t>
      </w:r>
      <w:r>
        <w:rPr>
          <w:rFonts w:ascii="仿宋_GB2312" w:eastAsia="仿宋_GB2312" w:hint="eastAsia"/>
          <w:color w:val="000000"/>
          <w:sz w:val="32"/>
          <w:szCs w:val="32"/>
        </w:rPr>
        <w:t>：指水路运输管理支出。</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t>22.</w:t>
      </w:r>
      <w:r>
        <w:rPr>
          <w:rFonts w:ascii="仿宋_GB2312" w:eastAsia="仿宋_GB2312" w:hint="eastAsia"/>
          <w:color w:val="000000"/>
          <w:sz w:val="32"/>
          <w:szCs w:val="32"/>
        </w:rPr>
        <w:t xml:space="preserve"> </w:t>
      </w:r>
      <w:r>
        <w:rPr>
          <w:rFonts w:ascii="仿宋_GB2312" w:eastAsia="仿宋_GB2312" w:hint="eastAsia"/>
          <w:color w:val="000000"/>
          <w:sz w:val="32"/>
          <w:szCs w:val="32"/>
        </w:rPr>
        <w:t>交通运输（类）</w:t>
      </w:r>
      <w:r>
        <w:rPr>
          <w:rFonts w:ascii="仿宋_GB2312" w:eastAsia="仿宋_GB2312" w:hint="eastAsia"/>
          <w:color w:val="000000"/>
          <w:sz w:val="32"/>
          <w:szCs w:val="32"/>
        </w:rPr>
        <w:t>214</w:t>
      </w:r>
      <w:r>
        <w:rPr>
          <w:rFonts w:ascii="仿宋_GB2312" w:eastAsia="仿宋_GB2312" w:hint="eastAsia"/>
          <w:color w:val="000000"/>
          <w:sz w:val="32"/>
          <w:szCs w:val="32"/>
        </w:rPr>
        <w:t>（款）</w:t>
      </w:r>
      <w:r>
        <w:rPr>
          <w:rFonts w:ascii="仿宋_GB2312" w:eastAsia="仿宋_GB2312" w:hint="eastAsia"/>
          <w:color w:val="000000"/>
          <w:sz w:val="32"/>
          <w:szCs w:val="32"/>
        </w:rPr>
        <w:t>01</w:t>
      </w:r>
      <w:r>
        <w:rPr>
          <w:rFonts w:ascii="仿宋_GB2312" w:eastAsia="仿宋_GB2312" w:hint="eastAsia"/>
          <w:color w:val="000000"/>
          <w:sz w:val="32"/>
          <w:szCs w:val="32"/>
        </w:rPr>
        <w:t>（项）</w:t>
      </w:r>
      <w:r>
        <w:rPr>
          <w:rFonts w:ascii="仿宋_GB2312" w:eastAsia="仿宋_GB2312" w:hint="eastAsia"/>
          <w:color w:val="000000"/>
          <w:sz w:val="32"/>
          <w:szCs w:val="32"/>
        </w:rPr>
        <w:t>99</w:t>
      </w:r>
      <w:r>
        <w:rPr>
          <w:rFonts w:ascii="仿宋_GB2312" w:eastAsia="仿宋_GB2312" w:hint="eastAsia"/>
          <w:color w:val="000000"/>
          <w:sz w:val="32"/>
          <w:szCs w:val="32"/>
        </w:rPr>
        <w:t>：指其他公路水路运输支出。</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t>23.</w:t>
      </w:r>
      <w:r>
        <w:rPr>
          <w:rFonts w:ascii="仿宋_GB2312" w:eastAsia="仿宋_GB2312" w:hint="eastAsia"/>
          <w:color w:val="000000"/>
          <w:sz w:val="32"/>
          <w:szCs w:val="32"/>
        </w:rPr>
        <w:t>金融（类）…（款）…（项）：指……。</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t>24.</w:t>
      </w:r>
      <w:r>
        <w:rPr>
          <w:rFonts w:ascii="仿宋_GB2312" w:eastAsia="仿宋_GB2312" w:hint="eastAsia"/>
          <w:color w:val="000000"/>
          <w:sz w:val="32"/>
          <w:szCs w:val="32"/>
        </w:rPr>
        <w:t>国土海洋气象等（类）…（款）…（项）：指……。</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t>25.</w:t>
      </w:r>
      <w:r>
        <w:rPr>
          <w:rFonts w:ascii="仿宋_GB2312" w:eastAsia="仿宋_GB2312" w:hint="eastAsia"/>
          <w:color w:val="000000"/>
          <w:sz w:val="32"/>
          <w:szCs w:val="32"/>
        </w:rPr>
        <w:t>住房保障（类）</w:t>
      </w:r>
      <w:r>
        <w:rPr>
          <w:rFonts w:ascii="仿宋_GB2312" w:eastAsia="仿宋_GB2312" w:hint="eastAsia"/>
          <w:color w:val="000000"/>
          <w:sz w:val="32"/>
          <w:szCs w:val="32"/>
        </w:rPr>
        <w:t>221</w:t>
      </w:r>
      <w:r>
        <w:rPr>
          <w:rFonts w:ascii="仿宋_GB2312" w:eastAsia="仿宋_GB2312" w:hint="eastAsia"/>
          <w:color w:val="000000"/>
          <w:sz w:val="32"/>
          <w:szCs w:val="32"/>
        </w:rPr>
        <w:t>（款）</w:t>
      </w:r>
      <w:r>
        <w:rPr>
          <w:rFonts w:ascii="仿宋_GB2312" w:eastAsia="仿宋_GB2312" w:hint="eastAsia"/>
          <w:color w:val="000000"/>
          <w:sz w:val="32"/>
          <w:szCs w:val="32"/>
        </w:rPr>
        <w:t>02</w:t>
      </w:r>
      <w:r>
        <w:rPr>
          <w:rFonts w:ascii="仿宋_GB2312" w:eastAsia="仿宋_GB2312" w:hint="eastAsia"/>
          <w:color w:val="000000"/>
          <w:sz w:val="32"/>
          <w:szCs w:val="32"/>
        </w:rPr>
        <w:t>（项）</w:t>
      </w:r>
      <w:r>
        <w:rPr>
          <w:rFonts w:ascii="仿宋_GB2312" w:eastAsia="仿宋_GB2312" w:hint="eastAsia"/>
          <w:color w:val="000000"/>
          <w:sz w:val="32"/>
          <w:szCs w:val="32"/>
        </w:rPr>
        <w:t>01</w:t>
      </w:r>
      <w:r>
        <w:rPr>
          <w:rFonts w:ascii="仿宋_GB2312" w:eastAsia="仿宋_GB2312" w:hint="eastAsia"/>
          <w:color w:val="000000"/>
          <w:sz w:val="32"/>
          <w:szCs w:val="32"/>
        </w:rPr>
        <w:t>：指住房公积金。</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26.</w:t>
      </w:r>
      <w:r>
        <w:rPr>
          <w:rFonts w:ascii="仿宋_GB2312" w:eastAsia="仿宋_GB2312" w:hint="eastAsia"/>
          <w:color w:val="000000"/>
          <w:sz w:val="32"/>
          <w:szCs w:val="32"/>
        </w:rPr>
        <w:t>粮油物资储备（类）…（款）…（项）：指……。</w:t>
      </w:r>
    </w:p>
    <w:p w:rsidR="004C7A13" w:rsidRDefault="00EE5CDC">
      <w:pPr>
        <w:ind w:firstLineChars="200" w:firstLine="640"/>
        <w:rPr>
          <w:rFonts w:ascii="仿宋_GB2312" w:eastAsia="仿宋_GB2312"/>
          <w:color w:val="000000"/>
          <w:sz w:val="32"/>
          <w:szCs w:val="32"/>
        </w:rPr>
      </w:pPr>
      <w:r>
        <w:rPr>
          <w:rFonts w:ascii="仿宋_GB2312" w:eastAsia="仿宋_GB2312" w:hint="eastAsia"/>
          <w:color w:val="000000"/>
          <w:sz w:val="32"/>
          <w:szCs w:val="32"/>
        </w:rPr>
        <w:t>27</w:t>
      </w:r>
      <w:r>
        <w:rPr>
          <w:rFonts w:ascii="仿宋_GB2312" w:eastAsia="仿宋_GB2312"/>
          <w:color w:val="000000"/>
          <w:sz w:val="32"/>
          <w:szCs w:val="32"/>
        </w:rPr>
        <w:t>.</w:t>
      </w:r>
      <w:r>
        <w:rPr>
          <w:rFonts w:ascii="仿宋_GB2312" w:eastAsia="仿宋_GB2312" w:hint="eastAsia"/>
          <w:color w:val="000000"/>
          <w:sz w:val="32"/>
          <w:szCs w:val="32"/>
        </w:rPr>
        <w:t>社会保障和就业（类）</w:t>
      </w:r>
      <w:r>
        <w:rPr>
          <w:rFonts w:ascii="仿宋_GB2312" w:eastAsia="仿宋_GB2312" w:hint="eastAsia"/>
          <w:color w:val="000000"/>
          <w:sz w:val="32"/>
          <w:szCs w:val="32"/>
        </w:rPr>
        <w:t>208</w:t>
      </w:r>
      <w:r>
        <w:rPr>
          <w:rFonts w:ascii="仿宋_GB2312" w:eastAsia="仿宋_GB2312" w:hint="eastAsia"/>
          <w:color w:val="000000"/>
          <w:sz w:val="32"/>
          <w:szCs w:val="32"/>
        </w:rPr>
        <w:t>（款）</w:t>
      </w:r>
      <w:r>
        <w:rPr>
          <w:rFonts w:ascii="仿宋_GB2312" w:eastAsia="仿宋_GB2312" w:hint="eastAsia"/>
          <w:color w:val="000000"/>
          <w:sz w:val="32"/>
          <w:szCs w:val="32"/>
        </w:rPr>
        <w:t>05</w:t>
      </w:r>
      <w:r>
        <w:rPr>
          <w:rFonts w:ascii="仿宋_GB2312" w:eastAsia="仿宋_GB2312" w:hint="eastAsia"/>
          <w:color w:val="000000"/>
          <w:sz w:val="32"/>
          <w:szCs w:val="32"/>
        </w:rPr>
        <w:t>（项）</w:t>
      </w:r>
      <w:r>
        <w:rPr>
          <w:rFonts w:ascii="仿宋_GB2312" w:eastAsia="仿宋_GB2312" w:hint="eastAsia"/>
          <w:color w:val="000000"/>
          <w:sz w:val="32"/>
          <w:szCs w:val="32"/>
        </w:rPr>
        <w:t>06</w:t>
      </w:r>
      <w:r>
        <w:rPr>
          <w:rFonts w:ascii="仿宋_GB2312" w:eastAsia="仿宋_GB2312" w:hint="eastAsia"/>
          <w:color w:val="000000"/>
          <w:sz w:val="32"/>
          <w:szCs w:val="32"/>
        </w:rPr>
        <w:t>指机关事业单位职业年金缴费支出。</w:t>
      </w:r>
    </w:p>
    <w:p w:rsidR="004C7A13" w:rsidRDefault="00EE5CDC">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t>（解释本部门决算报表中全部功能分类科目至项级，请参照《</w:t>
      </w:r>
      <w:r>
        <w:rPr>
          <w:rFonts w:ascii="仿宋" w:eastAsia="仿宋" w:hAnsi="仿宋"/>
          <w:b/>
          <w:color w:val="000000"/>
          <w:sz w:val="32"/>
          <w:szCs w:val="32"/>
        </w:rPr>
        <w:t>201</w:t>
      </w:r>
      <w:r>
        <w:rPr>
          <w:rFonts w:ascii="仿宋" w:eastAsia="仿宋" w:hAnsi="仿宋" w:hint="eastAsia"/>
          <w:b/>
          <w:color w:val="000000"/>
          <w:sz w:val="32"/>
          <w:szCs w:val="32"/>
        </w:rPr>
        <w:t>9</w:t>
      </w:r>
      <w:r>
        <w:rPr>
          <w:rFonts w:ascii="仿宋" w:eastAsia="仿宋" w:hAnsi="仿宋" w:hint="eastAsia"/>
          <w:b/>
          <w:color w:val="000000"/>
          <w:sz w:val="32"/>
          <w:szCs w:val="32"/>
        </w:rPr>
        <w:t>年政府收支分类科目》增减内容。）</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t>27.</w:t>
      </w:r>
      <w:r>
        <w:rPr>
          <w:rFonts w:ascii="仿宋_GB2312" w:eastAsia="仿宋_GB2312" w:hint="eastAsia"/>
          <w:color w:val="000000"/>
          <w:sz w:val="32"/>
          <w:szCs w:val="32"/>
        </w:rPr>
        <w:t>基本支出：指为保障机构正常运转、完成日常工作任务而发生的人员支出和公用支出。</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t>28.</w:t>
      </w:r>
      <w:r>
        <w:rPr>
          <w:rFonts w:ascii="仿宋_GB2312" w:eastAsia="仿宋_GB2312" w:hint="eastAsia"/>
          <w:color w:val="000000"/>
          <w:sz w:val="32"/>
          <w:szCs w:val="32"/>
        </w:rPr>
        <w:t>项目支出：指在基本支出之外为完成特定行政任务和事业发展目标所发生的支出。</w:t>
      </w:r>
    </w:p>
    <w:p w:rsidR="004C7A13" w:rsidRDefault="00EE5CDC">
      <w:pPr>
        <w:ind w:firstLineChars="200" w:firstLine="640"/>
        <w:rPr>
          <w:rFonts w:ascii="仿宋_GB2312" w:eastAsia="仿宋_GB2312"/>
          <w:color w:val="000000"/>
          <w:sz w:val="32"/>
          <w:szCs w:val="32"/>
        </w:rPr>
      </w:pPr>
      <w:r>
        <w:rPr>
          <w:rFonts w:ascii="仿宋_GB2312" w:eastAsia="仿宋_GB2312"/>
          <w:color w:val="000000"/>
          <w:sz w:val="32"/>
          <w:szCs w:val="32"/>
        </w:rPr>
        <w:t>29.</w:t>
      </w:r>
      <w:r>
        <w:rPr>
          <w:rFonts w:ascii="仿宋_GB2312" w:eastAsia="仿宋_GB2312" w:hint="eastAsia"/>
          <w:color w:val="000000"/>
          <w:sz w:val="32"/>
          <w:szCs w:val="32"/>
        </w:rPr>
        <w:t>经营支出：指事业单位在专业业务活动及其辅助活动之外开展非独立核算经营活动发生的支出。</w:t>
      </w:r>
    </w:p>
    <w:p w:rsidR="004C7A13" w:rsidRDefault="00EE5CDC">
      <w:pPr>
        <w:pStyle w:val="Default"/>
        <w:spacing w:line="560" w:lineRule="exact"/>
        <w:ind w:firstLineChars="200" w:firstLine="640"/>
        <w:rPr>
          <w:rFonts w:ascii="仿宋_GB2312" w:eastAsia="仿宋_GB2312"/>
          <w:sz w:val="32"/>
          <w:szCs w:val="32"/>
        </w:rPr>
      </w:pPr>
      <w:r>
        <w:rPr>
          <w:rFonts w:ascii="仿宋_GB2312" w:eastAsia="仿宋_GB2312"/>
          <w:sz w:val="32"/>
          <w:szCs w:val="32"/>
        </w:rPr>
        <w:t>30.</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w:t>
      </w:r>
      <w:r>
        <w:rPr>
          <w:rFonts w:ascii="仿宋_GB2312" w:eastAsia="仿宋_GB2312" w:hint="eastAsia"/>
          <w:sz w:val="32"/>
          <w:szCs w:val="32"/>
        </w:rPr>
        <w:t>运行费反映单位公务用车车辆购置支出（含车辆购置税）及租用费、燃料费、维修费、过路过桥费、保险费等支出；公务接待费反映单位按规定开支的各类公务接待（含外宾接待）支出。</w:t>
      </w:r>
    </w:p>
    <w:p w:rsidR="004C7A13" w:rsidRDefault="00EE5CDC">
      <w:pPr>
        <w:pStyle w:val="Default"/>
        <w:spacing w:line="560" w:lineRule="exact"/>
        <w:ind w:firstLineChars="200" w:firstLine="640"/>
        <w:rPr>
          <w:rFonts w:ascii="仿宋_GB2312" w:eastAsia="仿宋_GB2312"/>
          <w:sz w:val="32"/>
          <w:szCs w:val="32"/>
        </w:rPr>
      </w:pPr>
      <w:r>
        <w:rPr>
          <w:rFonts w:ascii="仿宋_GB2312" w:eastAsia="仿宋_GB2312"/>
          <w:sz w:val="32"/>
          <w:szCs w:val="32"/>
        </w:rPr>
        <w:t>31.</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w:t>
      </w:r>
      <w:r>
        <w:rPr>
          <w:rFonts w:ascii="仿宋_GB2312" w:eastAsia="仿宋_GB2312" w:hint="eastAsia"/>
          <w:sz w:val="32"/>
          <w:szCs w:val="32"/>
        </w:rPr>
        <w:lastRenderedPageBreak/>
        <w:t>公用房取暖费、办公用房物业管理费、公务用车运行维护费以及其他费用。</w:t>
      </w:r>
    </w:p>
    <w:p w:rsidR="004C7A13" w:rsidRDefault="00EE5CDC">
      <w:pPr>
        <w:pStyle w:val="Default"/>
        <w:spacing w:line="560" w:lineRule="exact"/>
        <w:ind w:firstLineChars="200" w:firstLine="640"/>
        <w:rPr>
          <w:rFonts w:ascii="仿宋_GB2312" w:eastAsia="仿宋_GB2312"/>
          <w:sz w:val="32"/>
          <w:szCs w:val="32"/>
        </w:rPr>
      </w:pPr>
      <w:r>
        <w:rPr>
          <w:rFonts w:ascii="仿宋_GB2312" w:eastAsia="仿宋_GB2312"/>
          <w:sz w:val="32"/>
          <w:szCs w:val="32"/>
        </w:rPr>
        <w:t>32.</w:t>
      </w:r>
      <w:r>
        <w:rPr>
          <w:rFonts w:ascii="仿宋_GB2312" w:eastAsia="仿宋_GB2312" w:hint="eastAsia"/>
          <w:sz w:val="32"/>
          <w:szCs w:val="32"/>
        </w:rPr>
        <w:t>……。</w:t>
      </w:r>
    </w:p>
    <w:p w:rsidR="004C7A13" w:rsidRDefault="004C7A13">
      <w:pPr>
        <w:pStyle w:val="Default"/>
        <w:spacing w:line="560" w:lineRule="exact"/>
        <w:ind w:firstLineChars="200" w:firstLine="640"/>
        <w:rPr>
          <w:rFonts w:ascii="仿宋_GB2312" w:eastAsia="仿宋_GB2312" w:cs="黑体"/>
          <w:sz w:val="32"/>
          <w:szCs w:val="32"/>
        </w:rPr>
      </w:pPr>
    </w:p>
    <w:p w:rsidR="004C7A13" w:rsidRDefault="00EE5CDC">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（名词解释部分请根据各部门实际列支情况罗列，并根据本部门职责职能增减名词解释内容。）</w:t>
      </w:r>
    </w:p>
    <w:p w:rsidR="004C7A13" w:rsidRDefault="00EE5CDC">
      <w:pPr>
        <w:spacing w:line="600" w:lineRule="exact"/>
        <w:jc w:val="center"/>
        <w:outlineLvl w:val="0"/>
        <w:rPr>
          <w:rStyle w:val="1Char"/>
          <w:rFonts w:ascii="黑体" w:eastAsia="黑体" w:hAnsi="黑体"/>
          <w:b w:val="0"/>
          <w:color w:val="000000" w:themeColor="text1"/>
        </w:rPr>
      </w:pPr>
      <w:bookmarkStart w:id="70" w:name="_Toc15377226"/>
      <w:r>
        <w:rPr>
          <w:rFonts w:ascii="宋体"/>
          <w:b/>
          <w:color w:val="000000"/>
          <w:sz w:val="44"/>
          <w:szCs w:val="44"/>
        </w:rPr>
        <w:br w:type="page"/>
      </w:r>
      <w:bookmarkStart w:id="71" w:name="_Toc15396614"/>
      <w:r>
        <w:rPr>
          <w:rFonts w:ascii="黑体" w:eastAsia="黑体" w:hAnsi="黑体" w:hint="eastAsia"/>
          <w:color w:val="000000" w:themeColor="text1"/>
          <w:sz w:val="44"/>
          <w:szCs w:val="44"/>
        </w:rPr>
        <w:lastRenderedPageBreak/>
        <w:t>第</w:t>
      </w:r>
      <w:r>
        <w:rPr>
          <w:rStyle w:val="1Char"/>
          <w:rFonts w:ascii="黑体" w:eastAsia="黑体" w:hAnsi="黑体" w:hint="eastAsia"/>
          <w:b w:val="0"/>
          <w:color w:val="000000" w:themeColor="text1"/>
        </w:rPr>
        <w:t>四部分</w:t>
      </w:r>
      <w:r>
        <w:rPr>
          <w:rStyle w:val="1Char"/>
          <w:rFonts w:ascii="黑体" w:eastAsia="黑体" w:hAnsi="黑体" w:hint="eastAsia"/>
          <w:b w:val="0"/>
          <w:color w:val="000000" w:themeColor="text1"/>
        </w:rPr>
        <w:t xml:space="preserve"> </w:t>
      </w:r>
      <w:r>
        <w:rPr>
          <w:rStyle w:val="1Char"/>
          <w:rFonts w:ascii="黑体" w:eastAsia="黑体" w:hAnsi="黑体" w:hint="eastAsia"/>
          <w:b w:val="0"/>
          <w:color w:val="000000" w:themeColor="text1"/>
        </w:rPr>
        <w:t>附件</w:t>
      </w:r>
      <w:bookmarkEnd w:id="71"/>
    </w:p>
    <w:p w:rsidR="004C7A13" w:rsidRDefault="00EE5CDC">
      <w:pPr>
        <w:spacing w:line="600" w:lineRule="exact"/>
        <w:jc w:val="left"/>
        <w:outlineLvl w:val="0"/>
        <w:rPr>
          <w:rFonts w:ascii="方正小标宋简体" w:eastAsia="方正小标宋简体" w:hAnsi="方正小标宋简体" w:cs="方正小标宋简体"/>
          <w:color w:val="000000" w:themeColor="text1"/>
          <w:sz w:val="32"/>
          <w:szCs w:val="32"/>
        </w:rPr>
      </w:pPr>
      <w:r>
        <w:rPr>
          <w:rFonts w:ascii="黑体" w:eastAsia="黑体" w:hAnsi="黑体" w:cs="黑体" w:hint="eastAsia"/>
          <w:color w:val="000000" w:themeColor="text1"/>
          <w:sz w:val="32"/>
          <w:szCs w:val="32"/>
        </w:rPr>
        <w:t>附件</w:t>
      </w:r>
      <w:r>
        <w:rPr>
          <w:rFonts w:ascii="黑体" w:eastAsia="黑体" w:hAnsi="黑体" w:cs="黑体" w:hint="eastAsia"/>
          <w:color w:val="000000" w:themeColor="text1"/>
          <w:sz w:val="32"/>
          <w:szCs w:val="32"/>
        </w:rPr>
        <w:t>1</w:t>
      </w:r>
    </w:p>
    <w:p w:rsidR="004C7A13" w:rsidRDefault="004C7A13">
      <w:pPr>
        <w:spacing w:line="580" w:lineRule="exact"/>
        <w:jc w:val="center"/>
        <w:rPr>
          <w:rFonts w:ascii="方正小标宋简体" w:eastAsia="方正小标宋简体" w:hAnsi="方正小标宋简体" w:cs="方正小标宋简体"/>
          <w:color w:val="000000" w:themeColor="text1"/>
          <w:sz w:val="44"/>
          <w:szCs w:val="44"/>
        </w:rPr>
      </w:pPr>
    </w:p>
    <w:p w:rsidR="004C7A13" w:rsidRDefault="00EE5CDC">
      <w:pPr>
        <w:spacing w:line="600" w:lineRule="exact"/>
        <w:jc w:val="center"/>
        <w:rPr>
          <w:rFonts w:ascii="方正小标宋简体" w:eastAsia="方正小标宋简体" w:hAnsi="宋体"/>
          <w:color w:val="000000" w:themeColor="text1"/>
          <w:kern w:val="0"/>
          <w:sz w:val="40"/>
          <w:szCs w:val="44"/>
          <w:lang w:val="zh-CN"/>
        </w:rPr>
      </w:pPr>
      <w:r>
        <w:rPr>
          <w:rFonts w:ascii="方正小标宋简体" w:eastAsia="方正小标宋简体" w:hAnsi="宋体" w:hint="eastAsia"/>
          <w:color w:val="000000" w:themeColor="text1"/>
          <w:kern w:val="0"/>
          <w:sz w:val="40"/>
          <w:szCs w:val="44"/>
        </w:rPr>
        <w:t>峨眉山市港航中心</w:t>
      </w:r>
      <w:r>
        <w:rPr>
          <w:rFonts w:ascii="方正小标宋简体" w:eastAsia="方正小标宋简体" w:hAnsi="宋体"/>
          <w:color w:val="000000" w:themeColor="text1"/>
          <w:kern w:val="0"/>
          <w:sz w:val="40"/>
          <w:szCs w:val="44"/>
        </w:rPr>
        <w:t>2019</w:t>
      </w:r>
      <w:r>
        <w:rPr>
          <w:rFonts w:ascii="方正小标宋简体" w:eastAsia="方正小标宋简体" w:hAnsi="宋体"/>
          <w:color w:val="000000" w:themeColor="text1"/>
          <w:kern w:val="0"/>
          <w:sz w:val="40"/>
          <w:szCs w:val="44"/>
        </w:rPr>
        <w:t>年部门</w:t>
      </w:r>
      <w:r>
        <w:rPr>
          <w:rFonts w:ascii="方正小标宋简体" w:eastAsia="方正小标宋简体" w:hAnsi="宋体" w:hint="eastAsia"/>
          <w:color w:val="000000" w:themeColor="text1"/>
          <w:kern w:val="0"/>
          <w:sz w:val="40"/>
          <w:szCs w:val="44"/>
          <w:lang w:val="zh-CN"/>
        </w:rPr>
        <w:t>整体支出绩效评价报告</w:t>
      </w:r>
    </w:p>
    <w:p w:rsidR="004C7A13" w:rsidRDefault="00EE5CDC">
      <w:pPr>
        <w:widowControl/>
        <w:adjustRightInd w:val="0"/>
        <w:snapToGrid w:val="0"/>
        <w:spacing w:line="580" w:lineRule="exact"/>
        <w:ind w:firstLineChars="200" w:firstLine="640"/>
        <w:contextualSpacing/>
        <w:jc w:val="left"/>
        <w:rPr>
          <w:rFonts w:ascii="黑体" w:eastAsia="黑体" w:hAnsi="宋体" w:cs="宋体"/>
          <w:color w:val="000000" w:themeColor="text1"/>
          <w:kern w:val="0"/>
          <w:sz w:val="32"/>
          <w:szCs w:val="32"/>
          <w:shd w:val="clear" w:color="auto" w:fill="FFFFFF"/>
          <w:lang w:val="zh-CN"/>
        </w:rPr>
      </w:pPr>
      <w:r>
        <w:rPr>
          <w:rFonts w:ascii="黑体" w:eastAsia="黑体" w:hAnsi="宋体" w:cs="宋体" w:hint="eastAsia"/>
          <w:color w:val="000000" w:themeColor="text1"/>
          <w:kern w:val="0"/>
          <w:sz w:val="32"/>
          <w:szCs w:val="32"/>
          <w:shd w:val="clear" w:color="auto" w:fill="FFFFFF"/>
        </w:rPr>
        <w:t>一、</w:t>
      </w:r>
      <w:r>
        <w:rPr>
          <w:rFonts w:ascii="黑体" w:eastAsia="黑体" w:hAnsi="宋体" w:cs="宋体" w:hint="eastAsia"/>
          <w:color w:val="000000" w:themeColor="text1"/>
          <w:kern w:val="0"/>
          <w:sz w:val="32"/>
          <w:szCs w:val="32"/>
          <w:shd w:val="clear" w:color="auto" w:fill="FFFFFF"/>
          <w:lang w:val="zh-CN"/>
        </w:rPr>
        <w:t>部门（单位）概况</w:t>
      </w:r>
    </w:p>
    <w:p w:rsidR="004C7A13" w:rsidRDefault="00EE5CDC">
      <w:pPr>
        <w:widowControl/>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（一）机构组成。</w:t>
      </w:r>
    </w:p>
    <w:p w:rsidR="004C7A13" w:rsidRDefault="00EE5CDC">
      <w:pPr>
        <w:widowControl/>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峨眉山市港航中心内设机构：办公室、财务室、业务室。</w:t>
      </w:r>
    </w:p>
    <w:p w:rsidR="004C7A13" w:rsidRDefault="00EE5CDC">
      <w:pPr>
        <w:widowControl/>
        <w:numPr>
          <w:ilvl w:val="0"/>
          <w:numId w:val="5"/>
        </w:numPr>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机构职能。</w:t>
      </w:r>
    </w:p>
    <w:p w:rsidR="004C7A13" w:rsidRDefault="00EE5CD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贯彻实施国家、交通部水上安全监督和防止船舶水污染、船舶及水上设施检查，航行安全保障的方针、政策、法规和技术规范、标准；</w:t>
      </w:r>
    </w:p>
    <w:p w:rsidR="004C7A13" w:rsidRDefault="00EE5CD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负责船舶运输市场的准入</w:t>
      </w:r>
      <w:r>
        <w:rPr>
          <w:rFonts w:ascii="仿宋_GB2312" w:eastAsia="仿宋_GB2312" w:hAnsi="仿宋_GB2312" w:cs="仿宋_GB2312" w:hint="eastAsia"/>
          <w:sz w:val="32"/>
          <w:szCs w:val="32"/>
        </w:rPr>
        <w:t>;</w:t>
      </w:r>
    </w:p>
    <w:p w:rsidR="004C7A13" w:rsidRDefault="00EE5CD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负责本辖区内船舶登记、发证、检查和船舶进出渡口、码头的签证管理工作</w:t>
      </w:r>
      <w:r>
        <w:rPr>
          <w:rFonts w:ascii="仿宋_GB2312" w:eastAsia="仿宋_GB2312" w:hAnsi="仿宋_GB2312" w:cs="仿宋_GB2312" w:hint="eastAsia"/>
          <w:sz w:val="32"/>
          <w:szCs w:val="32"/>
        </w:rPr>
        <w:t>;</w:t>
      </w:r>
    </w:p>
    <w:p w:rsidR="004C7A13" w:rsidRDefault="00EE5CD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负责船舶载运危险货物及其它货物的安全监督；</w:t>
      </w:r>
    </w:p>
    <w:p w:rsidR="004C7A13" w:rsidRDefault="00EE5CD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负责本辖区内船员的集中安全培训等工作；</w:t>
      </w:r>
    </w:p>
    <w:p w:rsidR="004C7A13" w:rsidRDefault="00EE5CD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辖区内通航秩序、通航环境的管理工作，负责禁航区、航道、交通管制区、港外锚地和安全作业区等水域的规划工作，负责禁航区、航道、交通管制区、锚地和安全作业区的监督管理工作，维护水上交通安全秩序</w:t>
      </w:r>
      <w:r>
        <w:rPr>
          <w:rFonts w:ascii="仿宋_GB2312" w:eastAsia="仿宋_GB2312" w:hAnsi="仿宋_GB2312" w:cs="仿宋_GB2312" w:hint="eastAsia"/>
          <w:sz w:val="32"/>
          <w:szCs w:val="32"/>
        </w:rPr>
        <w:t>;</w:t>
      </w:r>
    </w:p>
    <w:p w:rsidR="004C7A13" w:rsidRDefault="00EE5CD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监督管理沉船沉物的打捞和障碍物清除，发布辖区内航行通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告</w:t>
      </w:r>
    </w:p>
    <w:p w:rsidR="004C7A13" w:rsidRDefault="00EE5CD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组织辖区内港航发展计划的制定实施；</w:t>
      </w:r>
    </w:p>
    <w:p w:rsidR="004C7A13" w:rsidRDefault="00EE5CD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负责辖区通航水域航行保障工作，监督航标的设置与维护和水上安全通讯设施、设备的使用；发生事故时，及时组织救助</w:t>
      </w:r>
      <w:r>
        <w:rPr>
          <w:rFonts w:ascii="仿宋_GB2312" w:eastAsia="仿宋_GB2312" w:hAnsi="仿宋_GB2312" w:cs="仿宋_GB2312" w:hint="eastAsia"/>
          <w:sz w:val="32"/>
          <w:szCs w:val="32"/>
        </w:rPr>
        <w:t>；</w:t>
      </w:r>
    </w:p>
    <w:p w:rsidR="004C7A13" w:rsidRDefault="00EE5CDC">
      <w:pPr>
        <w:pStyle w:val="a3"/>
        <w:adjustRightInd w:val="0"/>
        <w:snapToGrid w:val="0"/>
        <w:spacing w:before="93" w:line="600" w:lineRule="exact"/>
        <w:ind w:firstLineChars="210" w:firstLine="672"/>
        <w:outlineLvl w:val="2"/>
        <w:rPr>
          <w:rFonts w:hAnsi="宋体" w:cs="宋体"/>
          <w:color w:val="FF0000"/>
          <w:sz w:val="32"/>
          <w:szCs w:val="32"/>
          <w:shd w:val="clear" w:color="auto" w:fill="FFFFFF"/>
        </w:rPr>
      </w:pPr>
      <w:r>
        <w:rPr>
          <w:rFonts w:hAnsi="仿宋_GB2312" w:cs="仿宋_GB2312" w:hint="eastAsia"/>
          <w:sz w:val="32"/>
          <w:szCs w:val="32"/>
        </w:rPr>
        <w:t>10</w:t>
      </w:r>
      <w:r>
        <w:rPr>
          <w:rFonts w:hAnsi="仿宋_GB2312" w:cs="仿宋_GB2312" w:hint="eastAsia"/>
          <w:sz w:val="32"/>
          <w:szCs w:val="32"/>
        </w:rPr>
        <w:t>.</w:t>
      </w:r>
      <w:r>
        <w:rPr>
          <w:rFonts w:hAnsi="仿宋_GB2312" w:cs="仿宋_GB2312" w:hint="eastAsia"/>
          <w:sz w:val="32"/>
          <w:szCs w:val="32"/>
        </w:rPr>
        <w:t>负责向上级报告工作以及协调邻近县</w:t>
      </w:r>
      <w:r>
        <w:rPr>
          <w:rFonts w:hAnsi="仿宋_GB2312" w:cs="仿宋_GB2312" w:hint="eastAsia"/>
          <w:sz w:val="32"/>
          <w:szCs w:val="32"/>
        </w:rPr>
        <w:t>(</w:t>
      </w:r>
      <w:r>
        <w:rPr>
          <w:rFonts w:hAnsi="仿宋_GB2312" w:cs="仿宋_GB2312" w:hint="eastAsia"/>
          <w:sz w:val="32"/>
          <w:szCs w:val="32"/>
        </w:rPr>
        <w:t>市</w:t>
      </w:r>
      <w:r>
        <w:rPr>
          <w:rFonts w:hAnsi="仿宋_GB2312" w:cs="仿宋_GB2312" w:hint="eastAsia"/>
          <w:sz w:val="32"/>
          <w:szCs w:val="32"/>
        </w:rPr>
        <w:t>)</w:t>
      </w:r>
      <w:r>
        <w:rPr>
          <w:rFonts w:hAnsi="仿宋_GB2312" w:cs="仿宋_GB2312" w:hint="eastAsia"/>
          <w:sz w:val="32"/>
          <w:szCs w:val="32"/>
        </w:rPr>
        <w:t>港航管理业务工作。</w:t>
      </w:r>
    </w:p>
    <w:p w:rsidR="004C7A13" w:rsidRDefault="00EE5CDC">
      <w:pPr>
        <w:widowControl/>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（三）人员概况。</w:t>
      </w:r>
    </w:p>
    <w:p w:rsidR="004C7A13" w:rsidRDefault="00EE5CDC">
      <w:pPr>
        <w:widowControl/>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rPr>
      </w:pPr>
      <w:r>
        <w:rPr>
          <w:rFonts w:ascii="仿宋_GB2312" w:eastAsia="仿宋_GB2312" w:hAnsi="宋体" w:cs="宋体" w:hint="eastAsia"/>
          <w:color w:val="000000" w:themeColor="text1"/>
          <w:kern w:val="0"/>
          <w:sz w:val="32"/>
          <w:szCs w:val="32"/>
          <w:shd w:val="clear" w:color="auto" w:fill="FFFFFF"/>
          <w:lang w:val="zh-CN"/>
        </w:rPr>
        <w:t>峨眉山市港航中心截止</w:t>
      </w:r>
      <w:r>
        <w:rPr>
          <w:rFonts w:ascii="仿宋_GB2312" w:eastAsia="仿宋_GB2312" w:hAnsi="宋体" w:cs="宋体" w:hint="eastAsia"/>
          <w:color w:val="000000" w:themeColor="text1"/>
          <w:kern w:val="0"/>
          <w:sz w:val="32"/>
          <w:szCs w:val="32"/>
          <w:shd w:val="clear" w:color="auto" w:fill="FFFFFF"/>
        </w:rPr>
        <w:t>2019</w:t>
      </w:r>
      <w:r>
        <w:rPr>
          <w:rFonts w:ascii="仿宋_GB2312" w:eastAsia="仿宋_GB2312" w:hAnsi="宋体" w:cs="宋体" w:hint="eastAsia"/>
          <w:color w:val="000000" w:themeColor="text1"/>
          <w:kern w:val="0"/>
          <w:sz w:val="32"/>
          <w:szCs w:val="32"/>
          <w:shd w:val="clear" w:color="auto" w:fill="FFFFFF"/>
        </w:rPr>
        <w:t>年</w:t>
      </w:r>
      <w:r>
        <w:rPr>
          <w:rFonts w:ascii="仿宋_GB2312" w:eastAsia="仿宋_GB2312" w:hAnsi="宋体" w:cs="宋体" w:hint="eastAsia"/>
          <w:color w:val="000000" w:themeColor="text1"/>
          <w:kern w:val="0"/>
          <w:sz w:val="32"/>
          <w:szCs w:val="32"/>
          <w:shd w:val="clear" w:color="auto" w:fill="FFFFFF"/>
        </w:rPr>
        <w:t>12</w:t>
      </w:r>
      <w:r>
        <w:rPr>
          <w:rFonts w:ascii="仿宋_GB2312" w:eastAsia="仿宋_GB2312" w:hAnsi="宋体" w:cs="宋体" w:hint="eastAsia"/>
          <w:color w:val="000000" w:themeColor="text1"/>
          <w:kern w:val="0"/>
          <w:sz w:val="32"/>
          <w:szCs w:val="32"/>
          <w:shd w:val="clear" w:color="auto" w:fill="FFFFFF"/>
        </w:rPr>
        <w:t>月</w:t>
      </w:r>
      <w:r>
        <w:rPr>
          <w:rFonts w:ascii="仿宋_GB2312" w:eastAsia="仿宋_GB2312" w:hAnsi="宋体" w:cs="宋体" w:hint="eastAsia"/>
          <w:color w:val="000000" w:themeColor="text1"/>
          <w:kern w:val="0"/>
          <w:sz w:val="32"/>
          <w:szCs w:val="32"/>
          <w:shd w:val="clear" w:color="auto" w:fill="FFFFFF"/>
        </w:rPr>
        <w:t>31</w:t>
      </w:r>
      <w:r>
        <w:rPr>
          <w:rFonts w:ascii="仿宋_GB2312" w:eastAsia="仿宋_GB2312" w:hAnsi="宋体" w:cs="宋体" w:hint="eastAsia"/>
          <w:color w:val="000000" w:themeColor="text1"/>
          <w:kern w:val="0"/>
          <w:sz w:val="32"/>
          <w:szCs w:val="32"/>
          <w:shd w:val="clear" w:color="auto" w:fill="FFFFFF"/>
        </w:rPr>
        <w:t>日，在编在岗</w:t>
      </w:r>
      <w:r>
        <w:rPr>
          <w:rFonts w:ascii="仿宋_GB2312" w:eastAsia="仿宋_GB2312" w:hAnsi="宋体" w:cs="宋体" w:hint="eastAsia"/>
          <w:color w:val="000000" w:themeColor="text1"/>
          <w:kern w:val="0"/>
          <w:sz w:val="32"/>
          <w:szCs w:val="32"/>
          <w:shd w:val="clear" w:color="auto" w:fill="FFFFFF"/>
        </w:rPr>
        <w:t>3</w:t>
      </w:r>
      <w:r>
        <w:rPr>
          <w:rFonts w:ascii="仿宋_GB2312" w:eastAsia="仿宋_GB2312" w:hAnsi="宋体" w:cs="宋体" w:hint="eastAsia"/>
          <w:color w:val="000000" w:themeColor="text1"/>
          <w:kern w:val="0"/>
          <w:sz w:val="32"/>
          <w:szCs w:val="32"/>
          <w:shd w:val="clear" w:color="auto" w:fill="FFFFFF"/>
        </w:rPr>
        <w:t>人。</w:t>
      </w:r>
    </w:p>
    <w:p w:rsidR="004C7A13" w:rsidRDefault="00EE5CDC">
      <w:pPr>
        <w:widowControl/>
        <w:adjustRightInd w:val="0"/>
        <w:snapToGrid w:val="0"/>
        <w:spacing w:line="580" w:lineRule="exact"/>
        <w:ind w:firstLineChars="200" w:firstLine="640"/>
        <w:contextualSpacing/>
        <w:jc w:val="left"/>
        <w:rPr>
          <w:rFonts w:ascii="黑体" w:eastAsia="黑体" w:hAnsi="宋体" w:cs="宋体"/>
          <w:color w:val="000000" w:themeColor="text1"/>
          <w:kern w:val="0"/>
          <w:sz w:val="32"/>
          <w:szCs w:val="32"/>
          <w:shd w:val="clear" w:color="auto" w:fill="FFFFFF"/>
        </w:rPr>
      </w:pPr>
      <w:r>
        <w:rPr>
          <w:rFonts w:ascii="黑体" w:eastAsia="黑体" w:hAnsi="宋体" w:cs="宋体" w:hint="eastAsia"/>
          <w:color w:val="000000" w:themeColor="text1"/>
          <w:kern w:val="0"/>
          <w:sz w:val="32"/>
          <w:szCs w:val="32"/>
          <w:shd w:val="clear" w:color="auto" w:fill="FFFFFF"/>
        </w:rPr>
        <w:t>二、部门财政资金收支情况</w:t>
      </w:r>
    </w:p>
    <w:p w:rsidR="004C7A13" w:rsidRDefault="00EE5CDC">
      <w:pPr>
        <w:widowControl/>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（一）部门财政资金收入情况。</w:t>
      </w:r>
    </w:p>
    <w:p w:rsidR="004C7A13" w:rsidRDefault="00EE5CDC">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年本年收入合计</w:t>
      </w:r>
      <w:r>
        <w:rPr>
          <w:rFonts w:ascii="仿宋" w:eastAsia="仿宋" w:hAnsi="仿宋" w:hint="eastAsia"/>
          <w:color w:val="000000"/>
          <w:sz w:val="32"/>
          <w:szCs w:val="32"/>
        </w:rPr>
        <w:t>146.04</w:t>
      </w:r>
      <w:r>
        <w:rPr>
          <w:rFonts w:ascii="仿宋" w:eastAsia="仿宋" w:hAnsi="仿宋" w:hint="eastAsia"/>
          <w:color w:val="000000"/>
          <w:sz w:val="32"/>
          <w:szCs w:val="32"/>
        </w:rPr>
        <w:t>万元，其中：一般公共预算财政拨款收入</w:t>
      </w:r>
      <w:r>
        <w:rPr>
          <w:rFonts w:ascii="仿宋" w:eastAsia="仿宋" w:hAnsi="仿宋" w:hint="eastAsia"/>
          <w:color w:val="000000"/>
          <w:sz w:val="32"/>
          <w:szCs w:val="32"/>
        </w:rPr>
        <w:t>142.04</w:t>
      </w:r>
      <w:r>
        <w:rPr>
          <w:rFonts w:ascii="仿宋" w:eastAsia="仿宋" w:hAnsi="仿宋" w:hint="eastAsia"/>
          <w:color w:val="000000"/>
          <w:sz w:val="32"/>
          <w:szCs w:val="32"/>
        </w:rPr>
        <w:t>万元，占</w:t>
      </w:r>
      <w:r>
        <w:rPr>
          <w:rFonts w:ascii="仿宋" w:eastAsia="仿宋" w:hAnsi="仿宋" w:hint="eastAsia"/>
          <w:color w:val="000000"/>
          <w:sz w:val="32"/>
          <w:szCs w:val="32"/>
        </w:rPr>
        <w:t>97.26</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Pr>
          <w:rFonts w:ascii="仿宋" w:eastAsia="仿宋" w:hAnsi="仿宋" w:hint="eastAsia"/>
          <w:color w:val="000000"/>
          <w:sz w:val="32"/>
          <w:szCs w:val="32"/>
        </w:rPr>
        <w:t>4</w:t>
      </w:r>
      <w:r>
        <w:rPr>
          <w:rFonts w:ascii="仿宋" w:eastAsia="仿宋" w:hAnsi="仿宋" w:hint="eastAsia"/>
          <w:color w:val="000000"/>
          <w:sz w:val="32"/>
          <w:szCs w:val="32"/>
        </w:rPr>
        <w:t>万元，占</w:t>
      </w:r>
      <w:r>
        <w:rPr>
          <w:rFonts w:ascii="仿宋" w:eastAsia="仿宋" w:hAnsi="仿宋" w:hint="eastAsia"/>
          <w:color w:val="000000"/>
          <w:sz w:val="32"/>
          <w:szCs w:val="32"/>
        </w:rPr>
        <w:t>2.74</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color w:val="000000" w:themeColor="text1"/>
          <w:sz w:val="32"/>
          <w:szCs w:val="32"/>
        </w:rPr>
        <w:t>上级补助收入</w:t>
      </w:r>
      <w:r>
        <w:rPr>
          <w:rFonts w:ascii="仿宋" w:eastAsia="仿宋" w:hAnsi="仿宋" w:hint="eastAsia"/>
          <w:color w:val="000000" w:themeColor="text1"/>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；事业收入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；附属单位上缴收入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；其他收入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4C7A13" w:rsidRDefault="00EE5CDC">
      <w:pPr>
        <w:widowControl/>
        <w:numPr>
          <w:ilvl w:val="0"/>
          <w:numId w:val="5"/>
        </w:numPr>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部门财政资金支出情况。</w:t>
      </w:r>
    </w:p>
    <w:p w:rsidR="004C7A13" w:rsidRDefault="00EE5CDC">
      <w:pPr>
        <w:spacing w:line="600" w:lineRule="exact"/>
        <w:ind w:firstLineChars="200" w:firstLine="640"/>
        <w:outlineLvl w:val="1"/>
        <w:rPr>
          <w:rFonts w:ascii="仿宋_GB2312" w:eastAsia="仿宋_GB2312" w:hAnsi="宋体" w:cs="宋体"/>
          <w:color w:val="FF0000"/>
          <w:kern w:val="0"/>
          <w:sz w:val="32"/>
          <w:szCs w:val="32"/>
          <w:shd w:val="clear" w:color="auto" w:fill="FFFFFF"/>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年本年支出合计</w:t>
      </w:r>
      <w:r>
        <w:rPr>
          <w:rFonts w:ascii="仿宋" w:eastAsia="仿宋" w:hAnsi="仿宋" w:hint="eastAsia"/>
          <w:color w:val="000000"/>
          <w:sz w:val="32"/>
          <w:szCs w:val="32"/>
        </w:rPr>
        <w:t>146.12</w:t>
      </w:r>
      <w:r>
        <w:rPr>
          <w:rFonts w:ascii="仿宋" w:eastAsia="仿宋" w:hAnsi="仿宋" w:hint="eastAsia"/>
          <w:color w:val="000000"/>
          <w:sz w:val="32"/>
          <w:szCs w:val="32"/>
        </w:rPr>
        <w:t>万元，其中：基本支出</w:t>
      </w:r>
      <w:r>
        <w:rPr>
          <w:rFonts w:ascii="仿宋" w:eastAsia="仿宋" w:hAnsi="仿宋" w:hint="eastAsia"/>
          <w:color w:val="000000"/>
          <w:sz w:val="32"/>
          <w:szCs w:val="32"/>
        </w:rPr>
        <w:t>107.2</w:t>
      </w:r>
      <w:r w:rsidR="002423FD">
        <w:rPr>
          <w:rFonts w:ascii="仿宋" w:eastAsia="仿宋" w:hAnsi="仿宋" w:hint="eastAsia"/>
          <w:color w:val="000000"/>
          <w:sz w:val="32"/>
          <w:szCs w:val="32"/>
        </w:rPr>
        <w:t>8</w:t>
      </w:r>
      <w:r>
        <w:rPr>
          <w:rFonts w:ascii="仿宋" w:eastAsia="仿宋" w:hAnsi="仿宋" w:hint="eastAsia"/>
          <w:color w:val="000000"/>
          <w:sz w:val="32"/>
          <w:szCs w:val="32"/>
        </w:rPr>
        <w:t>万元，占</w:t>
      </w:r>
      <w:r>
        <w:rPr>
          <w:rFonts w:ascii="仿宋" w:eastAsia="仿宋" w:hAnsi="仿宋" w:hint="eastAsia"/>
          <w:color w:val="000000"/>
          <w:sz w:val="32"/>
          <w:szCs w:val="32"/>
        </w:rPr>
        <w:t>73.41</w:t>
      </w:r>
      <w:r>
        <w:rPr>
          <w:rFonts w:ascii="仿宋" w:eastAsia="仿宋" w:hAnsi="仿宋"/>
          <w:color w:val="000000"/>
          <w:sz w:val="32"/>
          <w:szCs w:val="32"/>
        </w:rPr>
        <w:t>%</w:t>
      </w:r>
      <w:r>
        <w:rPr>
          <w:rFonts w:ascii="仿宋" w:eastAsia="仿宋" w:hAnsi="仿宋" w:hint="eastAsia"/>
          <w:color w:val="000000"/>
          <w:sz w:val="32"/>
          <w:szCs w:val="32"/>
        </w:rPr>
        <w:t>；项目支出</w:t>
      </w:r>
      <w:r>
        <w:rPr>
          <w:rFonts w:ascii="仿宋" w:eastAsia="仿宋" w:hAnsi="仿宋" w:hint="eastAsia"/>
          <w:color w:val="000000"/>
          <w:sz w:val="32"/>
          <w:szCs w:val="32"/>
        </w:rPr>
        <w:t>38.8</w:t>
      </w:r>
      <w:r w:rsidR="002423FD">
        <w:rPr>
          <w:rFonts w:ascii="仿宋" w:eastAsia="仿宋" w:hAnsi="仿宋" w:hint="eastAsia"/>
          <w:color w:val="000000"/>
          <w:sz w:val="32"/>
          <w:szCs w:val="32"/>
        </w:rPr>
        <w:t>4</w:t>
      </w:r>
      <w:r>
        <w:rPr>
          <w:rFonts w:ascii="仿宋" w:eastAsia="仿宋" w:hAnsi="仿宋" w:hint="eastAsia"/>
          <w:color w:val="000000"/>
          <w:sz w:val="32"/>
          <w:szCs w:val="32"/>
        </w:rPr>
        <w:t>万元，占</w:t>
      </w:r>
      <w:r>
        <w:rPr>
          <w:rFonts w:ascii="仿宋" w:eastAsia="仿宋" w:hAnsi="仿宋" w:hint="eastAsia"/>
          <w:color w:val="000000"/>
          <w:sz w:val="32"/>
          <w:szCs w:val="32"/>
        </w:rPr>
        <w:t>26.59</w:t>
      </w:r>
      <w:r>
        <w:rPr>
          <w:rFonts w:ascii="仿宋" w:eastAsia="仿宋" w:hAnsi="仿宋"/>
          <w:color w:val="000000"/>
          <w:sz w:val="32"/>
          <w:szCs w:val="32"/>
        </w:rPr>
        <w:t>%</w:t>
      </w:r>
      <w:r>
        <w:rPr>
          <w:rFonts w:ascii="仿宋" w:eastAsia="仿宋" w:hAnsi="仿宋" w:hint="eastAsia"/>
          <w:color w:val="000000"/>
          <w:sz w:val="32"/>
          <w:szCs w:val="32"/>
        </w:rPr>
        <w:t>；上缴上级支出</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；经营支出</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；对附属单位补助支出</w:t>
      </w:r>
      <w:r>
        <w:rPr>
          <w:rFonts w:ascii="仿宋" w:eastAsia="仿宋" w:hAnsi="仿宋"/>
          <w:color w:val="000000"/>
          <w:sz w:val="32"/>
          <w:szCs w:val="32"/>
        </w:rPr>
        <w:t>*</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4C7A13" w:rsidRDefault="00EE5CDC">
      <w:pPr>
        <w:widowControl/>
        <w:adjustRightInd w:val="0"/>
        <w:snapToGrid w:val="0"/>
        <w:spacing w:line="580" w:lineRule="exact"/>
        <w:ind w:firstLineChars="200" w:firstLine="640"/>
        <w:contextualSpacing/>
        <w:jc w:val="left"/>
        <w:rPr>
          <w:rFonts w:ascii="黑体" w:eastAsia="黑体" w:hAnsi="宋体" w:cs="宋体"/>
          <w:color w:val="000000" w:themeColor="text1"/>
          <w:kern w:val="0"/>
          <w:sz w:val="32"/>
          <w:szCs w:val="32"/>
          <w:shd w:val="clear" w:color="auto" w:fill="FFFFFF"/>
        </w:rPr>
      </w:pPr>
      <w:r>
        <w:rPr>
          <w:rFonts w:ascii="黑体" w:eastAsia="黑体" w:hAnsi="宋体" w:cs="宋体" w:hint="eastAsia"/>
          <w:color w:val="000000" w:themeColor="text1"/>
          <w:kern w:val="0"/>
          <w:sz w:val="32"/>
          <w:szCs w:val="32"/>
          <w:shd w:val="clear" w:color="auto" w:fill="FFFFFF"/>
        </w:rPr>
        <w:t>三、部门整体预算绩效管理情况</w:t>
      </w:r>
    </w:p>
    <w:p w:rsidR="004C7A13" w:rsidRDefault="00EE5CDC">
      <w:pPr>
        <w:widowControl/>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（一）部门预算管理。</w:t>
      </w:r>
    </w:p>
    <w:p w:rsidR="004C7A13" w:rsidRDefault="00EE5CDC">
      <w:pPr>
        <w:widowControl/>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rPr>
      </w:pPr>
      <w:r>
        <w:rPr>
          <w:rFonts w:ascii="仿宋_GB2312" w:eastAsia="仿宋_GB2312" w:hAnsi="宋体" w:cs="宋体" w:hint="eastAsia"/>
          <w:color w:val="000000" w:themeColor="text1"/>
          <w:kern w:val="0"/>
          <w:sz w:val="32"/>
          <w:szCs w:val="32"/>
          <w:shd w:val="clear" w:color="auto" w:fill="FFFFFF"/>
          <w:lang w:val="zh-CN"/>
        </w:rPr>
        <w:lastRenderedPageBreak/>
        <w:t>部门项目的确定由业务室和办公室进行申报后，由单位负责人审核后由峨</w:t>
      </w:r>
      <w:r>
        <w:rPr>
          <w:rFonts w:ascii="仿宋_GB2312" w:eastAsia="仿宋_GB2312" w:hAnsi="宋体" w:cs="宋体" w:hint="eastAsia"/>
          <w:color w:val="000000" w:themeColor="text1"/>
          <w:kern w:val="0"/>
          <w:sz w:val="32"/>
          <w:szCs w:val="32"/>
          <w:shd w:val="clear" w:color="auto" w:fill="FFFFFF"/>
          <w:lang w:val="zh-CN"/>
        </w:rPr>
        <w:t>眉山市财政局根据全市预算总概述进行终审。在市人大批复后按照批复的项目进行实施，</w:t>
      </w:r>
      <w:r>
        <w:rPr>
          <w:rFonts w:ascii="仿宋_GB2312" w:eastAsia="仿宋_GB2312" w:hAnsi="宋体" w:cs="宋体" w:hint="eastAsia"/>
          <w:color w:val="000000" w:themeColor="text1"/>
          <w:kern w:val="0"/>
          <w:sz w:val="32"/>
          <w:szCs w:val="32"/>
          <w:shd w:val="clear" w:color="auto" w:fill="FFFFFF"/>
          <w:lang w:val="zh-CN"/>
        </w:rPr>
        <w:t>预算编制准确，支出按财会管理规定实际控制，涉及调整的及时与财政部门对接，进行预算项目及资金的动态调整，执行进度较好，预算完成情况良好，暂时未发现违规记录。</w:t>
      </w:r>
    </w:p>
    <w:p w:rsidR="004C7A13" w:rsidRDefault="00EE5CDC">
      <w:pPr>
        <w:widowControl/>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包括部门绩效目标制定、目标实现、预算编制准确、支出控制、动态调整、执行进度、预算完成情况和等情况。</w:t>
      </w:r>
    </w:p>
    <w:p w:rsidR="004C7A13" w:rsidRDefault="00EE5CDC">
      <w:pPr>
        <w:widowControl/>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（二）结果应用情况。</w:t>
      </w:r>
    </w:p>
    <w:p w:rsidR="004C7A13" w:rsidRDefault="00EE5CDC">
      <w:pPr>
        <w:widowControl/>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根据市财政局组织的第三方项目绩效评价的情况反映，我单位项目绩效良好。</w:t>
      </w:r>
    </w:p>
    <w:p w:rsidR="004C7A13" w:rsidRDefault="00EE5CDC">
      <w:pPr>
        <w:widowControl/>
        <w:adjustRightInd w:val="0"/>
        <w:snapToGrid w:val="0"/>
        <w:spacing w:line="580" w:lineRule="exact"/>
        <w:ind w:firstLineChars="200" w:firstLine="640"/>
        <w:contextualSpacing/>
        <w:jc w:val="left"/>
        <w:rPr>
          <w:rFonts w:ascii="黑体" w:eastAsia="黑体" w:hAnsi="宋体" w:cs="宋体"/>
          <w:color w:val="000000" w:themeColor="text1"/>
          <w:kern w:val="0"/>
          <w:sz w:val="32"/>
          <w:szCs w:val="32"/>
          <w:shd w:val="clear" w:color="auto" w:fill="FFFFFF"/>
        </w:rPr>
      </w:pPr>
      <w:r>
        <w:rPr>
          <w:rFonts w:ascii="黑体" w:eastAsia="黑体" w:hAnsi="宋体" w:cs="宋体" w:hint="eastAsia"/>
          <w:color w:val="000000" w:themeColor="text1"/>
          <w:kern w:val="0"/>
          <w:sz w:val="32"/>
          <w:szCs w:val="32"/>
          <w:shd w:val="clear" w:color="auto" w:fill="FFFFFF"/>
        </w:rPr>
        <w:t>四、评价结论及建议</w:t>
      </w:r>
    </w:p>
    <w:p w:rsidR="004C7A13" w:rsidRDefault="00EE5CDC">
      <w:pPr>
        <w:widowControl/>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（一）评价结论。</w:t>
      </w:r>
    </w:p>
    <w:p w:rsidR="004C7A13" w:rsidRDefault="00EE5CDC">
      <w:pPr>
        <w:widowControl/>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峨眉山市港航中心整体支出预算绩效情况良好。</w:t>
      </w:r>
    </w:p>
    <w:p w:rsidR="004C7A13" w:rsidRDefault="00EE5CDC">
      <w:pPr>
        <w:widowControl/>
        <w:numPr>
          <w:ilvl w:val="0"/>
          <w:numId w:val="6"/>
        </w:numPr>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存在问题。</w:t>
      </w:r>
    </w:p>
    <w:p w:rsidR="004C7A13" w:rsidRDefault="00EE5CDC">
      <w:pPr>
        <w:widowControl/>
        <w:adjustRightInd w:val="0"/>
        <w:snapToGrid w:val="0"/>
        <w:spacing w:line="580" w:lineRule="exact"/>
        <w:contextualSpacing/>
        <w:jc w:val="left"/>
        <w:rPr>
          <w:rFonts w:ascii="仿宋_GB2312" w:eastAsia="仿宋_GB2312" w:hAnsi="宋体" w:cs="宋体"/>
          <w:color w:val="000000" w:themeColor="text1"/>
          <w:kern w:val="0"/>
          <w:sz w:val="32"/>
          <w:szCs w:val="32"/>
          <w:shd w:val="clear" w:color="auto" w:fill="FFFFFF"/>
        </w:rPr>
      </w:pPr>
      <w:r>
        <w:rPr>
          <w:rFonts w:ascii="仿宋_GB2312" w:eastAsia="仿宋_GB2312" w:hAnsi="宋体" w:cs="宋体" w:hint="eastAsia"/>
          <w:color w:val="000000" w:themeColor="text1"/>
          <w:kern w:val="0"/>
          <w:sz w:val="32"/>
          <w:szCs w:val="32"/>
          <w:shd w:val="clear" w:color="auto" w:fill="FFFFFF"/>
        </w:rPr>
        <w:t xml:space="preserve">    </w:t>
      </w:r>
      <w:r>
        <w:rPr>
          <w:rFonts w:ascii="仿宋_GB2312" w:eastAsia="仿宋_GB2312" w:hAnsi="宋体" w:cs="宋体" w:hint="eastAsia"/>
          <w:color w:val="000000" w:themeColor="text1"/>
          <w:kern w:val="0"/>
          <w:sz w:val="32"/>
          <w:szCs w:val="32"/>
          <w:shd w:val="clear" w:color="auto" w:fill="FFFFFF"/>
        </w:rPr>
        <w:t>加强项目精细化管理，进一步完善内部控制制度。</w:t>
      </w:r>
    </w:p>
    <w:p w:rsidR="004C7A13" w:rsidRDefault="00EE5CDC">
      <w:pPr>
        <w:widowControl/>
        <w:numPr>
          <w:ilvl w:val="0"/>
          <w:numId w:val="6"/>
        </w:numPr>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改进建议。</w:t>
      </w:r>
    </w:p>
    <w:p w:rsidR="004C7A13" w:rsidRDefault="00EE5CDC" w:rsidP="006A135B">
      <w:pPr>
        <w:widowControl/>
        <w:adjustRightInd w:val="0"/>
        <w:snapToGrid w:val="0"/>
        <w:spacing w:line="580" w:lineRule="exact"/>
        <w:ind w:leftChars="200" w:left="420"/>
        <w:contextualSpacing/>
        <w:jc w:val="left"/>
        <w:rPr>
          <w:rFonts w:ascii="仿宋_GB2312" w:eastAsia="仿宋_GB2312" w:hAnsi="宋体" w:cs="宋体"/>
          <w:color w:val="000000" w:themeColor="text1"/>
          <w:kern w:val="0"/>
          <w:sz w:val="32"/>
          <w:szCs w:val="32"/>
          <w:shd w:val="clear" w:color="auto" w:fill="FFFFFF"/>
        </w:rPr>
      </w:pPr>
      <w:r>
        <w:rPr>
          <w:rFonts w:ascii="仿宋_GB2312" w:eastAsia="仿宋_GB2312" w:hAnsi="宋体" w:cs="宋体" w:hint="eastAsia"/>
          <w:color w:val="000000" w:themeColor="text1"/>
          <w:kern w:val="0"/>
          <w:sz w:val="32"/>
          <w:szCs w:val="32"/>
          <w:shd w:val="clear" w:color="auto" w:fill="FFFFFF"/>
        </w:rPr>
        <w:t xml:space="preserve">  </w:t>
      </w:r>
      <w:r>
        <w:rPr>
          <w:rFonts w:ascii="仿宋_GB2312" w:eastAsia="仿宋_GB2312" w:hAnsi="宋体" w:cs="宋体" w:hint="eastAsia"/>
          <w:color w:val="000000" w:themeColor="text1"/>
          <w:kern w:val="0"/>
          <w:sz w:val="32"/>
          <w:szCs w:val="32"/>
          <w:shd w:val="clear" w:color="auto" w:fill="FFFFFF"/>
        </w:rPr>
        <w:t>加强预算的编制能力，规范和改进财政财务管理。</w:t>
      </w:r>
    </w:p>
    <w:p w:rsidR="004C7A13" w:rsidRDefault="004C7A13">
      <w:pPr>
        <w:spacing w:line="580" w:lineRule="exact"/>
        <w:ind w:firstLineChars="200" w:firstLine="640"/>
        <w:rPr>
          <w:rFonts w:ascii="仿宋_GB2312" w:eastAsia="仿宋_GB2312" w:hAnsi="仿宋_GB2312" w:cs="仿宋_GB2312"/>
          <w:color w:val="000000" w:themeColor="text1"/>
          <w:sz w:val="32"/>
          <w:szCs w:val="32"/>
        </w:rPr>
      </w:pPr>
    </w:p>
    <w:p w:rsidR="004C7A13" w:rsidRDefault="004C7A13">
      <w:pPr>
        <w:spacing w:line="580" w:lineRule="exact"/>
        <w:ind w:firstLineChars="200" w:firstLine="640"/>
        <w:rPr>
          <w:rFonts w:ascii="仿宋_GB2312" w:eastAsia="仿宋_GB2312" w:hAnsi="仿宋_GB2312" w:cs="仿宋_GB2312"/>
          <w:color w:val="000000" w:themeColor="text1"/>
          <w:sz w:val="32"/>
          <w:szCs w:val="32"/>
        </w:rPr>
      </w:pPr>
    </w:p>
    <w:p w:rsidR="004C7A13" w:rsidRDefault="004C7A13">
      <w:pPr>
        <w:spacing w:line="580" w:lineRule="exact"/>
        <w:ind w:firstLine="640"/>
        <w:rPr>
          <w:rFonts w:ascii="仿宋_GB2312" w:eastAsia="仿宋_GB2312" w:hAnsi="仿宋_GB2312" w:cs="仿宋_GB2312"/>
          <w:color w:val="000000" w:themeColor="text1"/>
          <w:sz w:val="32"/>
          <w:szCs w:val="32"/>
        </w:rPr>
      </w:pPr>
    </w:p>
    <w:p w:rsidR="004C7A13" w:rsidRDefault="004C7A13">
      <w:pPr>
        <w:spacing w:line="580" w:lineRule="exact"/>
        <w:ind w:firstLine="640"/>
        <w:rPr>
          <w:rFonts w:ascii="仿宋_GB2312" w:eastAsia="仿宋_GB2312" w:hAnsi="仿宋_GB2312" w:cs="仿宋_GB2312"/>
          <w:sz w:val="32"/>
          <w:szCs w:val="32"/>
        </w:rPr>
      </w:pPr>
    </w:p>
    <w:p w:rsidR="004C7A13" w:rsidRDefault="004C7A13">
      <w:pPr>
        <w:widowControl/>
        <w:jc w:val="left"/>
        <w:rPr>
          <w:rStyle w:val="1Char"/>
          <w:rFonts w:ascii="黑体" w:eastAsia="黑体" w:hAnsi="黑体"/>
          <w:b w:val="0"/>
        </w:rPr>
      </w:pPr>
    </w:p>
    <w:p w:rsidR="004C7A13" w:rsidRDefault="00EE5CDC">
      <w:pPr>
        <w:widowControl/>
        <w:jc w:val="left"/>
        <w:rPr>
          <w:rStyle w:val="1Char"/>
          <w:rFonts w:ascii="黑体" w:eastAsia="黑体" w:hAnsi="黑体"/>
          <w:b w:val="0"/>
        </w:rPr>
      </w:pPr>
      <w:r>
        <w:rPr>
          <w:rStyle w:val="1Char"/>
          <w:rFonts w:ascii="黑体" w:eastAsia="黑体" w:hAnsi="黑体"/>
          <w:b w:val="0"/>
        </w:rPr>
        <w:lastRenderedPageBreak/>
        <w:br w:type="page"/>
      </w:r>
    </w:p>
    <w:p w:rsidR="004C7A13" w:rsidRDefault="004C7A13">
      <w:pPr>
        <w:spacing w:line="600" w:lineRule="exact"/>
        <w:jc w:val="center"/>
        <w:outlineLvl w:val="0"/>
        <w:rPr>
          <w:rStyle w:val="1Char"/>
          <w:rFonts w:ascii="黑体" w:eastAsia="黑体" w:hAnsi="黑体"/>
          <w:b w:val="0"/>
        </w:rPr>
      </w:pPr>
    </w:p>
    <w:p w:rsidR="004C7A13" w:rsidRDefault="00EE5CDC">
      <w:pPr>
        <w:spacing w:line="600" w:lineRule="exact"/>
        <w:jc w:val="center"/>
        <w:outlineLvl w:val="0"/>
        <w:rPr>
          <w:rStyle w:val="1Char"/>
          <w:rFonts w:ascii="黑体" w:eastAsia="黑体" w:hAnsi="黑体"/>
          <w:b w:val="0"/>
        </w:rPr>
      </w:pPr>
      <w:bookmarkStart w:id="72" w:name="_Toc15396618"/>
      <w:r>
        <w:rPr>
          <w:rFonts w:ascii="黑体" w:eastAsia="黑体" w:hAnsi="黑体" w:hint="eastAsia"/>
          <w:color w:val="000000"/>
          <w:sz w:val="44"/>
          <w:szCs w:val="44"/>
        </w:rPr>
        <w:t>第</w:t>
      </w:r>
      <w:r>
        <w:rPr>
          <w:rStyle w:val="1Char"/>
          <w:rFonts w:ascii="黑体" w:eastAsia="黑体" w:hAnsi="黑体" w:hint="eastAsia"/>
          <w:b w:val="0"/>
        </w:rPr>
        <w:t>五部分</w:t>
      </w:r>
      <w:r>
        <w:rPr>
          <w:rStyle w:val="1Char"/>
          <w:rFonts w:ascii="黑体" w:eastAsia="黑体" w:hAnsi="黑体" w:hint="eastAsia"/>
          <w:b w:val="0"/>
        </w:rPr>
        <w:t xml:space="preserve"> </w:t>
      </w:r>
      <w:r>
        <w:rPr>
          <w:rStyle w:val="1Char"/>
          <w:rFonts w:ascii="黑体" w:eastAsia="黑体" w:hAnsi="黑体" w:hint="eastAsia"/>
          <w:b w:val="0"/>
        </w:rPr>
        <w:t>附表</w:t>
      </w:r>
      <w:bookmarkEnd w:id="70"/>
      <w:bookmarkEnd w:id="72"/>
    </w:p>
    <w:p w:rsidR="004C7A13" w:rsidRDefault="004C7A13">
      <w:pPr>
        <w:spacing w:line="600" w:lineRule="exact"/>
        <w:jc w:val="center"/>
        <w:outlineLvl w:val="0"/>
        <w:rPr>
          <w:rFonts w:ascii="仿宋" w:eastAsia="仿宋" w:hAnsi="仿宋"/>
          <w:b/>
          <w:color w:val="000000"/>
          <w:sz w:val="44"/>
          <w:szCs w:val="44"/>
        </w:rPr>
      </w:pPr>
    </w:p>
    <w:p w:rsidR="004C7A13" w:rsidRDefault="00EE5CDC">
      <w:pPr>
        <w:pStyle w:val="2"/>
        <w:rPr>
          <w:rFonts w:ascii="仿宋" w:eastAsia="仿宋" w:hAnsi="仿宋"/>
          <w:color w:val="000000"/>
        </w:rPr>
      </w:pPr>
      <w:bookmarkStart w:id="73" w:name="_Toc15396619"/>
      <w:r>
        <w:rPr>
          <w:rFonts w:ascii="仿宋" w:eastAsia="仿宋" w:hAnsi="仿宋" w:hint="eastAsia"/>
          <w:b w:val="0"/>
          <w:color w:val="000000"/>
        </w:rPr>
        <w:t>一、收</w:t>
      </w:r>
      <w:r>
        <w:rPr>
          <w:rStyle w:val="2Char"/>
          <w:rFonts w:ascii="仿宋" w:eastAsia="仿宋" w:hAnsi="仿宋" w:hint="eastAsia"/>
        </w:rPr>
        <w:t>入支出决算总表</w:t>
      </w:r>
      <w:bookmarkEnd w:id="73"/>
    </w:p>
    <w:p w:rsidR="004C7A13" w:rsidRDefault="00EE5CDC">
      <w:pPr>
        <w:pStyle w:val="2"/>
        <w:rPr>
          <w:rFonts w:ascii="仿宋" w:eastAsia="仿宋" w:hAnsi="仿宋"/>
          <w:color w:val="000000"/>
        </w:rPr>
      </w:pPr>
      <w:bookmarkStart w:id="74" w:name="_Toc15396620"/>
      <w:r>
        <w:rPr>
          <w:rFonts w:ascii="仿宋" w:eastAsia="仿宋" w:hAnsi="仿宋" w:hint="eastAsia"/>
          <w:b w:val="0"/>
          <w:color w:val="000000"/>
        </w:rPr>
        <w:t>二、收</w:t>
      </w:r>
      <w:r>
        <w:rPr>
          <w:rStyle w:val="2Char"/>
          <w:rFonts w:ascii="仿宋" w:eastAsia="仿宋" w:hAnsi="仿宋" w:hint="eastAsia"/>
        </w:rPr>
        <w:t>入决算表</w:t>
      </w:r>
      <w:bookmarkEnd w:id="74"/>
    </w:p>
    <w:p w:rsidR="004C7A13" w:rsidRDefault="00EE5CDC">
      <w:pPr>
        <w:pStyle w:val="2"/>
        <w:rPr>
          <w:rFonts w:ascii="仿宋" w:eastAsia="仿宋" w:hAnsi="仿宋"/>
          <w:color w:val="000000"/>
        </w:rPr>
      </w:pPr>
      <w:bookmarkStart w:id="75"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75"/>
    </w:p>
    <w:p w:rsidR="004C7A13" w:rsidRDefault="00EE5CDC">
      <w:pPr>
        <w:pStyle w:val="2"/>
        <w:rPr>
          <w:rFonts w:ascii="仿宋" w:eastAsia="仿宋" w:hAnsi="仿宋"/>
          <w:b w:val="0"/>
          <w:color w:val="000000"/>
        </w:rPr>
      </w:pPr>
      <w:bookmarkStart w:id="76"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76"/>
    </w:p>
    <w:p w:rsidR="004C7A13" w:rsidRDefault="00EE5CDC">
      <w:pPr>
        <w:pStyle w:val="2"/>
        <w:rPr>
          <w:rStyle w:val="2Char"/>
          <w:rFonts w:ascii="仿宋" w:eastAsia="仿宋" w:hAnsi="仿宋"/>
        </w:rPr>
      </w:pPr>
      <w:bookmarkStart w:id="77"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78" w:name="_Toc15396624"/>
      <w:bookmarkEnd w:id="77"/>
    </w:p>
    <w:p w:rsidR="004C7A13" w:rsidRDefault="00EE5CDC">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78"/>
    </w:p>
    <w:p w:rsidR="004C7A13" w:rsidRDefault="00EE5CDC">
      <w:pPr>
        <w:pStyle w:val="2"/>
        <w:rPr>
          <w:rFonts w:ascii="仿宋" w:eastAsia="仿宋" w:hAnsi="仿宋"/>
          <w:color w:val="000000"/>
        </w:rPr>
      </w:pPr>
      <w:bookmarkStart w:id="79"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79"/>
    </w:p>
    <w:p w:rsidR="004C7A13" w:rsidRDefault="00EE5CDC">
      <w:pPr>
        <w:pStyle w:val="2"/>
        <w:rPr>
          <w:rFonts w:ascii="仿宋" w:eastAsia="仿宋" w:hAnsi="仿宋"/>
          <w:color w:val="000000"/>
        </w:rPr>
      </w:pPr>
      <w:bookmarkStart w:id="80"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80"/>
    </w:p>
    <w:p w:rsidR="004C7A13" w:rsidRDefault="00EE5CDC">
      <w:pPr>
        <w:pStyle w:val="2"/>
        <w:rPr>
          <w:rFonts w:ascii="仿宋" w:eastAsia="仿宋" w:hAnsi="仿宋"/>
          <w:color w:val="000000"/>
        </w:rPr>
      </w:pPr>
      <w:bookmarkStart w:id="81"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81"/>
    </w:p>
    <w:p w:rsidR="004C7A13" w:rsidRDefault="00EE5CDC">
      <w:pPr>
        <w:pStyle w:val="2"/>
        <w:rPr>
          <w:rFonts w:ascii="仿宋" w:eastAsia="仿宋" w:hAnsi="仿宋"/>
          <w:color w:val="000000"/>
        </w:rPr>
      </w:pPr>
      <w:bookmarkStart w:id="82"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82"/>
    </w:p>
    <w:p w:rsidR="004C7A13" w:rsidRDefault="00EE5CDC">
      <w:pPr>
        <w:pStyle w:val="2"/>
        <w:rPr>
          <w:rFonts w:ascii="仿宋" w:eastAsia="仿宋" w:hAnsi="仿宋"/>
          <w:color w:val="000000"/>
        </w:rPr>
      </w:pPr>
      <w:bookmarkStart w:id="83"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83"/>
    </w:p>
    <w:p w:rsidR="004C7A13" w:rsidRDefault="00EE5CDC">
      <w:pPr>
        <w:pStyle w:val="2"/>
        <w:rPr>
          <w:rFonts w:ascii="仿宋" w:eastAsia="仿宋" w:hAnsi="仿宋"/>
          <w:color w:val="000000"/>
        </w:rPr>
      </w:pPr>
      <w:bookmarkStart w:id="84"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84"/>
    </w:p>
    <w:p w:rsidR="004C7A13" w:rsidRDefault="00EE5CDC">
      <w:pPr>
        <w:pStyle w:val="2"/>
        <w:rPr>
          <w:rFonts w:ascii="仿宋" w:eastAsia="仿宋" w:hAnsi="仿宋"/>
          <w:color w:val="000000" w:themeColor="text1"/>
        </w:rPr>
      </w:pPr>
      <w:bookmarkStart w:id="85"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85"/>
    </w:p>
    <w:sectPr w:rsidR="004C7A13" w:rsidSect="004C7A13">
      <w:headerReference w:type="default" r:id="rId14"/>
      <w:footerReference w:type="defaul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CDC" w:rsidRDefault="00EE5CDC" w:rsidP="004C7A13">
      <w:r>
        <w:separator/>
      </w:r>
    </w:p>
  </w:endnote>
  <w:endnote w:type="continuationSeparator" w:id="1">
    <w:p w:rsidR="00EE5CDC" w:rsidRDefault="00EE5CDC" w:rsidP="004C7A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4C7A13" w:rsidRDefault="004C7A13">
        <w:pPr>
          <w:pStyle w:val="a5"/>
          <w:jc w:val="center"/>
        </w:pPr>
        <w:r w:rsidRPr="004C7A13">
          <w:fldChar w:fldCharType="begin"/>
        </w:r>
        <w:r w:rsidR="00EE5CDC">
          <w:instrText>PAGE   \* MERGEFORMAT</w:instrText>
        </w:r>
        <w:r w:rsidRPr="004C7A13">
          <w:fldChar w:fldCharType="separate"/>
        </w:r>
        <w:r w:rsidR="0003572D" w:rsidRPr="0003572D">
          <w:rPr>
            <w:noProof/>
            <w:lang w:val="zh-CN"/>
          </w:rPr>
          <w:t>28</w:t>
        </w:r>
        <w:r>
          <w:rPr>
            <w:lang w:val="zh-CN"/>
          </w:rPr>
          <w:fldChar w:fldCharType="end"/>
        </w:r>
      </w:p>
    </w:sdtContent>
  </w:sdt>
  <w:p w:rsidR="004C7A13" w:rsidRDefault="004C7A1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CDC" w:rsidRDefault="00EE5CDC" w:rsidP="004C7A13">
      <w:r>
        <w:separator/>
      </w:r>
    </w:p>
  </w:footnote>
  <w:footnote w:type="continuationSeparator" w:id="1">
    <w:p w:rsidR="00EE5CDC" w:rsidRDefault="00EE5CDC" w:rsidP="004C7A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A13" w:rsidRDefault="004C7A1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2FEB2316"/>
    <w:multiLevelType w:val="singleLevel"/>
    <w:tmpl w:val="2FEB2316"/>
    <w:lvl w:ilvl="0">
      <w:start w:val="2"/>
      <w:numFmt w:val="chineseCounting"/>
      <w:suff w:val="nothing"/>
      <w:lvlText w:val="（%1）"/>
      <w:lvlJc w:val="left"/>
      <w:rPr>
        <w:rFonts w:hint="eastAsia"/>
      </w:rPr>
    </w:lvl>
  </w:abstractNum>
  <w:abstractNum w:abstractNumId="4">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abstractNum w:abstractNumId="5">
    <w:nsid w:val="6591430F"/>
    <w:multiLevelType w:val="singleLevel"/>
    <w:tmpl w:val="6591430F"/>
    <w:lvl w:ilvl="0">
      <w:start w:val="2"/>
      <w:numFmt w:val="chineseCounting"/>
      <w:suff w:val="nothing"/>
      <w:lvlText w:val="（%1）"/>
      <w:lvlJc w:val="left"/>
      <w:rPr>
        <w:rFonts w:hint="eastAsia"/>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000222C6"/>
    <w:rsid w:val="0002549F"/>
    <w:rsid w:val="0003572D"/>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3481"/>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2701"/>
    <w:rsid w:val="001F7506"/>
    <w:rsid w:val="002006CD"/>
    <w:rsid w:val="00200BBF"/>
    <w:rsid w:val="00202B36"/>
    <w:rsid w:val="00204B7A"/>
    <w:rsid w:val="00204CDE"/>
    <w:rsid w:val="0021101A"/>
    <w:rsid w:val="00220536"/>
    <w:rsid w:val="00235629"/>
    <w:rsid w:val="002423FD"/>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072D"/>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743E0"/>
    <w:rsid w:val="0048263A"/>
    <w:rsid w:val="00487E5D"/>
    <w:rsid w:val="004972F5"/>
    <w:rsid w:val="004A711F"/>
    <w:rsid w:val="004B199D"/>
    <w:rsid w:val="004B4690"/>
    <w:rsid w:val="004C7A13"/>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92566"/>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135B"/>
    <w:rsid w:val="006A3141"/>
    <w:rsid w:val="006A5E34"/>
    <w:rsid w:val="006B2422"/>
    <w:rsid w:val="006B2B9A"/>
    <w:rsid w:val="006B5ED5"/>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67E61"/>
    <w:rsid w:val="00871F71"/>
    <w:rsid w:val="00872FD8"/>
    <w:rsid w:val="00885AF4"/>
    <w:rsid w:val="008939CD"/>
    <w:rsid w:val="008B768C"/>
    <w:rsid w:val="008C316F"/>
    <w:rsid w:val="008C4DB1"/>
    <w:rsid w:val="008C4EAF"/>
    <w:rsid w:val="008C5176"/>
    <w:rsid w:val="008C7FD0"/>
    <w:rsid w:val="008D2F40"/>
    <w:rsid w:val="008E1DE7"/>
    <w:rsid w:val="008E707C"/>
    <w:rsid w:val="00900B08"/>
    <w:rsid w:val="00902155"/>
    <w:rsid w:val="00902FA3"/>
    <w:rsid w:val="00923564"/>
    <w:rsid w:val="0092392E"/>
    <w:rsid w:val="009315F9"/>
    <w:rsid w:val="00933499"/>
    <w:rsid w:val="00935C98"/>
    <w:rsid w:val="00946945"/>
    <w:rsid w:val="00951248"/>
    <w:rsid w:val="009514F5"/>
    <w:rsid w:val="0095152F"/>
    <w:rsid w:val="00954C49"/>
    <w:rsid w:val="00955E37"/>
    <w:rsid w:val="0097099F"/>
    <w:rsid w:val="00971997"/>
    <w:rsid w:val="00971FFC"/>
    <w:rsid w:val="0098660A"/>
    <w:rsid w:val="00987566"/>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6525"/>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D9F"/>
    <w:rsid w:val="00B14E76"/>
    <w:rsid w:val="00B161B8"/>
    <w:rsid w:val="00B2048C"/>
    <w:rsid w:val="00B310B9"/>
    <w:rsid w:val="00B35F3F"/>
    <w:rsid w:val="00B36CBB"/>
    <w:rsid w:val="00B425E0"/>
    <w:rsid w:val="00B440AA"/>
    <w:rsid w:val="00B44B70"/>
    <w:rsid w:val="00B53C56"/>
    <w:rsid w:val="00B57971"/>
    <w:rsid w:val="00B57DAF"/>
    <w:rsid w:val="00B77EA6"/>
    <w:rsid w:val="00B8151A"/>
    <w:rsid w:val="00B81598"/>
    <w:rsid w:val="00B841F1"/>
    <w:rsid w:val="00B944D6"/>
    <w:rsid w:val="00BB4DF0"/>
    <w:rsid w:val="00BC289F"/>
    <w:rsid w:val="00BC2D50"/>
    <w:rsid w:val="00BC5361"/>
    <w:rsid w:val="00BC5460"/>
    <w:rsid w:val="00BC6B50"/>
    <w:rsid w:val="00BD0E25"/>
    <w:rsid w:val="00BF5BD6"/>
    <w:rsid w:val="00C03E31"/>
    <w:rsid w:val="00C27534"/>
    <w:rsid w:val="00C30E69"/>
    <w:rsid w:val="00C33E72"/>
    <w:rsid w:val="00C354B2"/>
    <w:rsid w:val="00C35554"/>
    <w:rsid w:val="00C42709"/>
    <w:rsid w:val="00C533CC"/>
    <w:rsid w:val="00C5751C"/>
    <w:rsid w:val="00C61BFC"/>
    <w:rsid w:val="00C62B85"/>
    <w:rsid w:val="00C65438"/>
    <w:rsid w:val="00C84F66"/>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4EF6"/>
    <w:rsid w:val="00D51276"/>
    <w:rsid w:val="00D7035F"/>
    <w:rsid w:val="00D96F65"/>
    <w:rsid w:val="00DA0718"/>
    <w:rsid w:val="00DA634F"/>
    <w:rsid w:val="00DA65AC"/>
    <w:rsid w:val="00DB1913"/>
    <w:rsid w:val="00DC410D"/>
    <w:rsid w:val="00DC5A81"/>
    <w:rsid w:val="00DC68CA"/>
    <w:rsid w:val="00DC7CBA"/>
    <w:rsid w:val="00DD73B7"/>
    <w:rsid w:val="00DF28BC"/>
    <w:rsid w:val="00DF34B9"/>
    <w:rsid w:val="00E01053"/>
    <w:rsid w:val="00E07ACF"/>
    <w:rsid w:val="00E12582"/>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E5CDC"/>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4214"/>
    <w:rsid w:val="00FD3CC1"/>
    <w:rsid w:val="00FF1E02"/>
    <w:rsid w:val="00FF30B4"/>
    <w:rsid w:val="0735443F"/>
    <w:rsid w:val="0A840003"/>
    <w:rsid w:val="0DA36440"/>
    <w:rsid w:val="10C055FF"/>
    <w:rsid w:val="16BB723D"/>
    <w:rsid w:val="240371BF"/>
    <w:rsid w:val="29FD04D3"/>
    <w:rsid w:val="2B3F12A0"/>
    <w:rsid w:val="319F7F4E"/>
    <w:rsid w:val="4BD1064F"/>
    <w:rsid w:val="4D307F6B"/>
    <w:rsid w:val="4ECE2238"/>
    <w:rsid w:val="57246C70"/>
    <w:rsid w:val="5BB32B84"/>
    <w:rsid w:val="66E45A89"/>
    <w:rsid w:val="6BA127EB"/>
    <w:rsid w:val="72734D90"/>
    <w:rsid w:val="78CE7538"/>
    <w:rsid w:val="7BC727A1"/>
    <w:rsid w:val="7C9521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A13"/>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4C7A1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C7A1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C7A1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4C7A13"/>
    <w:pPr>
      <w:spacing w:beforeLines="30"/>
    </w:pPr>
    <w:rPr>
      <w:rFonts w:ascii="仿宋_GB2312" w:eastAsia="仿宋_GB2312"/>
      <w:kern w:val="0"/>
      <w:sz w:val="30"/>
    </w:rPr>
  </w:style>
  <w:style w:type="paragraph" w:styleId="30">
    <w:name w:val="toc 3"/>
    <w:basedOn w:val="a"/>
    <w:next w:val="a"/>
    <w:uiPriority w:val="39"/>
    <w:unhideWhenUsed/>
    <w:qFormat/>
    <w:rsid w:val="004C7A13"/>
    <w:pPr>
      <w:tabs>
        <w:tab w:val="right" w:leader="dot" w:pos="8296"/>
      </w:tabs>
      <w:ind w:leftChars="400" w:left="840"/>
    </w:pPr>
  </w:style>
  <w:style w:type="paragraph" w:styleId="a4">
    <w:name w:val="Balloon Text"/>
    <w:basedOn w:val="a"/>
    <w:link w:val="Char0"/>
    <w:uiPriority w:val="99"/>
    <w:semiHidden/>
    <w:unhideWhenUsed/>
    <w:qFormat/>
    <w:rsid w:val="004C7A13"/>
    <w:rPr>
      <w:sz w:val="18"/>
      <w:szCs w:val="18"/>
    </w:rPr>
  </w:style>
  <w:style w:type="paragraph" w:styleId="a5">
    <w:name w:val="footer"/>
    <w:basedOn w:val="a"/>
    <w:link w:val="Char1"/>
    <w:uiPriority w:val="99"/>
    <w:qFormat/>
    <w:rsid w:val="004C7A13"/>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4C7A13"/>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4C7A13"/>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4C7A13"/>
    <w:pPr>
      <w:tabs>
        <w:tab w:val="right" w:leader="dot" w:pos="8296"/>
      </w:tabs>
      <w:ind w:leftChars="200" w:left="420"/>
    </w:pPr>
  </w:style>
  <w:style w:type="character" w:styleId="a7">
    <w:name w:val="Strong"/>
    <w:basedOn w:val="a0"/>
    <w:uiPriority w:val="99"/>
    <w:qFormat/>
    <w:rsid w:val="004C7A13"/>
    <w:rPr>
      <w:b/>
    </w:rPr>
  </w:style>
  <w:style w:type="character" w:styleId="a8">
    <w:name w:val="Hyperlink"/>
    <w:basedOn w:val="a0"/>
    <w:uiPriority w:val="99"/>
    <w:unhideWhenUsed/>
    <w:qFormat/>
    <w:rsid w:val="004C7A13"/>
    <w:rPr>
      <w:color w:val="0000FF" w:themeColor="hyperlink"/>
      <w:u w:val="single"/>
    </w:rPr>
  </w:style>
  <w:style w:type="character" w:customStyle="1" w:styleId="HeaderChar">
    <w:name w:val="Header Char"/>
    <w:basedOn w:val="a0"/>
    <w:uiPriority w:val="99"/>
    <w:semiHidden/>
    <w:qFormat/>
    <w:rsid w:val="004C7A13"/>
    <w:rPr>
      <w:rFonts w:ascii="Times New Roman" w:hAnsi="Times New Roman"/>
      <w:sz w:val="18"/>
      <w:szCs w:val="18"/>
    </w:rPr>
  </w:style>
  <w:style w:type="character" w:customStyle="1" w:styleId="Char2">
    <w:name w:val="页眉 Char"/>
    <w:link w:val="a6"/>
    <w:uiPriority w:val="99"/>
    <w:semiHidden/>
    <w:qFormat/>
    <w:locked/>
    <w:rsid w:val="004C7A13"/>
    <w:rPr>
      <w:sz w:val="18"/>
    </w:rPr>
  </w:style>
  <w:style w:type="character" w:customStyle="1" w:styleId="FooterChar">
    <w:name w:val="Footer Char"/>
    <w:basedOn w:val="a0"/>
    <w:uiPriority w:val="99"/>
    <w:semiHidden/>
    <w:qFormat/>
    <w:rsid w:val="004C7A13"/>
    <w:rPr>
      <w:rFonts w:ascii="Times New Roman" w:hAnsi="Times New Roman"/>
      <w:sz w:val="18"/>
      <w:szCs w:val="18"/>
    </w:rPr>
  </w:style>
  <w:style w:type="character" w:customStyle="1" w:styleId="Char1">
    <w:name w:val="页脚 Char"/>
    <w:link w:val="a5"/>
    <w:uiPriority w:val="99"/>
    <w:qFormat/>
    <w:locked/>
    <w:rsid w:val="004C7A13"/>
    <w:rPr>
      <w:sz w:val="18"/>
    </w:rPr>
  </w:style>
  <w:style w:type="character" w:customStyle="1" w:styleId="BodyTextChar">
    <w:name w:val="Body Text Char"/>
    <w:basedOn w:val="a0"/>
    <w:uiPriority w:val="99"/>
    <w:semiHidden/>
    <w:qFormat/>
    <w:rsid w:val="004C7A13"/>
    <w:rPr>
      <w:rFonts w:ascii="Times New Roman" w:hAnsi="Times New Roman"/>
      <w:szCs w:val="24"/>
    </w:rPr>
  </w:style>
  <w:style w:type="character" w:customStyle="1" w:styleId="Char">
    <w:name w:val="正文文本 Char"/>
    <w:link w:val="a3"/>
    <w:uiPriority w:val="99"/>
    <w:qFormat/>
    <w:locked/>
    <w:rsid w:val="004C7A13"/>
    <w:rPr>
      <w:rFonts w:ascii="仿宋_GB2312" w:eastAsia="仿宋_GB2312" w:hAnsi="Times New Roman"/>
      <w:sz w:val="24"/>
    </w:rPr>
  </w:style>
  <w:style w:type="paragraph" w:customStyle="1" w:styleId="Default">
    <w:name w:val="Default"/>
    <w:uiPriority w:val="99"/>
    <w:qFormat/>
    <w:rsid w:val="004C7A13"/>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4C7A13"/>
    <w:pPr>
      <w:ind w:firstLineChars="200" w:firstLine="420"/>
    </w:pPr>
  </w:style>
  <w:style w:type="character" w:customStyle="1" w:styleId="1Char">
    <w:name w:val="标题 1 Char"/>
    <w:basedOn w:val="a0"/>
    <w:link w:val="1"/>
    <w:uiPriority w:val="9"/>
    <w:qFormat/>
    <w:rsid w:val="004C7A13"/>
    <w:rPr>
      <w:rFonts w:ascii="Times New Roman" w:hAnsi="Times New Roman"/>
      <w:b/>
      <w:bCs/>
      <w:kern w:val="44"/>
      <w:sz w:val="44"/>
      <w:szCs w:val="44"/>
    </w:rPr>
  </w:style>
  <w:style w:type="character" w:customStyle="1" w:styleId="2Char">
    <w:name w:val="标题 2 Char"/>
    <w:basedOn w:val="a0"/>
    <w:link w:val="2"/>
    <w:uiPriority w:val="9"/>
    <w:qFormat/>
    <w:rsid w:val="004C7A13"/>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4C7A1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4C7A13"/>
    <w:rPr>
      <w:rFonts w:ascii="Times New Roman" w:hAnsi="Times New Roman"/>
      <w:kern w:val="2"/>
      <w:sz w:val="18"/>
      <w:szCs w:val="18"/>
    </w:rPr>
  </w:style>
  <w:style w:type="character" w:customStyle="1" w:styleId="3Char">
    <w:name w:val="标题 3 Char"/>
    <w:basedOn w:val="a0"/>
    <w:link w:val="3"/>
    <w:uiPriority w:val="9"/>
    <w:qFormat/>
    <w:rsid w:val="004C7A13"/>
    <w:rPr>
      <w:rFonts w:ascii="Times New Roman" w:hAnsi="Times New Roman"/>
      <w:b/>
      <w:bCs/>
      <w:kern w:val="2"/>
      <w:sz w:val="32"/>
      <w:szCs w:val="32"/>
    </w:rPr>
  </w:style>
  <w:style w:type="paragraph" w:customStyle="1" w:styleId="TOC2">
    <w:name w:val="TOC 标题2"/>
    <w:basedOn w:val="1"/>
    <w:next w:val="a"/>
    <w:uiPriority w:val="39"/>
    <w:unhideWhenUsed/>
    <w:qFormat/>
    <w:rsid w:val="004C7A1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B0ACD3-C931-4644-801A-B9EA7D580E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1521</Words>
  <Characters>8672</Characters>
  <Application>Microsoft Office Word</Application>
  <DocSecurity>0</DocSecurity>
  <Lines>72</Lines>
  <Paragraphs>20</Paragraphs>
  <ScaleCrop>false</ScaleCrop>
  <Company>四川省财政厅</Company>
  <LinksUpToDate>false</LinksUpToDate>
  <CharactersWithSpaces>10173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PC</cp:lastModifiedBy>
  <cp:revision>55</cp:revision>
  <cp:lastPrinted>2020-07-23T02:58:00Z</cp:lastPrinted>
  <dcterms:created xsi:type="dcterms:W3CDTF">2020-08-04T01:49:00Z</dcterms:created>
  <dcterms:modified xsi:type="dcterms:W3CDTF">2020-10-29T03:28:00Z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