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77193"/>
      <w:bookmarkStart w:id="1" w:name="_Toc15377425"/>
      <w:bookmarkStart w:id="2" w:name="_Toc15396475"/>
      <w:bookmarkStart w:id="3" w:name="_Toc15378441"/>
      <w:bookmarkStart w:id="4" w:name="_Toc15396597"/>
      <w:bookmarkStart w:id="5" w:name="_Toc1530626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bookmarkStart w:id="6" w:name="_Toc15396598"/>
      <w:bookmarkStart w:id="7" w:name="_Toc15378442"/>
      <w:bookmarkStart w:id="8" w:name="_Toc15377426"/>
      <w:bookmarkStart w:id="9" w:name="_Toc15396476"/>
      <w:bookmarkStart w:id="10" w:name="_Toc15377194"/>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四川省</w:t>
      </w:r>
      <w:bookmarkEnd w:id="5"/>
      <w:bookmarkStart w:id="11" w:name="_Toc15306268"/>
      <w:r>
        <w:rPr>
          <w:rFonts w:hint="eastAsia" w:ascii="方正小标宋简体" w:hAnsi="宋体" w:eastAsia="方正小标宋简体"/>
          <w:color w:val="000000"/>
          <w:sz w:val="72"/>
          <w:szCs w:val="72"/>
        </w:rPr>
        <w:t>乐山市峨眉山市高桥镇小学校部门决算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jc w:val="both"/>
        <w:rPr>
          <w:rFonts w:hint="default" w:eastAsia="仿宋"/>
          <w:lang w:val="en-US" w:eastAsia="zh-CN"/>
        </w:rPr>
      </w:pPr>
      <w:r>
        <w:rPr>
          <w:rFonts w:hint="eastAsia"/>
        </w:rPr>
        <w:t>公开时间：2020年</w:t>
      </w:r>
      <w:r>
        <w:rPr>
          <w:rFonts w:hint="eastAsia"/>
          <w:lang w:val="en-US" w:eastAsia="zh-CN"/>
        </w:rPr>
        <w:t>10月27日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sz w:val="24"/>
        </w:rPr>
      </w:pPr>
      <w:r>
        <w:rPr>
          <w:rFonts w:hint="eastAsia"/>
          <w:sz w:val="24"/>
        </w:rPr>
        <w:t>一、基本职能及主要工作-----------------------------------------------------------4</w:t>
      </w:r>
    </w:p>
    <w:p>
      <w:pPr>
        <w:pStyle w:val="11"/>
        <w:adjustRightInd w:val="0"/>
        <w:snapToGrid w:val="0"/>
        <w:spacing w:line="440" w:lineRule="exact"/>
        <w:jc w:val="left"/>
        <w:rPr>
          <w:rFonts w:ascii="仿宋" w:hAnsi="仿宋" w:eastAsia="仿宋" w:cstheme="minorBidi"/>
          <w:sz w:val="24"/>
        </w:rPr>
      </w:pPr>
      <w:r>
        <w:rPr>
          <w:rFonts w:hint="eastAsia"/>
          <w:sz w:val="24"/>
        </w:rPr>
        <w:t>二、机构设置--------------------------------------------------------------------------8</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一、收入支出决算总体情况说明--------------------------------------------------9</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二、收入决算情况说明--------------------------------------------------------------9</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三、支出决算情况说明--------------------------------------------------------------10</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四、财政拨款收入支出决算总体情况说明--------------------------------------11</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五、一般公共预算财政拨款支出决算情况说明--------------------------------11</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六、一般公共预算财政拨款基本支出决算情况说明--------------------------14</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三公”经费财政拨款支出决算情况说明----------------------------------15</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八、政府性基金预算支出决算情况说明-----------------------------------------16</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有资本经营预算支出决算情况说明-------------------------------------16</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ascii="仿宋" w:hAnsi="仿宋" w:eastAsia="仿宋"/>
          <w:sz w:val="24"/>
        </w:rPr>
        <w:t>---------------------------------</w:t>
      </w:r>
      <w:r>
        <w:rPr>
          <w:rFonts w:hint="eastAsia" w:ascii="仿宋" w:hAnsi="仿宋" w:eastAsia="仿宋"/>
          <w:sz w:val="24"/>
        </w:rPr>
        <w:t>16</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名词解释------------------------------------------------22</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hint="eastAsia"/>
          <w:sz w:val="24"/>
        </w:rPr>
        <w:t>28</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sz w:val="24"/>
        </w:rPr>
        <w:t>35</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hint="eastAsia"/>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hint="eastAsia"/>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hint="eastAsia"/>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hint="eastAsia"/>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hint="eastAsia"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hint="eastAsia"/>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hint="eastAsia"/>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hint="eastAsia"/>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hint="eastAsia"/>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hint="eastAsia"/>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hint="eastAsia"/>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hint="eastAsia"/>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pStyle w:val="2"/>
        <w:ind w:firstLine="3960" w:firstLineChars="900"/>
        <w:rPr>
          <w:rFonts w:ascii="黑体" w:hAnsi="黑体" w:eastAsia="黑体"/>
          <w:b w:val="0"/>
        </w:rPr>
      </w:pPr>
      <w:bookmarkStart w:id="12" w:name="_Toc15396599"/>
      <w:bookmarkStart w:id="13" w:name="_Toc15377196"/>
    </w:p>
    <w:p/>
    <w:p/>
    <w:p/>
    <w:p/>
    <w:p/>
    <w:p/>
    <w:p/>
    <w:p/>
    <w:p/>
    <w:p/>
    <w:p/>
    <w:p/>
    <w:p/>
    <w:p/>
    <w:p/>
    <w:p/>
    <w:p/>
    <w:p/>
    <w:p/>
    <w:p/>
    <w:p/>
    <w:p/>
    <w:p/>
    <w:p>
      <w:pPr>
        <w:pStyle w:val="2"/>
        <w:ind w:firstLine="1980" w:firstLineChars="450"/>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实施小学义务教育，促进基础教育发展，小学学历教育。</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ind w:firstLine="560" w:firstLineChars="200"/>
        <w:rPr>
          <w:sz w:val="28"/>
          <w:szCs w:val="28"/>
        </w:rPr>
      </w:pPr>
      <w:r>
        <w:rPr>
          <w:rFonts w:hint="eastAsia"/>
          <w:sz w:val="28"/>
          <w:szCs w:val="28"/>
        </w:rPr>
        <w:t>在2019——2020学年度中，全体班子、全体教师齐心协力，共同努力，在峨眉山市教育局正确领导下，在当地党委、政府的关心、支持下，学校各项工作均取得了长足发展，教学质量稳步提升，现总结如下：</w:t>
      </w:r>
    </w:p>
    <w:p>
      <w:pPr>
        <w:ind w:firstLine="560" w:firstLineChars="200"/>
        <w:rPr>
          <w:sz w:val="28"/>
          <w:szCs w:val="28"/>
        </w:rPr>
      </w:pPr>
      <w:r>
        <w:rPr>
          <w:rFonts w:hint="eastAsia"/>
          <w:sz w:val="28"/>
          <w:szCs w:val="28"/>
        </w:rPr>
        <w:t>1、深化学校办学思想。高桥镇小办学思想：爱心启智，习惯立德。“爱心启智”是指无论是教师还是学生，要求都要有爱心，要爱自己、爱别人，如爱父母、爱老师、爱同学等；“习惯立德”是指教师要有好的习惯，如工作习惯、学习习惯、生活习惯等，学生也要逐步养成各种良好的习惯，如，学习习惯、卫生习惯、体育锻炼习惯等。该学年度，作为校长和班子利用各种时机，如每周一朝会、周教师例会，质量分析会等，让上述办学理念指导师生行为，并为之而努力。</w:t>
      </w:r>
    </w:p>
    <w:p>
      <w:pPr>
        <w:ind w:firstLine="560" w:firstLineChars="200"/>
        <w:rPr>
          <w:sz w:val="28"/>
          <w:szCs w:val="28"/>
        </w:rPr>
      </w:pPr>
      <w:r>
        <w:rPr>
          <w:rFonts w:hint="eastAsia"/>
          <w:sz w:val="28"/>
          <w:szCs w:val="28"/>
        </w:rPr>
        <w:t>2、学校建立健全了意识形态工作机制，落实党管意识形态原则，牢牢掌握意识形态工作的领导权，主动权，提高教职工对意识形态的思想认识和分析研判能力。</w:t>
      </w:r>
    </w:p>
    <w:p>
      <w:pPr>
        <w:ind w:firstLine="560" w:firstLineChars="200"/>
        <w:rPr>
          <w:sz w:val="28"/>
          <w:szCs w:val="28"/>
        </w:rPr>
      </w:pPr>
      <w:r>
        <w:rPr>
          <w:rFonts w:hint="eastAsia"/>
          <w:sz w:val="28"/>
          <w:szCs w:val="28"/>
        </w:rPr>
        <w:t>3、加大学校宣传力度，加强学校与家庭和社会的认可度，我校于10月开通了微信公众号，共推文60余篇，关注人数453人受到上级领导，家长社会的高度好评。同时有7篇文章在国家级网站“中国网”上发表。</w:t>
      </w:r>
    </w:p>
    <w:p>
      <w:pPr>
        <w:ind w:firstLine="560" w:firstLineChars="200"/>
        <w:rPr>
          <w:sz w:val="28"/>
          <w:szCs w:val="28"/>
        </w:rPr>
      </w:pPr>
      <w:r>
        <w:rPr>
          <w:rFonts w:hint="eastAsia"/>
          <w:sz w:val="28"/>
          <w:szCs w:val="28"/>
        </w:rPr>
        <w:t>4、</w:t>
      </w:r>
      <w:r>
        <w:rPr>
          <w:rFonts w:hint="eastAsia"/>
          <w:color w:val="333333"/>
          <w:sz w:val="28"/>
          <w:szCs w:val="28"/>
        </w:rPr>
        <w:t>严格教学常规的检查，</w:t>
      </w:r>
      <w:r>
        <w:rPr>
          <w:rFonts w:hint="eastAsia"/>
          <w:sz w:val="28"/>
          <w:szCs w:val="28"/>
        </w:rPr>
        <w:t>继续实行教研改革。结合学校校本研训，该学年度学校继续推行“教研课”“骨干教师展示课”等教研活动。通过教师上课，听课讨论。每位听课教师围绕教研组主题对上课教师提一条建议和一条优点。听课教师则认真填写听课记录与反思，由教研组长汇总形成共识并返给该教研组全体教师共同学习，一年来我校共有多篇论文获峨眉山市级以上奖励。积极组织教师参加国培注重国培教师返岗实践活动。</w:t>
      </w:r>
    </w:p>
    <w:p>
      <w:pPr>
        <w:ind w:firstLine="560" w:firstLineChars="200"/>
        <w:rPr>
          <w:color w:val="333333"/>
          <w:sz w:val="28"/>
          <w:szCs w:val="28"/>
        </w:rPr>
      </w:pPr>
      <w:r>
        <w:rPr>
          <w:rFonts w:hint="eastAsia"/>
          <w:color w:val="333333"/>
          <w:sz w:val="28"/>
          <w:szCs w:val="28"/>
        </w:rPr>
        <w:t>本学期共检查备课、作业批改3次。并定期开展常规教学工作及期中、期末质量检查评比交流，通过这些措施，学校对全校的教学工作情况做到随时跟踪，加强督导。通过日常的检查和校内巡导，我们看到，本学期以来，我校教师在备课、上课等各个教学环节上都能严格要求，在备课方面，通过加强学习，明确要求，我校教师都能在深入钻研教材基础上，围绕教学要求，在书上或备课本上写出规范的教案，杜绝上无准备之课，大部分教师备课都能写详案，均做到超前备课。在上课方面，各教师基本上能把握好教学进度，结合教材实际，积极组织学生进行自主性学习、探究性学习，重视学习兴趣与学习能力的培养。全体教师都在认真撰写课后记，有较高质量，对自己今后教学有较强的指导作用。在作业设计与批改方面各位教师都能按照作业规范的要求，注意作业的明确性和针对性，以及作业的深广度和份量，并做到认真、及时地批改、订正。</w:t>
      </w:r>
    </w:p>
    <w:p>
      <w:pPr>
        <w:ind w:firstLine="560" w:firstLineChars="200"/>
        <w:rPr>
          <w:sz w:val="28"/>
          <w:szCs w:val="28"/>
        </w:rPr>
      </w:pPr>
      <w:r>
        <w:rPr>
          <w:rFonts w:hint="eastAsia"/>
          <w:color w:val="333333"/>
          <w:sz w:val="28"/>
          <w:szCs w:val="28"/>
        </w:rPr>
        <w:t>5、积极开展新教育活动，开展“晨诵、午读、暮醒”活动。晨诵：每天早读师生共读一首诗开启美好的一天。午读：午间师生共读一本书，暮醒：回家开展亲子共读并完成高桥镇小《我读书、我快乐》读书笔记。与德育活动相融合，积极推进每月一事活动：4月《新冠疫情防疫教育》</w:t>
      </w:r>
      <w:r>
        <w:rPr>
          <w:rFonts w:hint="eastAsia"/>
          <w:sz w:val="28"/>
          <w:szCs w:val="28"/>
        </w:rPr>
        <w:t>《环保教育活动》、5月《诚信教育活动》、6月《法制安全教育活动》。本期每班根据学生的阅读量共评出88名阅读好少年，一并在期末进行了表彰。</w:t>
      </w:r>
    </w:p>
    <w:p>
      <w:pPr>
        <w:spacing w:line="360" w:lineRule="auto"/>
        <w:ind w:firstLine="560" w:firstLineChars="200"/>
        <w:rPr>
          <w:sz w:val="28"/>
          <w:szCs w:val="28"/>
        </w:rPr>
      </w:pPr>
      <w:r>
        <w:rPr>
          <w:rFonts w:hint="eastAsia"/>
          <w:sz w:val="28"/>
          <w:szCs w:val="28"/>
        </w:rPr>
        <w:t>6、积极开展少队活动，推动学校德育进程。</w:t>
      </w:r>
    </w:p>
    <w:p>
      <w:pPr>
        <w:spacing w:line="360" w:lineRule="auto"/>
        <w:ind w:firstLine="560" w:firstLineChars="200"/>
        <w:rPr>
          <w:sz w:val="28"/>
          <w:szCs w:val="28"/>
        </w:rPr>
      </w:pPr>
      <w:r>
        <w:rPr>
          <w:rFonts w:ascii="宋体" w:hAnsi="宋体" w:cs="仿宋_GB2312"/>
          <w:color w:val="000000"/>
          <w:sz w:val="28"/>
          <w:szCs w:val="28"/>
          <w:lang w:val="zh-CN"/>
        </w:rPr>
        <w:t>少先队大队部有计划</w:t>
      </w:r>
      <w:r>
        <w:rPr>
          <w:rFonts w:hint="eastAsia" w:ascii="宋体" w:hAnsi="宋体" w:cs="仿宋_GB2312"/>
          <w:color w:val="000000"/>
          <w:sz w:val="28"/>
          <w:szCs w:val="28"/>
          <w:lang w:val="zh-CN"/>
        </w:rPr>
        <w:t>地</w:t>
      </w:r>
      <w:r>
        <w:rPr>
          <w:rFonts w:ascii="宋体" w:hAnsi="宋体" w:cs="仿宋_GB2312"/>
          <w:color w:val="000000"/>
          <w:sz w:val="28"/>
          <w:szCs w:val="28"/>
          <w:lang w:val="zh-CN"/>
        </w:rPr>
        <w:t>在</w:t>
      </w:r>
      <w:r>
        <w:rPr>
          <w:rFonts w:hint="eastAsia" w:ascii="宋体" w:hAnsi="宋体" w:cs="仿宋_GB2312"/>
          <w:color w:val="000000"/>
          <w:sz w:val="28"/>
          <w:szCs w:val="28"/>
          <w:lang w:val="zh-CN"/>
        </w:rPr>
        <w:t>全校</w:t>
      </w:r>
      <w:r>
        <w:rPr>
          <w:rFonts w:ascii="宋体" w:hAnsi="宋体" w:cs="仿宋_GB2312"/>
          <w:color w:val="000000"/>
          <w:sz w:val="28"/>
          <w:szCs w:val="28"/>
          <w:lang w:val="zh-CN"/>
        </w:rPr>
        <w:t>少先队员中开展活动，从大处着眼，引导队员树立远大理想和志向</w:t>
      </w:r>
      <w:r>
        <w:rPr>
          <w:rFonts w:hint="eastAsia" w:ascii="宋体" w:hAnsi="宋体" w:cs="仿宋_GB2312"/>
          <w:color w:val="000000"/>
          <w:sz w:val="28"/>
          <w:szCs w:val="28"/>
          <w:lang w:val="zh-CN"/>
        </w:rPr>
        <w:t>；</w:t>
      </w:r>
      <w:r>
        <w:rPr>
          <w:rFonts w:ascii="宋体" w:hAnsi="宋体" w:cs="仿宋_GB2312"/>
          <w:color w:val="000000"/>
          <w:sz w:val="28"/>
          <w:szCs w:val="28"/>
          <w:lang w:val="zh-CN"/>
        </w:rPr>
        <w:t>从小处入手，把“爱”的教育落到实处，使爱国主义教育具体化、形象化，落实到爱家乡、爱集体、爱父母兄弟、爱师长同学、爱亲戚朋友和爱周围一切人的实际行动上，启发队员从身边做起，从点滴做起，培养爱的真情实感，并用爱国主义教育激发的动力、激发队员在“</w:t>
      </w:r>
      <w:r>
        <w:rPr>
          <w:rFonts w:hint="eastAsia" w:ascii="宋体" w:hAnsi="宋体" w:cs="仿宋_GB2312"/>
          <w:color w:val="000000"/>
          <w:sz w:val="28"/>
          <w:szCs w:val="28"/>
          <w:lang w:val="zh-CN"/>
        </w:rPr>
        <w:t>队干部自身培养管理</w:t>
      </w:r>
      <w:r>
        <w:rPr>
          <w:rFonts w:ascii="宋体" w:hAnsi="宋体" w:cs="仿宋_GB2312"/>
          <w:color w:val="000000"/>
          <w:sz w:val="28"/>
          <w:szCs w:val="28"/>
          <w:lang w:val="zh-CN"/>
        </w:rPr>
        <w:t>”活动、</w:t>
      </w:r>
      <w:r>
        <w:rPr>
          <w:rFonts w:hint="eastAsia" w:ascii="宋体" w:hAnsi="宋体" w:cs="仿宋_GB2312"/>
          <w:color w:val="000000"/>
          <w:sz w:val="28"/>
          <w:szCs w:val="28"/>
          <w:lang w:val="zh-CN"/>
        </w:rPr>
        <w:t>“国旗下讲话”、“一木环保”、“尊师重教”、“与交大学生联谊”、“关爱留守学生”等</w:t>
      </w:r>
      <w:r>
        <w:rPr>
          <w:rFonts w:ascii="宋体" w:hAnsi="宋体" w:cs="仿宋_GB2312"/>
          <w:color w:val="000000"/>
          <w:sz w:val="28"/>
          <w:szCs w:val="28"/>
          <w:lang w:val="zh-CN"/>
        </w:rPr>
        <w:t>活动</w:t>
      </w:r>
      <w:r>
        <w:rPr>
          <w:rFonts w:hint="eastAsia" w:ascii="宋体" w:hAnsi="宋体" w:cs="仿宋_GB2312"/>
          <w:color w:val="000000"/>
          <w:sz w:val="28"/>
          <w:szCs w:val="28"/>
          <w:lang w:val="zh-CN"/>
        </w:rPr>
        <w:t>中</w:t>
      </w:r>
      <w:r>
        <w:rPr>
          <w:rFonts w:ascii="宋体" w:hAnsi="宋体" w:cs="仿宋_GB2312"/>
          <w:color w:val="000000"/>
          <w:sz w:val="28"/>
          <w:szCs w:val="28"/>
          <w:lang w:val="zh-CN"/>
        </w:rPr>
        <w:t>，培养良好的思想道德和意志意质，增长知识本领和才干，为祖国</w:t>
      </w:r>
      <w:r>
        <w:rPr>
          <w:rFonts w:hint="eastAsia" w:ascii="宋体" w:hAnsi="宋体" w:cs="仿宋_GB2312"/>
          <w:color w:val="000000"/>
          <w:sz w:val="28"/>
          <w:szCs w:val="28"/>
          <w:lang w:val="zh-CN"/>
        </w:rPr>
        <w:t>发展</w:t>
      </w:r>
      <w:r>
        <w:rPr>
          <w:rFonts w:ascii="宋体" w:hAnsi="宋体" w:cs="仿宋_GB2312"/>
          <w:color w:val="000000"/>
          <w:sz w:val="28"/>
          <w:szCs w:val="28"/>
          <w:lang w:val="zh-CN"/>
        </w:rPr>
        <w:t>作好准备。</w:t>
      </w:r>
    </w:p>
    <w:p>
      <w:pPr>
        <w:spacing w:line="360" w:lineRule="auto"/>
        <w:ind w:firstLine="420" w:firstLineChars="150"/>
        <w:jc w:val="left"/>
        <w:rPr>
          <w:rFonts w:ascii="宋体" w:hAnsi="宋体"/>
          <w:sz w:val="28"/>
          <w:szCs w:val="28"/>
        </w:rPr>
      </w:pPr>
      <w:r>
        <w:rPr>
          <w:rFonts w:hint="eastAsia"/>
          <w:sz w:val="28"/>
          <w:szCs w:val="28"/>
        </w:rPr>
        <w:t>7、加强支部工作，充分发挥党员教师先锋模范作用。高桥镇小支部现有党员14人，在职7人。该学年度以习近平提出的“</w:t>
      </w:r>
      <w:bookmarkStart w:id="73" w:name="_GoBack"/>
      <w:bookmarkEnd w:id="73"/>
      <w:r>
        <w:rPr>
          <w:rFonts w:hint="eastAsia"/>
          <w:sz w:val="28"/>
          <w:szCs w:val="28"/>
        </w:rPr>
        <w:t>不忘初心</w:t>
      </w:r>
      <w:r>
        <w:rPr>
          <w:rFonts w:hint="eastAsia"/>
          <w:sz w:val="28"/>
          <w:szCs w:val="28"/>
          <w:lang w:eastAsia="zh-CN"/>
        </w:rPr>
        <w:t>、</w:t>
      </w:r>
      <w:r>
        <w:rPr>
          <w:rFonts w:hint="eastAsia"/>
          <w:sz w:val="28"/>
          <w:szCs w:val="28"/>
        </w:rPr>
        <w:t>牢记使命”为契机开展了学月主题培训学习。组织教师开展</w:t>
      </w:r>
      <w:r>
        <w:rPr>
          <w:rFonts w:hint="eastAsia" w:ascii="宋体" w:hAnsi="宋体" w:cs="黑体"/>
          <w:bCs/>
          <w:sz w:val="28"/>
          <w:szCs w:val="28"/>
        </w:rPr>
        <w:t>“毫不放松抓防控，尽心竭力保复工” ，“努力践行初心使命 决战决胜脱贫攻坚” ，“对标补短查问题  整改落实促提升”， “学思践悟迎七一”</w:t>
      </w:r>
    </w:p>
    <w:p>
      <w:pPr>
        <w:rPr>
          <w:sz w:val="28"/>
          <w:szCs w:val="28"/>
        </w:rPr>
      </w:pPr>
      <w:r>
        <w:rPr>
          <w:rFonts w:hint="eastAsia"/>
          <w:sz w:val="28"/>
          <w:szCs w:val="28"/>
        </w:rPr>
        <w:t>“严格履行教师工作职责，严肃监考阅卷工作纪律”等师德师风教育。我们作为一名教育工作者，应该时刻不忘教育初心，时刻牢记育人使命。一直以来“一支粉笔，两袖清风，三尺讲台”已经成了教师的生动写照。爱岗敬业，为人师表，是我们的行为准则，教育好学生是我们的最终目的。让我们净化校园这块纯净的圣土，共同维护教师廉洁奉献的师德操守，共同撑起我们中华民族的脊梁！</w:t>
      </w:r>
    </w:p>
    <w:p>
      <w:pPr>
        <w:ind w:firstLine="560" w:firstLineChars="200"/>
        <w:rPr>
          <w:sz w:val="28"/>
          <w:szCs w:val="28"/>
        </w:rPr>
      </w:pPr>
      <w:r>
        <w:rPr>
          <w:rFonts w:hint="eastAsia"/>
          <w:sz w:val="28"/>
          <w:szCs w:val="28"/>
        </w:rPr>
        <w:t>8、切实关心退协工作。全力支持退协工作，教师节、重阳节、春节，学校汇同退协分会成员一同看望高龄教师及生病住院教师，让全体退休教师都明显地感受到了组织上的关爱和温暖。高桥镇小退协也大力支持学校工作，关心留守儿童、关爱残疾学生，并为学校的发展不断建言献策等。</w:t>
      </w:r>
    </w:p>
    <w:p>
      <w:pPr>
        <w:ind w:firstLine="560" w:firstLineChars="200"/>
        <w:rPr>
          <w:sz w:val="28"/>
          <w:szCs w:val="28"/>
        </w:rPr>
      </w:pPr>
      <w:r>
        <w:rPr>
          <w:rFonts w:hint="eastAsia"/>
          <w:sz w:val="28"/>
          <w:szCs w:val="28"/>
        </w:rPr>
        <w:t>9、“高桥镇小搬迁及幼儿园改建项目”稳步推进。高桥镇小于2020年6月15日正式搬迁至原高桥中学。计划高桥镇小附属幼儿园秋季9月1日正式开园。</w:t>
      </w:r>
    </w:p>
    <w:p>
      <w:pPr>
        <w:ind w:firstLine="643" w:firstLineChars="200"/>
        <w:rPr>
          <w:b/>
          <w:sz w:val="32"/>
          <w:szCs w:val="32"/>
        </w:rPr>
      </w:pPr>
      <w:r>
        <w:rPr>
          <w:rFonts w:hint="eastAsia"/>
          <w:b/>
          <w:sz w:val="32"/>
          <w:szCs w:val="32"/>
        </w:rPr>
        <w:t>取得的成绩：</w:t>
      </w:r>
    </w:p>
    <w:p>
      <w:pPr>
        <w:ind w:firstLine="560" w:firstLineChars="200"/>
        <w:rPr>
          <w:sz w:val="28"/>
          <w:szCs w:val="28"/>
        </w:rPr>
      </w:pPr>
      <w:r>
        <w:rPr>
          <w:rFonts w:hint="eastAsia"/>
          <w:sz w:val="28"/>
          <w:szCs w:val="28"/>
        </w:rPr>
        <w:t>1、教学质量稳中有升，新教育稳步推进逐步形成学校特色。</w:t>
      </w:r>
    </w:p>
    <w:p>
      <w:pPr>
        <w:ind w:firstLine="560" w:firstLineChars="200"/>
        <w:rPr>
          <w:sz w:val="28"/>
          <w:szCs w:val="28"/>
        </w:rPr>
      </w:pPr>
      <w:r>
        <w:rPr>
          <w:rFonts w:hint="eastAsia"/>
          <w:sz w:val="28"/>
          <w:szCs w:val="28"/>
        </w:rPr>
        <w:t>2、该学年度学校工作综合评价获峨眉山市优秀学校。</w:t>
      </w:r>
    </w:p>
    <w:p>
      <w:pPr>
        <w:ind w:firstLine="560" w:firstLineChars="200"/>
        <w:rPr>
          <w:sz w:val="28"/>
          <w:szCs w:val="28"/>
        </w:rPr>
      </w:pPr>
      <w:r>
        <w:rPr>
          <w:rFonts w:hint="eastAsia"/>
          <w:sz w:val="28"/>
          <w:szCs w:val="28"/>
        </w:rPr>
        <w:t>3、该学年度后勤管理工作被评为峨眉山市先进单位。</w:t>
      </w:r>
    </w:p>
    <w:p>
      <w:pPr>
        <w:ind w:firstLine="560" w:firstLineChars="200"/>
        <w:rPr>
          <w:sz w:val="28"/>
          <w:szCs w:val="28"/>
        </w:rPr>
      </w:pPr>
      <w:r>
        <w:rPr>
          <w:rFonts w:hint="eastAsia"/>
          <w:sz w:val="28"/>
          <w:szCs w:val="28"/>
        </w:rPr>
        <w:t>4、该学年度高桥镇小被评为“峨眉山市第十八届青少年科技创新大赛优秀组织奖”。</w:t>
      </w:r>
    </w:p>
    <w:p>
      <w:pPr>
        <w:ind w:firstLine="560" w:firstLineChars="200"/>
        <w:rPr>
          <w:sz w:val="28"/>
          <w:szCs w:val="28"/>
        </w:rPr>
      </w:pPr>
    </w:p>
    <w:p>
      <w:pPr>
        <w:ind w:firstLine="560" w:firstLineChars="200"/>
        <w:rPr>
          <w:sz w:val="28"/>
          <w:szCs w:val="28"/>
        </w:rPr>
      </w:pPr>
    </w:p>
    <w:p>
      <w:pPr>
        <w:ind w:firstLine="560" w:firstLineChars="200"/>
        <w:rPr>
          <w:sz w:val="28"/>
          <w:szCs w:val="28"/>
        </w:rPr>
      </w:pPr>
    </w:p>
    <w:p>
      <w:pPr>
        <w:rPr>
          <w:b/>
          <w:sz w:val="32"/>
          <w:szCs w:val="32"/>
        </w:rPr>
      </w:pPr>
      <w:r>
        <w:rPr>
          <w:rFonts w:hint="eastAsia"/>
          <w:b/>
          <w:sz w:val="32"/>
          <w:szCs w:val="32"/>
        </w:rPr>
        <w:t>今后工作努力的方向：</w:t>
      </w:r>
    </w:p>
    <w:p>
      <w:pPr>
        <w:ind w:firstLine="560" w:firstLineChars="200"/>
        <w:rPr>
          <w:sz w:val="28"/>
          <w:szCs w:val="28"/>
        </w:rPr>
      </w:pPr>
      <w:r>
        <w:rPr>
          <w:rFonts w:hint="eastAsia"/>
          <w:sz w:val="28"/>
          <w:szCs w:val="28"/>
        </w:rPr>
        <w:t>1、进一步完善学校各种规章制度，以“制度管理人”，在制度管理的基础上实行人性化管理，努力给给全体教师提供一个舒适、温馨的工作环境。</w:t>
      </w:r>
    </w:p>
    <w:p>
      <w:pPr>
        <w:ind w:firstLine="560" w:firstLineChars="200"/>
        <w:rPr>
          <w:sz w:val="28"/>
          <w:szCs w:val="28"/>
        </w:rPr>
      </w:pPr>
      <w:r>
        <w:rPr>
          <w:rFonts w:hint="eastAsia"/>
          <w:sz w:val="28"/>
          <w:szCs w:val="28"/>
        </w:rPr>
        <w:t>2、借高桥镇小搬迁项目，通过打造校园文化将学校办学理念植入师生以及家长心中，逐步形成学校办学特色，努力打造一所有特色、精致的、有文化的乡镇学校。校园文化作总体规划，力争协调各种关系，争取“总体设计，分步实施”，先从文化石、艺术墙入手，接着从营造书香教室入手，使校园面貌逐步发生变化，逐步营造更加浓烈的文化氛围。让师生在不知不觉中受到熏陶和教育。</w:t>
      </w:r>
    </w:p>
    <w:p>
      <w:pPr>
        <w:ind w:firstLine="560" w:firstLineChars="200"/>
        <w:rPr>
          <w:sz w:val="28"/>
          <w:szCs w:val="28"/>
        </w:rPr>
      </w:pPr>
      <w:r>
        <w:rPr>
          <w:rFonts w:hint="eastAsia"/>
          <w:sz w:val="28"/>
          <w:szCs w:val="28"/>
        </w:rPr>
        <w:t>3、继续开展“新教育”实践，把“晨诵、午读、暮醒”融入到师生心中。不推广阅读落到实处。</w:t>
      </w:r>
    </w:p>
    <w:p>
      <w:pPr>
        <w:ind w:firstLine="560" w:firstLineChars="200"/>
        <w:rPr>
          <w:sz w:val="28"/>
          <w:szCs w:val="28"/>
        </w:rPr>
      </w:pPr>
      <w:r>
        <w:rPr>
          <w:rFonts w:hint="eastAsia"/>
          <w:sz w:val="28"/>
          <w:szCs w:val="28"/>
        </w:rPr>
        <w:t>4、切实加强安全管理，鉴于高桥镇小目前的情况，重点抓好校园内活动安全，校外学生乘车安全、防溺水以及森林防火安全等。一是加强对我校学生的教育，二是加强对家长的告知以及与镇交管部门的协调沟通等，从而形成教育合力。</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峨眉山市高桥镇小学校下属二级单位0个，其中行政单位0个，参照公务员法管理的事业单位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w:t>
      </w:r>
      <w:r>
        <w:rPr>
          <w:rFonts w:ascii="仿宋" w:hAnsi="仿宋" w:eastAsia="仿宋"/>
          <w:color w:val="000000"/>
          <w:sz w:val="32"/>
          <w:szCs w:val="32"/>
        </w:rPr>
        <w:t>1,026.21</w:t>
      </w:r>
      <w:r>
        <w:rPr>
          <w:rFonts w:hint="eastAsia" w:ascii="仿宋" w:hAnsi="仿宋" w:eastAsia="仿宋"/>
          <w:color w:val="000000"/>
          <w:sz w:val="32"/>
          <w:szCs w:val="32"/>
        </w:rPr>
        <w:t>万元。与2018年相比，</w:t>
      </w:r>
      <w:r>
        <w:rPr>
          <w:rFonts w:ascii="仿宋" w:hAnsi="仿宋" w:eastAsia="仿宋"/>
          <w:color w:val="000000"/>
          <w:sz w:val="32"/>
          <w:szCs w:val="32"/>
        </w:rPr>
        <w:t>6,67</w:t>
      </w:r>
      <w:r>
        <w:rPr>
          <w:rFonts w:hint="eastAsia" w:ascii="仿宋" w:hAnsi="仿宋" w:eastAsia="仿宋"/>
          <w:color w:val="000000"/>
          <w:sz w:val="32"/>
          <w:szCs w:val="32"/>
        </w:rPr>
        <w:t>.</w:t>
      </w:r>
      <w:r>
        <w:rPr>
          <w:rFonts w:ascii="仿宋" w:hAnsi="仿宋" w:eastAsia="仿宋"/>
          <w:color w:val="000000"/>
          <w:sz w:val="32"/>
          <w:szCs w:val="32"/>
        </w:rPr>
        <w:t>4</w:t>
      </w:r>
      <w:r>
        <w:rPr>
          <w:rFonts w:hint="eastAsia" w:ascii="仿宋" w:hAnsi="仿宋" w:eastAsia="仿宋"/>
          <w:color w:val="000000"/>
          <w:sz w:val="32"/>
          <w:szCs w:val="32"/>
        </w:rPr>
        <w:t>3收、支总计增加358.78万元，增长53.76</w:t>
      </w:r>
      <w:r>
        <w:rPr>
          <w:rFonts w:ascii="仿宋" w:hAnsi="仿宋" w:eastAsia="仿宋"/>
          <w:color w:val="000000"/>
          <w:sz w:val="32"/>
          <w:szCs w:val="32"/>
        </w:rPr>
        <w:t>%</w:t>
      </w:r>
      <w:r>
        <w:rPr>
          <w:rFonts w:hint="eastAsia" w:ascii="仿宋" w:hAnsi="仿宋" w:eastAsia="仿宋"/>
          <w:color w:val="000000"/>
          <w:sz w:val="32"/>
          <w:szCs w:val="32"/>
        </w:rPr>
        <w:t>。主要变动原因是工资待遇调整和高桥镇小搬迁及幼儿园改建项目资金。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r>
        <w:drawing>
          <wp:inline distT="0" distB="0" distL="0" distR="0">
            <wp:extent cx="4000500" cy="2889250"/>
            <wp:effectExtent l="19050" t="0" r="19050" b="6350"/>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1"/>
        </w:numPr>
        <w:spacing w:line="600" w:lineRule="exact"/>
        <w:ind w:firstLineChars="0"/>
        <w:outlineLvl w:val="1"/>
        <w:rPr>
          <w:rStyle w:val="25"/>
          <w:rFonts w:ascii="黑体" w:hAnsi="黑体" w:eastAsia="黑体"/>
          <w:b w:val="0"/>
          <w:color w:val="FF000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ascii="仿宋" w:hAnsi="仿宋" w:eastAsia="仿宋"/>
          <w:color w:val="000000"/>
          <w:sz w:val="32"/>
          <w:szCs w:val="32"/>
        </w:rPr>
        <w:t>662.78</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652.72</w:t>
      </w:r>
      <w:r>
        <w:rPr>
          <w:rFonts w:hint="eastAsia" w:ascii="仿宋" w:hAnsi="仿宋" w:eastAsia="仿宋"/>
          <w:color w:val="000000"/>
          <w:sz w:val="32"/>
          <w:szCs w:val="32"/>
        </w:rPr>
        <w:t>万元，占98.48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；政府性基金预算财政拨款收入10.06万元，占1.52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r>
        <w:drawing>
          <wp:inline distT="0" distB="0" distL="0" distR="0">
            <wp:extent cx="4000500" cy="2870200"/>
            <wp:effectExtent l="19050" t="0" r="19050" b="6350"/>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ascii="仿宋" w:hAnsi="仿宋" w:eastAsia="仿宋"/>
          <w:color w:val="000000"/>
          <w:sz w:val="32"/>
          <w:szCs w:val="32"/>
        </w:rPr>
        <w:t>651.20</w:t>
      </w:r>
      <w:r>
        <w:rPr>
          <w:rFonts w:hint="eastAsia" w:ascii="仿宋" w:hAnsi="仿宋" w:eastAsia="仿宋"/>
          <w:color w:val="000000"/>
          <w:sz w:val="32"/>
          <w:szCs w:val="32"/>
        </w:rPr>
        <w:t>万元，其中：基本支出</w:t>
      </w:r>
      <w:r>
        <w:rPr>
          <w:rFonts w:ascii="仿宋" w:hAnsi="仿宋" w:eastAsia="仿宋"/>
          <w:color w:val="000000"/>
          <w:sz w:val="32"/>
          <w:szCs w:val="32"/>
        </w:rPr>
        <w:t>622.37</w:t>
      </w:r>
      <w:r>
        <w:rPr>
          <w:rFonts w:hint="eastAsia" w:ascii="仿宋" w:hAnsi="仿宋" w:eastAsia="仿宋"/>
          <w:color w:val="000000"/>
          <w:sz w:val="32"/>
          <w:szCs w:val="32"/>
        </w:rPr>
        <w:t>万元，占95.57</w:t>
      </w:r>
      <w:r>
        <w:rPr>
          <w:rFonts w:ascii="仿宋" w:hAnsi="仿宋" w:eastAsia="仿宋"/>
          <w:color w:val="000000"/>
          <w:sz w:val="32"/>
          <w:szCs w:val="32"/>
        </w:rPr>
        <w:t>%</w:t>
      </w:r>
      <w:r>
        <w:rPr>
          <w:rFonts w:hint="eastAsia" w:ascii="仿宋" w:hAnsi="仿宋" w:eastAsia="仿宋"/>
          <w:color w:val="000000"/>
          <w:sz w:val="32"/>
          <w:szCs w:val="32"/>
        </w:rPr>
        <w:t>；项目支出28.83万元，占4.43</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r>
        <w:drawing>
          <wp:inline distT="0" distB="0" distL="0" distR="0">
            <wp:extent cx="4000500" cy="2876550"/>
            <wp:effectExtent l="19050" t="0" r="19050" b="0"/>
            <wp:docPr id="1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ascii="仿宋" w:hAnsi="仿宋" w:eastAsia="仿宋"/>
          <w:color w:val="000000"/>
          <w:sz w:val="32"/>
          <w:szCs w:val="32"/>
        </w:rPr>
        <w:t>1,026.03</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8年相比，财政拨款收、支总计增加359.45万元，增长53.92</w:t>
      </w:r>
      <w:r>
        <w:rPr>
          <w:rFonts w:ascii="仿宋" w:hAnsi="仿宋" w:eastAsia="仿宋"/>
          <w:color w:val="000000"/>
          <w:sz w:val="32"/>
          <w:szCs w:val="32"/>
        </w:rPr>
        <w:t>%</w:t>
      </w:r>
      <w:r>
        <w:rPr>
          <w:rFonts w:hint="eastAsia" w:ascii="仿宋" w:hAnsi="仿宋" w:eastAsia="仿宋"/>
          <w:color w:val="000000"/>
          <w:sz w:val="32"/>
          <w:szCs w:val="32"/>
        </w:rPr>
        <w:t>。主要变动原因是工资待遇调整和高桥镇小搬迁及幼儿园改建项目资金。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r>
        <w:drawing>
          <wp:inline distT="0" distB="0" distL="0" distR="0">
            <wp:extent cx="4000500" cy="2889250"/>
            <wp:effectExtent l="19050" t="0" r="19050" b="6350"/>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32" w:name="_Toc15377209"/>
      <w:bookmarkStart w:id="33" w:name="_Toc15396607"/>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left="640"/>
        <w:outlineLvl w:val="1"/>
        <w:rPr>
          <w:rStyle w:val="25"/>
          <w:rFonts w:ascii="黑体" w:hAnsi="黑体" w:eastAsia="黑体"/>
          <w:b w:val="0"/>
          <w:color w:val="FF0000"/>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ascii="仿宋" w:hAnsi="仿宋" w:eastAsia="仿宋"/>
          <w:color w:val="000000"/>
          <w:sz w:val="32"/>
          <w:szCs w:val="32"/>
        </w:rPr>
        <w:t>640.95</w:t>
      </w:r>
      <w:r>
        <w:rPr>
          <w:rFonts w:hint="eastAsia" w:ascii="仿宋" w:hAnsi="仿宋" w:eastAsia="仿宋"/>
          <w:color w:val="000000"/>
          <w:sz w:val="32"/>
          <w:szCs w:val="32"/>
        </w:rPr>
        <w:t>万元，占本年支出合计的98.43</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8年相比，一般公共预算财政拨款支出减少19.13万元，下降2.90</w:t>
      </w:r>
      <w:r>
        <w:rPr>
          <w:rFonts w:ascii="仿宋" w:hAnsi="仿宋" w:eastAsia="仿宋"/>
          <w:color w:val="000000"/>
          <w:sz w:val="32"/>
          <w:szCs w:val="32"/>
        </w:rPr>
        <w:t>%</w:t>
      </w:r>
      <w:r>
        <w:rPr>
          <w:rFonts w:hint="eastAsia" w:ascii="仿宋" w:hAnsi="仿宋" w:eastAsia="仿宋"/>
          <w:color w:val="000000"/>
          <w:sz w:val="32"/>
          <w:szCs w:val="32"/>
        </w:rPr>
        <w:t>。主要变动原因是人员调动减少。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r>
        <w:drawing>
          <wp:inline distT="0" distB="0" distL="0" distR="0">
            <wp:extent cx="4570730" cy="2462530"/>
            <wp:effectExtent l="19050" t="0" r="20152" b="0"/>
            <wp:docPr id="1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ascii="仿宋" w:hAnsi="仿宋" w:eastAsia="仿宋"/>
          <w:color w:val="000000" w:themeColor="text1"/>
          <w:sz w:val="32"/>
          <w:szCs w:val="32"/>
        </w:rPr>
        <w:t>640.95</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ascii="仿宋" w:hAnsi="仿宋" w:eastAsia="仿宋"/>
          <w:color w:val="000000" w:themeColor="text1"/>
          <w:sz w:val="32"/>
          <w:szCs w:val="32"/>
        </w:rPr>
        <w:t>477.36</w:t>
      </w:r>
      <w:r>
        <w:rPr>
          <w:rFonts w:hint="eastAsia" w:ascii="仿宋" w:hAnsi="仿宋" w:eastAsia="仿宋"/>
          <w:color w:val="000000" w:themeColor="text1"/>
          <w:sz w:val="32"/>
          <w:szCs w:val="32"/>
        </w:rPr>
        <w:t>万元，占74.48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ascii="仿宋" w:hAnsi="仿宋" w:eastAsia="仿宋"/>
          <w:color w:val="000000" w:themeColor="text1"/>
          <w:sz w:val="32"/>
          <w:szCs w:val="32"/>
        </w:rPr>
        <w:t>87.94</w:t>
      </w:r>
      <w:r>
        <w:rPr>
          <w:rFonts w:hint="eastAsia" w:ascii="仿宋" w:hAnsi="仿宋" w:eastAsia="仿宋"/>
          <w:color w:val="000000" w:themeColor="text1"/>
          <w:sz w:val="32"/>
          <w:szCs w:val="32"/>
        </w:rPr>
        <w:t>万元，占13.72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ascii="仿宋" w:hAnsi="仿宋" w:eastAsia="仿宋"/>
          <w:color w:val="000000" w:themeColor="text1"/>
          <w:sz w:val="32"/>
          <w:szCs w:val="32"/>
        </w:rPr>
        <w:t>19.27</w:t>
      </w:r>
      <w:r>
        <w:rPr>
          <w:rFonts w:hint="eastAsia" w:ascii="仿宋" w:hAnsi="仿宋" w:eastAsia="仿宋"/>
          <w:color w:val="000000" w:themeColor="text1"/>
          <w:sz w:val="32"/>
          <w:szCs w:val="32"/>
        </w:rPr>
        <w:t>万元，占3.01</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ascii="仿宋" w:hAnsi="仿宋" w:eastAsia="仿宋"/>
          <w:color w:val="000000" w:themeColor="text1"/>
          <w:sz w:val="32"/>
          <w:szCs w:val="32"/>
        </w:rPr>
        <w:t>53.40</w:t>
      </w:r>
      <w:r>
        <w:rPr>
          <w:rFonts w:hint="eastAsia" w:ascii="仿宋" w:hAnsi="仿宋" w:eastAsia="仿宋"/>
          <w:color w:val="000000" w:themeColor="text1"/>
          <w:sz w:val="32"/>
          <w:szCs w:val="32"/>
        </w:rPr>
        <w:t>万元，占8.33</w:t>
      </w:r>
      <w:r>
        <w:rPr>
          <w:rFonts w:ascii="仿宋" w:hAnsi="仿宋" w:eastAsia="仿宋"/>
          <w:color w:val="000000" w:themeColor="text1"/>
          <w:sz w:val="32"/>
          <w:szCs w:val="32"/>
        </w:rPr>
        <w:t>%</w:t>
      </w:r>
      <w:r>
        <w:rPr>
          <w:rFonts w:hint="eastAsia" w:ascii="仿宋" w:hAnsi="仿宋" w:eastAsia="仿宋"/>
          <w:color w:val="000000" w:themeColor="text1"/>
          <w:sz w:val="32"/>
          <w:szCs w:val="32"/>
        </w:rPr>
        <w:t>；农林水支出2.98万元，占0.46%。</w:t>
      </w:r>
      <w:r>
        <w:rPr>
          <w:rFonts w:ascii="仿宋" w:hAnsi="仿宋" w:eastAsia="仿宋"/>
          <w:color w:val="000000" w:themeColor="text1"/>
          <w:sz w:val="32"/>
          <w:szCs w:val="32"/>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widowControl/>
        <w:jc w:val="left"/>
        <w:rPr>
          <w:rFonts w:ascii="宋体" w:hAnsi="宋体" w:cs="宋体"/>
          <w:kern w:val="0"/>
          <w:sz w:val="24"/>
        </w:rPr>
      </w:pPr>
      <w:r>
        <w:rPr>
          <w:rFonts w:ascii="宋体" w:hAnsi="宋体" w:cs="宋体"/>
          <w:kern w:val="0"/>
          <w:sz w:val="24"/>
        </w:rPr>
        <w:drawing>
          <wp:inline distT="0" distB="0" distL="0" distR="0">
            <wp:extent cx="4793615" cy="2230120"/>
            <wp:effectExtent l="19050" t="0" r="6764" b="0"/>
            <wp:docPr id="7" name="图片 3" descr="C:\Users\Administrator\AppData\Roaming\Tencent\Users\320254370\QQ\WinTemp\RichOle\2A%]F~]YD63]`B$~DVNJQ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Administrator\AppData\Roaming\Tencent\Users\320254370\QQ\WinTemp\RichOle\2A%]F~]YD63]`B$~DVNJQIS.png"/>
                    <pic:cNvPicPr>
                      <a:picLocks noChangeAspect="1" noChangeArrowheads="1"/>
                    </pic:cNvPicPr>
                  </pic:nvPicPr>
                  <pic:blipFill>
                    <a:blip r:embed="rId11"/>
                    <a:srcRect/>
                    <a:stretch>
                      <a:fillRect/>
                    </a:stretch>
                  </pic:blipFill>
                  <pic:spPr>
                    <a:xfrm>
                      <a:off x="0" y="0"/>
                      <a:ext cx="4794250" cy="2230694"/>
                    </a:xfrm>
                    <a:prstGeom prst="rect">
                      <a:avLst/>
                    </a:prstGeom>
                    <a:noFill/>
                    <a:ln w="9525">
                      <a:noFill/>
                      <a:miter lim="800000"/>
                      <a:headEnd/>
                      <a:tailEnd/>
                    </a:ln>
                  </pic:spPr>
                </pic:pic>
              </a:graphicData>
            </a:graphic>
          </wp:inline>
        </w:drawing>
      </w:r>
    </w:p>
    <w:p>
      <w:pPr>
        <w:spacing w:line="600" w:lineRule="exact"/>
        <w:ind w:firstLine="643" w:firstLineChars="200"/>
        <w:outlineLvl w:val="2"/>
        <w:rPr>
          <w:rStyle w:val="25"/>
          <w:rFonts w:ascii="黑体" w:hAnsi="黑体" w:eastAsia="黑体"/>
          <w:b w:val="0"/>
          <w:color w:val="FF0000"/>
        </w:rPr>
      </w:pPr>
      <w:bookmarkStart w:id="36" w:name="_Toc15377212"/>
      <w:r>
        <w:rPr>
          <w:rFonts w:hint="eastAsia" w:ascii="仿宋" w:hAnsi="仿宋" w:eastAsia="仿宋"/>
          <w:b/>
          <w:color w:val="000000"/>
          <w:sz w:val="32"/>
          <w:szCs w:val="32"/>
        </w:rPr>
        <w:t>（三）一般公共预算财政拨款支出决算具体情况</w:t>
      </w:r>
      <w:bookmarkEnd w:id="36"/>
      <w:bookmarkStart w:id="37" w:name="_Toc15377213"/>
      <w:bookmarkStart w:id="38" w:name="_Toc15378460"/>
      <w:bookmarkStart w:id="39" w:name="_Toc15377444"/>
    </w:p>
    <w:p>
      <w:pPr>
        <w:spacing w:line="600" w:lineRule="exact"/>
        <w:ind w:firstLine="643" w:firstLineChars="200"/>
        <w:outlineLvl w:val="2"/>
        <w:rPr>
          <w:rFonts w:ascii="仿宋" w:hAnsi="仿宋" w:eastAsia="仿宋"/>
          <w:color w:val="FF0000"/>
          <w:sz w:val="32"/>
          <w:szCs w:val="32"/>
        </w:rPr>
      </w:pPr>
      <w:r>
        <w:rPr>
          <w:rFonts w:hint="eastAsia" w:ascii="仿宋" w:hAnsi="仿宋" w:eastAsia="仿宋"/>
          <w:b/>
          <w:color w:val="000000" w:themeColor="text1"/>
          <w:sz w:val="32"/>
          <w:szCs w:val="32"/>
        </w:rPr>
        <w:t>2019年一般公共预算支出决算数为640.95万元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预算63.09</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教育2050201</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等于预算数的主要原因是高桥镇小搬迁及幼儿园改建项目还未完工，结转375万元下年使用；</w:t>
      </w:r>
      <w:r>
        <w:rPr>
          <w:rStyle w:val="14"/>
          <w:rFonts w:hint="eastAsia" w:ascii="仿宋" w:hAnsi="仿宋" w:eastAsia="仿宋"/>
          <w:bCs/>
          <w:color w:val="000000"/>
          <w:sz w:val="32"/>
          <w:szCs w:val="32"/>
        </w:rPr>
        <w:t>2050202</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支出决算为476.28万元，完成预算99.99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等于预算数的主要原因是公用经费结转0.2万元下年使用；</w:t>
      </w:r>
      <w:r>
        <w:rPr>
          <w:rStyle w:val="14"/>
          <w:rFonts w:ascii="仿宋" w:hAnsi="仿宋" w:eastAsia="仿宋"/>
          <w:b w:val="0"/>
          <w:bCs/>
          <w:color w:val="000000"/>
          <w:sz w:val="32"/>
          <w:szCs w:val="32"/>
        </w:rPr>
        <w:t>2050299</w:t>
      </w:r>
      <w:r>
        <w:rPr>
          <w:rStyle w:val="14"/>
          <w:rFonts w:hint="eastAsia" w:ascii="仿宋" w:hAnsi="仿宋" w:eastAsia="仿宋"/>
          <w:b w:val="0"/>
          <w:bCs/>
          <w:color w:val="000000"/>
          <w:sz w:val="32"/>
          <w:szCs w:val="32"/>
        </w:rPr>
        <w:t>：支出决算为1.08万元，完成预算100</w:t>
      </w:r>
      <w:r>
        <w:rPr>
          <w:rStyle w:val="14"/>
          <w:rFonts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社会保障和就业2080505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55</w:t>
      </w:r>
      <w:r>
        <w:rPr>
          <w:rStyle w:val="14"/>
          <w:rFonts w:hint="eastAsia" w:ascii="仿宋" w:hAnsi="仿宋" w:eastAsia="仿宋"/>
          <w:b w:val="0"/>
          <w:bCs/>
          <w:color w:val="000000"/>
          <w:sz w:val="32"/>
          <w:szCs w:val="32"/>
        </w:rPr>
        <w:t>.</w:t>
      </w:r>
      <w:r>
        <w:rPr>
          <w:rStyle w:val="14"/>
          <w:rFonts w:ascii="仿宋" w:hAnsi="仿宋" w:eastAsia="仿宋"/>
          <w:b w:val="0"/>
          <w:bCs/>
          <w:color w:val="000000"/>
          <w:sz w:val="32"/>
          <w:szCs w:val="32"/>
        </w:rPr>
        <w:t>67</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Cs/>
          <w:color w:val="000000"/>
          <w:sz w:val="32"/>
          <w:szCs w:val="32"/>
        </w:rPr>
        <w:t>2080506</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25</w:t>
      </w:r>
      <w:r>
        <w:rPr>
          <w:rStyle w:val="14"/>
          <w:rFonts w:hint="eastAsia" w:ascii="仿宋" w:hAnsi="仿宋" w:eastAsia="仿宋"/>
          <w:b w:val="0"/>
          <w:bCs/>
          <w:color w:val="000000"/>
          <w:sz w:val="32"/>
          <w:szCs w:val="32"/>
        </w:rPr>
        <w:t>.70万元，完成预算100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ascii="仿宋" w:hAnsi="仿宋" w:eastAsia="仿宋"/>
          <w:bCs/>
          <w:color w:val="000000"/>
          <w:sz w:val="32"/>
          <w:szCs w:val="32"/>
        </w:rPr>
        <w:t>2101102:</w:t>
      </w:r>
      <w:r>
        <w:rPr>
          <w:rStyle w:val="14"/>
          <w:rFonts w:hint="eastAsia" w:ascii="仿宋" w:hAnsi="仿宋" w:eastAsia="仿宋"/>
          <w:b w:val="0"/>
          <w:bCs/>
          <w:color w:val="000000"/>
          <w:sz w:val="32"/>
          <w:szCs w:val="32"/>
        </w:rPr>
        <w:t>支出决算为19.27万元，完成预算100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7.抚恤2080801：</w:t>
      </w:r>
      <w:r>
        <w:rPr>
          <w:rStyle w:val="14"/>
          <w:rFonts w:hint="eastAsia" w:ascii="仿宋" w:hAnsi="仿宋" w:eastAsia="仿宋"/>
          <w:b w:val="0"/>
          <w:bCs/>
          <w:color w:val="000000"/>
          <w:sz w:val="32"/>
          <w:szCs w:val="32"/>
        </w:rPr>
        <w:t>支出决算为4.51万元，完成预算100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；2080899：支出决算为2.06万元，完成预算100</w:t>
      </w:r>
      <w:r>
        <w:rPr>
          <w:rStyle w:val="14"/>
          <w:rFonts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Fonts w:hint="eastAsia" w:ascii="仿宋" w:hAnsi="仿宋" w:eastAsia="仿宋"/>
          <w:color w:val="000000"/>
          <w:sz w:val="32"/>
          <w:szCs w:val="32"/>
        </w:rPr>
        <w:t>8.住房保障支出</w:t>
      </w:r>
      <w:r>
        <w:rPr>
          <w:rFonts w:ascii="仿宋" w:hAnsi="仿宋" w:eastAsia="仿宋"/>
          <w:color w:val="000000"/>
          <w:sz w:val="32"/>
          <w:szCs w:val="32"/>
        </w:rPr>
        <w:t>2210201</w:t>
      </w:r>
      <w:r>
        <w:rPr>
          <w:rFonts w:hint="eastAsia" w:ascii="仿宋" w:hAnsi="仿宋" w:eastAsia="仿宋"/>
          <w:color w:val="000000"/>
          <w:sz w:val="32"/>
          <w:szCs w:val="32"/>
        </w:rPr>
        <w:t>：</w:t>
      </w:r>
      <w:r>
        <w:rPr>
          <w:rStyle w:val="14"/>
          <w:rFonts w:hint="eastAsia" w:ascii="仿宋" w:hAnsi="仿宋" w:eastAsia="仿宋"/>
          <w:b w:val="0"/>
          <w:bCs/>
          <w:color w:val="000000"/>
          <w:sz w:val="32"/>
          <w:szCs w:val="32"/>
        </w:rPr>
        <w:t>支出决算为53.40万元，完成预算100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Fonts w:hint="eastAsia" w:ascii="仿宋" w:hAnsi="仿宋" w:eastAsia="仿宋"/>
          <w:color w:val="000000"/>
          <w:sz w:val="32"/>
          <w:szCs w:val="32"/>
        </w:rPr>
        <w:t>9.农林水支出</w:t>
      </w:r>
      <w:r>
        <w:rPr>
          <w:rFonts w:ascii="仿宋" w:hAnsi="仿宋" w:eastAsia="仿宋"/>
          <w:color w:val="000000"/>
          <w:sz w:val="32"/>
          <w:szCs w:val="32"/>
        </w:rPr>
        <w:t>2130599</w:t>
      </w:r>
      <w:r>
        <w:rPr>
          <w:rFonts w:ascii="仿宋" w:hAnsi="仿宋" w:eastAsia="仿宋"/>
          <w:color w:val="000000"/>
          <w:sz w:val="32"/>
          <w:szCs w:val="32"/>
        </w:rPr>
        <w:tab/>
      </w:r>
      <w:r>
        <w:rPr>
          <w:rFonts w:hint="eastAsia" w:ascii="仿宋" w:hAnsi="仿宋" w:eastAsia="仿宋"/>
          <w:color w:val="000000"/>
          <w:sz w:val="32"/>
          <w:szCs w:val="32"/>
        </w:rPr>
        <w:t>：</w:t>
      </w:r>
      <w:r>
        <w:rPr>
          <w:rStyle w:val="14"/>
          <w:rFonts w:hint="eastAsia" w:ascii="仿宋" w:hAnsi="仿宋" w:eastAsia="仿宋"/>
          <w:b w:val="0"/>
          <w:bCs/>
          <w:color w:val="000000"/>
          <w:sz w:val="32"/>
          <w:szCs w:val="32"/>
        </w:rPr>
        <w:t>支出决算为2.98万元，完成预算100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9年一般公共预算财政拨款基本支出622.19万元，其中：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592.92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29.27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r>
        <w:drawing>
          <wp:inline distT="0" distB="0" distL="0" distR="0">
            <wp:extent cx="4406900" cy="2889250"/>
            <wp:effectExtent l="19050" t="0" r="12700" b="6350"/>
            <wp:docPr id="1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w:t>
      </w:r>
    </w:p>
    <w:p>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bookmarkStart w:id="46" w:name="_Toc15396610"/>
      <w:bookmarkStart w:id="47" w:name="_Toc15377218"/>
    </w:p>
    <w:p>
      <w:pPr>
        <w:tabs>
          <w:tab w:val="right" w:pos="8306"/>
        </w:tabs>
        <w:spacing w:line="600" w:lineRule="exact"/>
        <w:ind w:firstLine="640"/>
        <w:outlineLvl w:val="1"/>
        <w:rPr>
          <w:rStyle w:val="25"/>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r>
        <w:rPr>
          <w:rFonts w:hint="eastAsia" w:ascii="仿宋" w:hAnsi="仿宋" w:eastAsia="仿宋"/>
          <w:color w:val="000000"/>
          <w:sz w:val="32"/>
          <w:szCs w:val="32"/>
        </w:rPr>
        <w:t>。</w:t>
      </w:r>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9年政府性基金预算拨款支出10.06万元。</w:t>
      </w:r>
    </w:p>
    <w:p>
      <w:pPr>
        <w:numPr>
          <w:ilvl w:val="0"/>
          <w:numId w:val="3"/>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tabs>
          <w:tab w:val="right" w:pos="8306"/>
        </w:tabs>
        <w:spacing w:line="600" w:lineRule="exact"/>
        <w:ind w:firstLine="640"/>
        <w:outlineLvl w:val="1"/>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9年，峨眉山市高桥镇小学校机关运行经费支出622.19万元，比</w:t>
      </w:r>
      <w:r>
        <w:rPr>
          <w:rFonts w:ascii="仿宋_GB2312" w:eastAsia="仿宋_GB2312"/>
          <w:color w:val="000000"/>
          <w:sz w:val="32"/>
          <w:szCs w:val="32"/>
        </w:rPr>
        <w:t>201</w:t>
      </w:r>
      <w:r>
        <w:rPr>
          <w:rFonts w:hint="eastAsia" w:ascii="仿宋_GB2312" w:eastAsia="仿宋_GB2312"/>
          <w:color w:val="000000"/>
          <w:sz w:val="32"/>
          <w:szCs w:val="32"/>
        </w:rPr>
        <w:t>8年减少20.57万元，下降3.20</w:t>
      </w:r>
      <w:r>
        <w:rPr>
          <w:rFonts w:ascii="仿宋_GB2312" w:eastAsia="仿宋_GB2312"/>
          <w:color w:val="000000"/>
          <w:sz w:val="32"/>
          <w:szCs w:val="32"/>
        </w:rPr>
        <w:t>%</w:t>
      </w:r>
      <w:r>
        <w:rPr>
          <w:rFonts w:hint="eastAsia" w:ascii="仿宋_GB2312" w:eastAsia="仿宋_GB2312"/>
          <w:color w:val="000000" w:themeColor="text1"/>
          <w:sz w:val="32"/>
          <w:szCs w:val="32"/>
        </w:rPr>
        <w:t>主要原因是人员调动工资额等减少。</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9年，峨眉山市高桥镇小学校政府采购支出总额0万元，其中：政府采购货物支出0万元、政府采购工程支出0万元、政府采购服务支出0万元。授予中小企业合同金额0万元，占政府采购支出总额的0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日，峨眉山市高桥镇小学校共有车辆0辆，其中：主要领导干部用车0辆、机要通信用车0辆、应急保障用车0辆、其他用车0辆……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根据预算绩效管理要求，本部门峨眉山市高桥镇小学校在年初预算编制阶段，组织对 “学校安保经费”、“人才队伍建设经费”、“小学免作业本费”、“校园维修专项资金”开展了预算事前绩效评估，对学校安保经费、人才队伍建设经费、小学免作业本3个项目编制了绩效目标，预算执行过程中，选取学校安保经费1个项目开展绩效监控，年终执行完毕后，对学校安保经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峨眉山市高桥镇小学校按要求对2019年部门整体支出开展绩效自评，从评价情况来看：全面完成绩效目标，完成情况良好。本部门还自行组织了1个项目支出绩效评价，从评价情况来看：全面完成绩效目标，完成情况良好。</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 “学校安保经费”、“人才队伍建设经费”、“小学免作业本费”3个项目绩效目标实际完成情况。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校安保经费”项目绩效目标完成情况综述。项目全年预算数8.17万元，执行数为8.17万元，完成预算的100%。通过项目实施，保障了学校安保工作的正常开展，维护校园安全稳定，为学校教育教学工作正常秩序提供保证。</w:t>
      </w:r>
    </w:p>
    <w:tbl>
      <w:tblPr>
        <w:tblStyle w:val="12"/>
        <w:tblpPr w:leftFromText="180" w:rightFromText="180" w:vertAnchor="text" w:horzAnchor="page" w:tblpXSpec="center" w:tblpY="423"/>
        <w:tblOverlap w:val="never"/>
        <w:tblW w:w="10099" w:type="dxa"/>
        <w:jc w:val="center"/>
        <w:tblLayout w:type="fixed"/>
        <w:tblCellMar>
          <w:top w:w="0" w:type="dxa"/>
          <w:left w:w="0" w:type="dxa"/>
          <w:bottom w:w="0" w:type="dxa"/>
          <w:right w:w="0" w:type="dxa"/>
        </w:tblCellMar>
      </w:tblPr>
      <w:tblGrid>
        <w:gridCol w:w="396"/>
        <w:gridCol w:w="1385"/>
        <w:gridCol w:w="1041"/>
        <w:gridCol w:w="2425"/>
        <w:gridCol w:w="2427"/>
        <w:gridCol w:w="2425"/>
      </w:tblGrid>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学校安保工作经费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峨眉山市高桥镇小学校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8.17万元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8.17万元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8.17万元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8.17万元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安保人员数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保障学校安保工作正常开展，维护学校教育教学正常秩序。</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保障了学校安保工作正常开展，维护学校教育教学正常秩序。</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69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维护校园周边安全稳定</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校园周边安全稳定</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校园周边安全稳定</w:t>
            </w:r>
          </w:p>
        </w:tc>
      </w:tr>
      <w:tr>
        <w:tblPrEx>
          <w:tblCellMar>
            <w:top w:w="0" w:type="dxa"/>
            <w:left w:w="0" w:type="dxa"/>
            <w:bottom w:w="0" w:type="dxa"/>
            <w:right w:w="0" w:type="dxa"/>
          </w:tblCellMar>
        </w:tblPrEx>
        <w:trPr>
          <w:trHeight w:val="1017"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（2）“义务教育免作业本费”项目绩效目标完成情况综述。项目全年预算数1.14万元，执行数为1.14万元，完成预算的100%。通过项目实施，保障了贫困学生的就学，减轻了学生家庭负担。</w:t>
            </w: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义务教育免作业本费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峨眉山市高桥镇小学校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1.14万元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1.14万元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1.14万元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1.14万元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免作业本学生数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378人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378人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保障了贫困学生的就学，减轻了学生家庭负担。</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bl>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人才队伍建设资金”项目绩效目标完成情况综述。项目全年预算数0.48万元，执行数为0.48万元，完成预算的100%。通过项目实施，促进了学校人才队伍建设工作开展，提高了学校骨干教师业务能力，促进了全校教师教育教学能力的提升。提高了全校教学成绩。</w:t>
      </w:r>
    </w:p>
    <w:tbl>
      <w:tblPr>
        <w:tblStyle w:val="12"/>
        <w:tblpPr w:leftFromText="180" w:rightFromText="180" w:vertAnchor="text" w:horzAnchor="page" w:tblpXSpec="center" w:tblpY="423"/>
        <w:tblOverlap w:val="never"/>
        <w:tblW w:w="10111" w:type="dxa"/>
        <w:jc w:val="center"/>
        <w:tblLayout w:type="fixed"/>
        <w:tblCellMar>
          <w:top w:w="0" w:type="dxa"/>
          <w:left w:w="0" w:type="dxa"/>
          <w:bottom w:w="0" w:type="dxa"/>
          <w:right w:w="0" w:type="dxa"/>
        </w:tblCellMar>
      </w:tblPr>
      <w:tblGrid>
        <w:gridCol w:w="396"/>
        <w:gridCol w:w="1387"/>
        <w:gridCol w:w="1042"/>
        <w:gridCol w:w="2428"/>
        <w:gridCol w:w="2430"/>
        <w:gridCol w:w="2428"/>
      </w:tblGrid>
      <w:tr>
        <w:tblPrEx>
          <w:tblCellMar>
            <w:top w:w="0" w:type="dxa"/>
            <w:left w:w="0" w:type="dxa"/>
            <w:bottom w:w="0" w:type="dxa"/>
            <w:right w:w="0" w:type="dxa"/>
          </w:tblCellMar>
        </w:tblPrEx>
        <w:trPr>
          <w:trHeight w:val="1180" w:hRule="atLeast"/>
          <w:jc w:val="center"/>
        </w:trPr>
        <w:tc>
          <w:tcPr>
            <w:tcW w:w="10111"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项目名称</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人才队伍建设资金</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预算单位</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峨眉山市高桥镇小学校</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预算执行情况(万元)</w:t>
            </w: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预算数: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0.48万元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执行数: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0.48万元</w:t>
            </w:r>
          </w:p>
        </w:tc>
      </w:tr>
      <w:tr>
        <w:tblPrEx>
          <w:tblCellMar>
            <w:top w:w="0" w:type="dxa"/>
            <w:left w:w="0" w:type="dxa"/>
            <w:bottom w:w="0" w:type="dxa"/>
            <w:right w:w="0" w:type="dxa"/>
          </w:tblCellMar>
        </w:tblPrEx>
        <w:trPr>
          <w:trHeight w:val="31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0.48万元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其中-财政拨款:</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0.48万元</w:t>
            </w:r>
          </w:p>
        </w:tc>
      </w:tr>
      <w:tr>
        <w:tblPrEx>
          <w:tblCellMar>
            <w:top w:w="0" w:type="dxa"/>
            <w:left w:w="0" w:type="dxa"/>
            <w:bottom w:w="0" w:type="dxa"/>
            <w:right w:w="0" w:type="dxa"/>
          </w:tblCellMar>
        </w:tblPrEx>
        <w:trPr>
          <w:trHeight w:val="1723"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其它资金:</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0</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年度目标完成情况</w:t>
            </w: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预期目标</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32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Cs w:val="21"/>
              </w:rPr>
            </w:pP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促进学校人才队伍建设工作开展，提高学校骨干教师业务能力，促进全校教师教育教学能力的提升。提高全校教学成绩</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全面完成预期目标</w:t>
            </w:r>
          </w:p>
        </w:tc>
      </w:tr>
      <w:tr>
        <w:tblPrEx>
          <w:tblCellMar>
            <w:top w:w="0" w:type="dxa"/>
            <w:left w:w="0" w:type="dxa"/>
            <w:bottom w:w="0" w:type="dxa"/>
            <w:right w:w="0" w:type="dxa"/>
          </w:tblCellMar>
        </w:tblPrEx>
        <w:trPr>
          <w:trHeight w:val="1039"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绩效指标完成情况</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一级指标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二级指标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三级指标</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预期指标值(包含数字及文字描述)</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实际完成指标值(包含数字及文字描述)</w:t>
            </w:r>
          </w:p>
        </w:tc>
      </w:tr>
      <w:tr>
        <w:tblPrEx>
          <w:tblCellMar>
            <w:top w:w="0" w:type="dxa"/>
            <w:left w:w="0" w:type="dxa"/>
            <w:bottom w:w="0" w:type="dxa"/>
            <w:right w:w="0" w:type="dxa"/>
          </w:tblCellMar>
        </w:tblPrEx>
        <w:trPr>
          <w:trHeight w:val="60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骨干教师数</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2人</w:t>
            </w:r>
          </w:p>
        </w:tc>
      </w:tr>
      <w:tr>
        <w:tblPrEx>
          <w:tblCellMar>
            <w:top w:w="0" w:type="dxa"/>
            <w:left w:w="0" w:type="dxa"/>
            <w:bottom w:w="0" w:type="dxa"/>
            <w:right w:w="0" w:type="dxa"/>
          </w:tblCellMar>
        </w:tblPrEx>
        <w:trPr>
          <w:trHeight w:val="1242"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质量目标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提高学校骨干教师业务能力，促进全校教师教育教学能力的提升。提高全校教学成绩</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提高学校骨干教师业务能力，促进全校教师教育教学能力的提升。提高全校教学成绩</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提高了学校骨干教师业务能力，促进全校教师教育教学能力的提升。提高全校教学成绩</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时效指标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在规定时效内完成相关工作</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按时完成</w:t>
            </w:r>
          </w:p>
        </w:tc>
      </w:tr>
      <w:tr>
        <w:tblPrEx>
          <w:tblCellMar>
            <w:top w:w="0" w:type="dxa"/>
            <w:left w:w="0" w:type="dxa"/>
            <w:bottom w:w="0" w:type="dxa"/>
            <w:right w:w="0" w:type="dxa"/>
          </w:tblCellMar>
        </w:tblPrEx>
        <w:trPr>
          <w:trHeight w:val="96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社会指标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提高全校教学成绩，得到教师、学生、家长认同</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提高全校教学成绩，得到教师、学生、家长认同</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cs="仿宋_GB2312" w:asciiTheme="minorEastAsia" w:hAnsiTheme="minorEastAsia" w:eastAsiaTheme="minorEastAsia"/>
                <w:szCs w:val="21"/>
              </w:rPr>
              <w:t>提高全校教学成绩，得到教师、学生、家长认同</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p>
        </w:tc>
        <w:tc>
          <w:tcPr>
            <w:tcW w:w="138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rPr>
              <w:t>满意度指标</w:t>
            </w:r>
          </w:p>
        </w:tc>
        <w:tc>
          <w:tcPr>
            <w:tcW w:w="104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服务对象满意度指标</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家长、教师、学生满意度</w:t>
            </w:r>
          </w:p>
        </w:tc>
        <w:tc>
          <w:tcPr>
            <w:tcW w:w="24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非常满意</w:t>
            </w:r>
          </w:p>
        </w:tc>
      </w:tr>
    </w:tbl>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本部门按要求对2019年部门整体支出绩效评价情况开展自评，《峨眉山市高桥镇小学校2019年部门整体支出绩效评价报告》见附件（附件1）。</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本部门自行组织对“学校安保工作经费”项目开展了绩效评价，《学校安保工作经费项目2019年绩效评价报告》见附件（附件2）。</w:t>
      </w:r>
      <w:bookmarkStart w:id="55" w:name="_Toc15377225"/>
      <w:bookmarkStart w:id="56" w:name="_Toc15396613"/>
    </w:p>
    <w:p>
      <w:pPr>
        <w:spacing w:line="580" w:lineRule="exact"/>
        <w:rPr>
          <w:rFonts w:ascii="黑体" w:hAnsi="黑体" w:eastAsia="黑体"/>
          <w:color w:val="000000"/>
          <w:sz w:val="44"/>
          <w:szCs w:val="44"/>
        </w:rPr>
      </w:pPr>
    </w:p>
    <w:p>
      <w:pPr>
        <w:spacing w:line="580" w:lineRule="exact"/>
        <w:ind w:firstLine="880" w:firstLineChars="200"/>
        <w:rPr>
          <w:rFonts w:ascii="黑体" w:hAnsi="黑体" w:eastAsia="黑体"/>
          <w:bCs/>
          <w:kern w:val="44"/>
          <w:sz w:val="44"/>
          <w:szCs w:val="44"/>
        </w:rPr>
      </w:pPr>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580" w:lineRule="exact"/>
        <w:ind w:firstLine="640" w:firstLineChars="200"/>
        <w:rPr>
          <w:rFonts w:ascii="仿宋_GB2312" w:eastAsia="仿宋_GB2312"/>
          <w:color w:val="000000"/>
          <w:sz w:val="32"/>
          <w:szCs w:val="32"/>
        </w:rPr>
      </w:pPr>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 w:hAnsi="仿宋" w:eastAsia="仿宋"/>
          <w:b/>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hd w:val="clear" w:color="auto" w:fill="FFFFFF"/>
        <w:spacing w:beforeAutospacing="1" w:after="100" w:afterAutospacing="1" w:line="580" w:lineRule="exact"/>
        <w:ind w:firstLine="883" w:firstLineChars="200"/>
        <w:jc w:val="center"/>
        <w:rPr>
          <w:rFonts w:ascii="宋体" w:hAnsi="宋体" w:cs="宋体"/>
          <w:b/>
          <w:kern w:val="0"/>
          <w:sz w:val="44"/>
          <w:szCs w:val="44"/>
        </w:rPr>
      </w:pPr>
      <w:r>
        <w:rPr>
          <w:rFonts w:hint="eastAsia" w:ascii="宋体" w:hAnsi="宋体" w:cs="宋体"/>
          <w:b/>
          <w:kern w:val="0"/>
          <w:sz w:val="44"/>
          <w:szCs w:val="44"/>
        </w:rPr>
        <w:t>峨眉山市高桥镇小学校</w:t>
      </w:r>
    </w:p>
    <w:p>
      <w:pPr>
        <w:widowControl/>
        <w:shd w:val="clear" w:color="auto" w:fill="FFFFFF"/>
        <w:spacing w:beforeAutospacing="1" w:after="100" w:afterAutospacing="1" w:line="580" w:lineRule="exact"/>
        <w:ind w:firstLine="883" w:firstLineChars="200"/>
        <w:jc w:val="center"/>
        <w:rPr>
          <w:rFonts w:ascii="宋体" w:cs="宋体"/>
          <w:b/>
          <w:kern w:val="0"/>
          <w:sz w:val="44"/>
          <w:szCs w:val="44"/>
        </w:rPr>
      </w:pPr>
      <w:r>
        <w:rPr>
          <w:rFonts w:hint="eastAsia" w:ascii="宋体" w:hAnsi="宋体" w:cs="宋体"/>
          <w:b/>
          <w:kern w:val="0"/>
          <w:sz w:val="44"/>
          <w:szCs w:val="44"/>
        </w:rPr>
        <w:t>2019年部门预算支出绩效报告</w:t>
      </w:r>
    </w:p>
    <w:p>
      <w:pPr>
        <w:widowControl/>
        <w:shd w:val="clear" w:color="auto" w:fill="FFFFFF"/>
        <w:spacing w:line="580" w:lineRule="exact"/>
        <w:jc w:val="left"/>
        <w:rPr>
          <w:rFonts w:ascii="宋体" w:hAnsi="宋体" w:cs="仿宋_GB2312"/>
          <w:kern w:val="0"/>
          <w:sz w:val="30"/>
          <w:szCs w:val="30"/>
        </w:rPr>
      </w:pPr>
      <w:r>
        <w:rPr>
          <w:rFonts w:hint="eastAsia" w:ascii="宋体" w:hAnsi="宋体" w:cs="仿宋_GB2312"/>
          <w:kern w:val="0"/>
          <w:sz w:val="30"/>
          <w:szCs w:val="30"/>
        </w:rPr>
        <w:t>峨眉山市财政局：</w:t>
      </w:r>
    </w:p>
    <w:p>
      <w:pPr>
        <w:widowControl/>
        <w:shd w:val="clear" w:color="auto" w:fill="FFFFFF"/>
        <w:spacing w:line="580" w:lineRule="exact"/>
        <w:ind w:firstLine="600" w:firstLineChars="200"/>
        <w:jc w:val="left"/>
        <w:rPr>
          <w:rFonts w:ascii="宋体" w:hAnsi="宋体" w:cs="仿宋_GB2312"/>
          <w:kern w:val="0"/>
          <w:sz w:val="30"/>
          <w:szCs w:val="30"/>
        </w:rPr>
      </w:pPr>
      <w:r>
        <w:rPr>
          <w:rFonts w:hint="eastAsia" w:ascii="宋体" w:hAnsi="宋体" w:cs="仿宋_GB2312"/>
          <w:kern w:val="0"/>
          <w:sz w:val="30"/>
          <w:szCs w:val="30"/>
        </w:rPr>
        <w:t>我单位根据峨眉山财政局关于《开展2020年财政支出绩效评价工作的通知》（峨财通[2020]36号）文件要求，结合实际</w:t>
      </w:r>
      <w:r>
        <w:rPr>
          <w:rFonts w:hint="eastAsia" w:ascii="宋体" w:hAnsi="宋体" w:cs="仿宋_GB2312"/>
          <w:kern w:val="0"/>
          <w:sz w:val="30"/>
          <w:szCs w:val="30"/>
          <w:shd w:val="clear" w:color="auto" w:fill="FFFFFF"/>
        </w:rPr>
        <w:t>，对</w:t>
      </w:r>
      <w:r>
        <w:rPr>
          <w:rFonts w:hint="eastAsia" w:ascii="宋体" w:hAnsi="宋体" w:cs="仿宋_GB2312"/>
          <w:kern w:val="0"/>
          <w:sz w:val="30"/>
          <w:szCs w:val="30"/>
        </w:rPr>
        <w:t>我单位部门预算支出绩效组织实施了自评。现将我单位绩效自评结果报告如下：</w:t>
      </w:r>
    </w:p>
    <w:p>
      <w:pPr>
        <w:widowControl/>
        <w:shd w:val="clear" w:color="auto" w:fill="FFFFFF"/>
        <w:adjustRightInd w:val="0"/>
        <w:snapToGrid w:val="0"/>
        <w:spacing w:before="100" w:beforeAutospacing="1" w:after="100" w:afterAutospacing="1" w:line="540" w:lineRule="exact"/>
        <w:ind w:firstLine="640"/>
        <w:jc w:val="left"/>
        <w:rPr>
          <w:rFonts w:ascii="宋体" w:hAnsi="宋体" w:cs="宋体"/>
          <w:kern w:val="0"/>
          <w:sz w:val="30"/>
          <w:szCs w:val="30"/>
        </w:rPr>
      </w:pPr>
      <w:r>
        <w:rPr>
          <w:rFonts w:hint="eastAsia" w:ascii="宋体" w:hAnsi="宋体" w:cs="宋体"/>
          <w:b/>
          <w:bCs/>
          <w:kern w:val="0"/>
          <w:sz w:val="30"/>
          <w:szCs w:val="30"/>
        </w:rPr>
        <w:t>一、部门概况</w:t>
      </w:r>
    </w:p>
    <w:p>
      <w:pPr>
        <w:widowControl/>
        <w:shd w:val="clear" w:color="auto" w:fill="FFFFFF"/>
        <w:adjustRightInd w:val="0"/>
        <w:snapToGrid w:val="0"/>
        <w:spacing w:before="100" w:beforeAutospacing="1" w:after="100" w:afterAutospacing="1" w:line="540" w:lineRule="exact"/>
        <w:ind w:firstLine="643"/>
        <w:jc w:val="left"/>
        <w:rPr>
          <w:rFonts w:ascii="宋体" w:hAnsi="宋体" w:cs="宋体"/>
          <w:kern w:val="0"/>
          <w:sz w:val="30"/>
          <w:szCs w:val="30"/>
        </w:rPr>
      </w:pPr>
      <w:r>
        <w:rPr>
          <w:rFonts w:hint="eastAsia" w:ascii="宋体" w:hAnsi="宋体" w:cs="宋体"/>
          <w:kern w:val="0"/>
          <w:sz w:val="30"/>
          <w:szCs w:val="30"/>
        </w:rPr>
        <w:t>（一）机构组成、人员概况</w:t>
      </w:r>
    </w:p>
    <w:p>
      <w:pPr>
        <w:shd w:val="clear" w:color="auto" w:fill="FFFFFF"/>
        <w:spacing w:line="540" w:lineRule="exact"/>
        <w:ind w:firstLine="600" w:firstLineChars="200"/>
        <w:rPr>
          <w:rFonts w:ascii="宋体" w:hAnsi="宋体" w:cs="仿宋_GB2312"/>
          <w:kern w:val="0"/>
          <w:sz w:val="30"/>
          <w:szCs w:val="30"/>
        </w:rPr>
      </w:pPr>
      <w:r>
        <w:rPr>
          <w:rFonts w:hint="eastAsia" w:ascii="宋体" w:hAnsi="宋体"/>
          <w:sz w:val="30"/>
          <w:szCs w:val="30"/>
        </w:rPr>
        <w:t>机构组成：</w:t>
      </w:r>
      <w:r>
        <w:rPr>
          <w:rFonts w:hint="eastAsia" w:ascii="宋体" w:hAnsi="宋体" w:cs="仿宋_GB2312"/>
          <w:kern w:val="0"/>
          <w:sz w:val="30"/>
          <w:szCs w:val="30"/>
          <w:shd w:val="clear" w:color="auto" w:fill="FFFFFF"/>
        </w:rPr>
        <w:t>我校是1个独立编制、独立核算财政全额拨款事业单位。内设校长办公室、教导办公室、安保办公室、后勤办公室。</w:t>
      </w:r>
    </w:p>
    <w:p>
      <w:pPr>
        <w:shd w:val="clear" w:color="auto" w:fill="FFFFFF"/>
        <w:spacing w:before="100" w:beforeAutospacing="1" w:after="100" w:afterAutospacing="1" w:line="540" w:lineRule="exact"/>
        <w:ind w:firstLine="600" w:firstLineChars="200"/>
        <w:rPr>
          <w:rFonts w:ascii="宋体" w:hAnsi="宋体" w:cs="宋体"/>
          <w:kern w:val="0"/>
          <w:sz w:val="30"/>
          <w:szCs w:val="30"/>
        </w:rPr>
      </w:pPr>
      <w:r>
        <w:rPr>
          <w:rFonts w:hint="eastAsia" w:ascii="宋体" w:hAnsi="宋体"/>
          <w:sz w:val="30"/>
          <w:szCs w:val="30"/>
        </w:rPr>
        <w:t>人员情况：核定事业编制42名，实际在岗42人。</w:t>
      </w:r>
      <w:r>
        <w:rPr>
          <w:rFonts w:hint="eastAsia" w:ascii="宋体" w:hAnsi="宋体" w:cs="宋体"/>
          <w:kern w:val="0"/>
          <w:sz w:val="30"/>
          <w:szCs w:val="30"/>
        </w:rPr>
        <w:t>学生359人。</w:t>
      </w:r>
    </w:p>
    <w:p>
      <w:pPr>
        <w:widowControl/>
        <w:shd w:val="clear" w:color="auto" w:fill="FFFFFF"/>
        <w:adjustRightInd w:val="0"/>
        <w:snapToGrid w:val="0"/>
        <w:spacing w:before="100" w:beforeAutospacing="1" w:after="100" w:afterAutospacing="1" w:line="540" w:lineRule="exact"/>
        <w:ind w:firstLine="643"/>
        <w:jc w:val="left"/>
        <w:outlineLvl w:val="0"/>
        <w:rPr>
          <w:rFonts w:ascii="宋体" w:hAnsi="宋体" w:cs="宋体"/>
          <w:kern w:val="0"/>
          <w:sz w:val="30"/>
          <w:szCs w:val="30"/>
        </w:rPr>
      </w:pPr>
      <w:r>
        <w:rPr>
          <w:rFonts w:hint="eastAsia" w:ascii="宋体" w:hAnsi="宋体" w:cs="宋体"/>
          <w:kern w:val="0"/>
          <w:sz w:val="30"/>
          <w:szCs w:val="30"/>
        </w:rPr>
        <w:t>（二）单位主要职责</w:t>
      </w:r>
    </w:p>
    <w:p>
      <w:pPr>
        <w:widowControl/>
        <w:shd w:val="clear" w:color="auto" w:fill="FFFFFF"/>
        <w:spacing w:line="580" w:lineRule="atLeast"/>
        <w:ind w:firstLine="640"/>
        <w:jc w:val="left"/>
        <w:rPr>
          <w:rFonts w:ascii="宋体" w:hAnsi="宋体" w:cs="宋体"/>
          <w:color w:val="222222"/>
          <w:kern w:val="0"/>
          <w:sz w:val="32"/>
          <w:szCs w:val="32"/>
        </w:rPr>
      </w:pPr>
      <w:r>
        <w:rPr>
          <w:rFonts w:hint="eastAsia" w:ascii="宋体" w:hAnsi="宋体" w:cs="宋体"/>
          <w:color w:val="222222"/>
          <w:kern w:val="0"/>
          <w:sz w:val="32"/>
          <w:szCs w:val="32"/>
        </w:rPr>
        <w:t>1、贯彻执行党和国家的教育工作方针、政策；</w:t>
      </w:r>
    </w:p>
    <w:p>
      <w:pPr>
        <w:widowControl/>
        <w:shd w:val="clear" w:color="auto" w:fill="FFFFFF"/>
        <w:spacing w:line="580" w:lineRule="atLeast"/>
        <w:ind w:firstLine="640"/>
        <w:jc w:val="left"/>
        <w:rPr>
          <w:rFonts w:ascii="仿宋" w:hAnsi="仿宋" w:eastAsia="仿宋" w:cs="宋体"/>
          <w:color w:val="545454"/>
          <w:kern w:val="0"/>
          <w:sz w:val="33"/>
          <w:szCs w:val="33"/>
        </w:rPr>
      </w:pPr>
      <w:r>
        <w:rPr>
          <w:rFonts w:hint="eastAsia" w:ascii="宋体" w:hAnsi="宋体" w:cs="宋体"/>
          <w:color w:val="222222"/>
          <w:kern w:val="0"/>
          <w:sz w:val="32"/>
          <w:szCs w:val="32"/>
        </w:rPr>
        <w:t>2、组织和管理学校教学及日常工作；</w:t>
      </w:r>
    </w:p>
    <w:p>
      <w:pPr>
        <w:widowControl/>
        <w:shd w:val="clear" w:color="auto" w:fill="FFFFFF"/>
        <w:adjustRightInd w:val="0"/>
        <w:snapToGrid w:val="0"/>
        <w:spacing w:before="100" w:beforeAutospacing="1" w:after="100" w:afterAutospacing="1" w:line="540" w:lineRule="exact"/>
        <w:ind w:firstLine="450" w:firstLineChars="150"/>
        <w:jc w:val="left"/>
        <w:rPr>
          <w:rFonts w:ascii="宋体" w:hAnsi="宋体" w:cs="宋体"/>
          <w:sz w:val="30"/>
          <w:szCs w:val="30"/>
          <w:shd w:val="clear" w:color="auto" w:fill="FFFFFF"/>
        </w:rPr>
      </w:pPr>
      <w:r>
        <w:rPr>
          <w:rFonts w:hint="eastAsia" w:ascii="宋体" w:hAnsi="宋体" w:cs="宋体"/>
          <w:sz w:val="30"/>
          <w:szCs w:val="30"/>
          <w:shd w:val="clear" w:color="auto" w:fill="FFFFFF"/>
        </w:rPr>
        <w:t>3、实施小学义务教育，促进基础教育发展。从事小学学历教育。</w:t>
      </w:r>
    </w:p>
    <w:p>
      <w:pPr>
        <w:widowControl/>
        <w:shd w:val="clear" w:color="auto" w:fill="FFFFFF"/>
        <w:adjustRightInd w:val="0"/>
        <w:snapToGrid w:val="0"/>
        <w:spacing w:before="100" w:beforeAutospacing="1" w:after="100" w:afterAutospacing="1" w:line="540" w:lineRule="exact"/>
        <w:ind w:firstLine="640"/>
        <w:jc w:val="left"/>
        <w:rPr>
          <w:rFonts w:ascii="宋体" w:hAnsi="宋体" w:cs="宋体"/>
          <w:b/>
          <w:bCs/>
          <w:kern w:val="0"/>
          <w:sz w:val="30"/>
          <w:szCs w:val="30"/>
        </w:rPr>
      </w:pPr>
      <w:r>
        <w:rPr>
          <w:rFonts w:hint="eastAsia" w:ascii="宋体" w:hAnsi="宋体" w:cs="宋体"/>
          <w:b/>
          <w:bCs/>
          <w:kern w:val="0"/>
          <w:sz w:val="30"/>
          <w:szCs w:val="30"/>
        </w:rPr>
        <w:t>二、部门财政资金收支情况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宋体" w:hAnsi="宋体" w:cs="宋体"/>
          <w:kern w:val="0"/>
          <w:sz w:val="30"/>
          <w:szCs w:val="30"/>
        </w:rPr>
      </w:pPr>
      <w:r>
        <w:rPr>
          <w:rFonts w:hint="eastAsia" w:ascii="宋体" w:hAnsi="宋体" w:cs="宋体"/>
          <w:sz w:val="30"/>
          <w:szCs w:val="30"/>
        </w:rPr>
        <w:t>（一）</w:t>
      </w:r>
      <w:r>
        <w:rPr>
          <w:rFonts w:hint="eastAsia" w:ascii="宋体" w:hAnsi="宋体" w:cs="宋体"/>
          <w:kern w:val="0"/>
          <w:sz w:val="30"/>
          <w:szCs w:val="30"/>
        </w:rPr>
        <w:t>部门财政资金收入情况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kern w:val="0"/>
          <w:sz w:val="30"/>
          <w:szCs w:val="30"/>
        </w:rPr>
      </w:pPr>
      <w:r>
        <w:rPr>
          <w:rFonts w:hint="eastAsia" w:ascii="宋体" w:hAnsi="宋体" w:cs="宋体"/>
          <w:kern w:val="0"/>
          <w:sz w:val="30"/>
          <w:szCs w:val="30"/>
        </w:rPr>
        <w:t>我单位2019年部门决算收入为</w:t>
      </w:r>
      <w:r>
        <w:rPr>
          <w:rFonts w:ascii="宋体" w:hAnsi="宋体" w:cs="宋体"/>
          <w:kern w:val="0"/>
          <w:sz w:val="30"/>
          <w:szCs w:val="30"/>
        </w:rPr>
        <w:t>662</w:t>
      </w:r>
      <w:r>
        <w:rPr>
          <w:rFonts w:hint="eastAsia" w:ascii="宋体" w:hAnsi="宋体" w:cs="宋体"/>
          <w:kern w:val="0"/>
          <w:sz w:val="30"/>
          <w:szCs w:val="30"/>
        </w:rPr>
        <w:t>.</w:t>
      </w:r>
      <w:r>
        <w:rPr>
          <w:rFonts w:ascii="宋体" w:hAnsi="宋体" w:cs="宋体"/>
          <w:kern w:val="0"/>
          <w:sz w:val="30"/>
          <w:szCs w:val="30"/>
        </w:rPr>
        <w:t>7</w:t>
      </w:r>
      <w:r>
        <w:rPr>
          <w:rFonts w:hint="eastAsia" w:ascii="宋体" w:hAnsi="宋体" w:cs="宋体"/>
          <w:kern w:val="0"/>
          <w:sz w:val="30"/>
          <w:szCs w:val="30"/>
        </w:rPr>
        <w:t>9万元，预算收入为</w:t>
      </w:r>
      <w:r>
        <w:rPr>
          <w:rFonts w:ascii="宋体" w:hAnsi="宋体" w:cs="宋体"/>
          <w:kern w:val="0"/>
          <w:sz w:val="30"/>
          <w:szCs w:val="30"/>
        </w:rPr>
        <w:t>444</w:t>
      </w:r>
      <w:r>
        <w:rPr>
          <w:rFonts w:hint="eastAsia" w:ascii="宋体" w:hAnsi="宋体" w:cs="宋体"/>
          <w:kern w:val="0"/>
          <w:sz w:val="30"/>
          <w:szCs w:val="30"/>
        </w:rPr>
        <w:t>.80万元，</w:t>
      </w:r>
      <w:r>
        <w:rPr>
          <w:rFonts w:hint="eastAsia" w:ascii="宋体" w:hAnsi="宋体" w:cs="仿宋_GB2312"/>
          <w:kern w:val="0"/>
          <w:sz w:val="30"/>
          <w:szCs w:val="30"/>
        </w:rPr>
        <w:t>决算收入与预算收入的差额217.99万元；</w:t>
      </w:r>
      <w:r>
        <w:rPr>
          <w:rFonts w:hint="eastAsia" w:ascii="宋体" w:hAnsi="宋体" w:cs="宋体"/>
          <w:kern w:val="0"/>
          <w:sz w:val="30"/>
          <w:szCs w:val="30"/>
        </w:rPr>
        <w:t xml:space="preserve"> 主要为政府性基金预算资金10.06万元，调资增33.09万元，30%绩效工资44.18万元，教育扶贫2.98</w:t>
      </w:r>
      <w:r>
        <w:rPr>
          <w:rFonts w:hint="eastAsia" w:ascii="仿宋_GB2312" w:hAnsi="宋体" w:eastAsia="仿宋_GB2312" w:cs="宋体"/>
          <w:kern w:val="0"/>
          <w:sz w:val="30"/>
          <w:szCs w:val="30"/>
        </w:rPr>
        <w:t>万元，</w:t>
      </w:r>
      <w:r>
        <w:rPr>
          <w:rFonts w:hint="eastAsia" w:ascii="宋体" w:hAnsi="宋体" w:cs="宋体"/>
          <w:kern w:val="0"/>
          <w:sz w:val="30"/>
          <w:szCs w:val="30"/>
        </w:rPr>
        <w:t>安保经费8.29万元，春节慰问费76. 2万元，死亡抚恤经费4.51万元，免作业本费1.14万元，其他37.54万元(援彝支教、校园维修费、调增工伤保险和骨干教师费等)。</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宋体" w:hAnsi="宋体" w:cs="宋体"/>
          <w:kern w:val="0"/>
          <w:sz w:val="30"/>
          <w:szCs w:val="30"/>
        </w:rPr>
      </w:pPr>
      <w:r>
        <w:rPr>
          <w:rFonts w:ascii="宋体" w:hAnsi="宋体" w:cs="宋体"/>
          <w:kern w:val="0"/>
          <w:sz w:val="30"/>
          <w:szCs w:val="30"/>
        </w:rPr>
        <w:t xml:space="preserve"> </w:t>
      </w:r>
      <w:r>
        <w:rPr>
          <w:rFonts w:hint="eastAsia" w:ascii="宋体" w:hAnsi="宋体" w:cs="宋体"/>
          <w:kern w:val="0"/>
          <w:sz w:val="30"/>
          <w:szCs w:val="30"/>
        </w:rPr>
        <w:t>（二）部门财政资金支出情况</w:t>
      </w:r>
    </w:p>
    <w:p>
      <w:pPr>
        <w:widowControl/>
        <w:shd w:val="clear" w:color="auto" w:fill="FFFFFF"/>
        <w:adjustRightInd w:val="0"/>
        <w:snapToGrid w:val="0"/>
        <w:spacing w:line="540" w:lineRule="exact"/>
        <w:ind w:firstLine="600" w:firstLineChars="200"/>
        <w:jc w:val="left"/>
        <w:rPr>
          <w:rFonts w:ascii="宋体" w:hAnsi="宋体" w:cs="仿宋_GB2312"/>
          <w:color w:val="000000" w:themeColor="text1"/>
          <w:kern w:val="0"/>
          <w:sz w:val="30"/>
          <w:szCs w:val="30"/>
        </w:rPr>
      </w:pPr>
      <w:r>
        <w:rPr>
          <w:rFonts w:hint="eastAsia" w:ascii="宋体" w:hAnsi="宋体" w:cs="宋体"/>
          <w:kern w:val="0"/>
          <w:sz w:val="30"/>
          <w:szCs w:val="30"/>
        </w:rPr>
        <w:t>我单位2019年支出决算数为</w:t>
      </w:r>
      <w:r>
        <w:rPr>
          <w:rFonts w:ascii="宋体" w:hAnsi="宋体" w:cs="宋体"/>
          <w:kern w:val="0"/>
          <w:sz w:val="30"/>
          <w:szCs w:val="30"/>
        </w:rPr>
        <w:t>651</w:t>
      </w:r>
      <w:r>
        <w:rPr>
          <w:rFonts w:hint="eastAsia" w:ascii="宋体" w:hAnsi="宋体" w:cs="宋体"/>
          <w:kern w:val="0"/>
          <w:sz w:val="30"/>
          <w:szCs w:val="30"/>
        </w:rPr>
        <w:t>.20万元，其中：基本支出622.37万元，项目支出28.83万元；预算支出数为444.80万元，其中：基本支出444.80万元，项目支出为0。基本支出较预算增加的177.57万元，主要为2019年调整工资、公用经费和春节慰问费等。</w:t>
      </w:r>
      <w:r>
        <w:rPr>
          <w:rFonts w:hint="eastAsia" w:ascii="宋体" w:hAnsi="宋体" w:cs="宋体"/>
          <w:color w:val="000000" w:themeColor="text1"/>
          <w:kern w:val="0"/>
          <w:sz w:val="30"/>
          <w:szCs w:val="30"/>
        </w:rPr>
        <w:t>项目支出较预算增加28.83</w:t>
      </w:r>
      <w:r>
        <w:rPr>
          <w:rFonts w:hint="eastAsia" w:ascii="宋体" w:hAnsi="宋体" w:cs="仿宋_GB2312"/>
          <w:color w:val="000000" w:themeColor="text1"/>
          <w:kern w:val="0"/>
          <w:sz w:val="30"/>
          <w:szCs w:val="30"/>
        </w:rPr>
        <w:t>万元。主要为</w:t>
      </w:r>
      <w:r>
        <w:rPr>
          <w:rFonts w:hint="eastAsia" w:ascii="宋体" w:hAnsi="宋体" w:cs="宋体"/>
          <w:kern w:val="0"/>
          <w:sz w:val="30"/>
          <w:szCs w:val="30"/>
        </w:rPr>
        <w:t>安保经费、支教补助、死亡抚恤金、骨干教师津贴等。</w:t>
      </w:r>
    </w:p>
    <w:p>
      <w:pPr>
        <w:widowControl/>
        <w:shd w:val="clear" w:color="auto" w:fill="FFFFFF"/>
        <w:adjustRightInd w:val="0"/>
        <w:snapToGrid w:val="0"/>
        <w:spacing w:before="100" w:beforeAutospacing="1" w:after="100" w:afterAutospacing="1" w:line="540" w:lineRule="exact"/>
        <w:ind w:firstLine="640"/>
        <w:jc w:val="left"/>
        <w:rPr>
          <w:rFonts w:ascii="宋体" w:hAnsi="宋体" w:cs="宋体"/>
          <w:b/>
          <w:bCs/>
          <w:kern w:val="0"/>
          <w:sz w:val="30"/>
          <w:szCs w:val="30"/>
        </w:rPr>
      </w:pPr>
      <w:r>
        <w:rPr>
          <w:rFonts w:hint="eastAsia" w:ascii="宋体" w:hAnsi="宋体" w:cs="宋体"/>
          <w:b/>
          <w:bCs/>
          <w:kern w:val="0"/>
          <w:sz w:val="30"/>
          <w:szCs w:val="30"/>
        </w:rPr>
        <w:t>三、财政部门支出管理情况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宋体" w:hAnsi="宋体" w:cs="宋体"/>
          <w:sz w:val="30"/>
          <w:szCs w:val="30"/>
        </w:rPr>
      </w:pPr>
      <w:r>
        <w:rPr>
          <w:rFonts w:hint="eastAsia" w:ascii="宋体" w:hAnsi="宋体" w:cs="宋体"/>
          <w:sz w:val="30"/>
          <w:szCs w:val="30"/>
        </w:rPr>
        <w:t>（一）预决算编制情况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宋体" w:hAnsi="宋体" w:cs="宋体"/>
          <w:kern w:val="0"/>
          <w:sz w:val="30"/>
          <w:szCs w:val="30"/>
        </w:rPr>
      </w:pPr>
      <w:r>
        <w:rPr>
          <w:rFonts w:hint="eastAsia" w:ascii="宋体" w:hAnsi="宋体" w:cs="宋体"/>
          <w:sz w:val="30"/>
          <w:szCs w:val="30"/>
        </w:rPr>
        <w:t>我单位严格按照财政部门的要求和实现编制预决算、填报绩效目标；2019年收入预算为</w:t>
      </w:r>
      <w:r>
        <w:rPr>
          <w:rFonts w:ascii="宋体" w:hAnsi="宋体" w:cs="宋体"/>
          <w:kern w:val="0"/>
          <w:sz w:val="30"/>
          <w:szCs w:val="30"/>
        </w:rPr>
        <w:t>444</w:t>
      </w:r>
      <w:r>
        <w:rPr>
          <w:rFonts w:hint="eastAsia" w:ascii="宋体" w:hAnsi="宋体" w:cs="宋体"/>
          <w:kern w:val="0"/>
          <w:sz w:val="30"/>
          <w:szCs w:val="30"/>
        </w:rPr>
        <w:t>.80</w:t>
      </w:r>
      <w:r>
        <w:rPr>
          <w:rFonts w:hint="eastAsia" w:ascii="宋体" w:hAnsi="宋体" w:cs="宋体"/>
          <w:sz w:val="30"/>
          <w:szCs w:val="30"/>
        </w:rPr>
        <w:t>万元；支出预算444.80万元，其中基本支出预算444.80万元，项目预算支出为0。决算收入为662.79万元，决算支出为651.20万元，其中</w:t>
      </w:r>
      <w:r>
        <w:rPr>
          <w:rFonts w:hint="eastAsia" w:ascii="宋体" w:hAnsi="宋体" w:cs="宋体"/>
          <w:kern w:val="0"/>
          <w:sz w:val="30"/>
          <w:szCs w:val="30"/>
        </w:rPr>
        <w:t>基本支出622.37万元，项目支出28.83万元。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宋体" w:hAnsi="宋体" w:cs="宋体"/>
          <w:sz w:val="30"/>
          <w:szCs w:val="30"/>
        </w:rPr>
      </w:pPr>
      <w:r>
        <w:rPr>
          <w:rFonts w:hint="eastAsia" w:ascii="宋体" w:hAnsi="宋体" w:cs="宋体"/>
          <w:sz w:val="30"/>
          <w:szCs w:val="30"/>
        </w:rPr>
        <w:t>2019年度</w:t>
      </w:r>
      <w:r>
        <w:rPr>
          <w:rFonts w:hint="eastAsia" w:ascii="宋体" w:hAnsi="宋体" w:cs="仿宋_GB2312"/>
          <w:kern w:val="0"/>
          <w:sz w:val="30"/>
          <w:szCs w:val="30"/>
        </w:rPr>
        <w:t>年初结转结余363.24万元，年末结转结余为 375.02 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宋体" w:hAnsi="宋体" w:cs="宋体"/>
          <w:sz w:val="30"/>
          <w:szCs w:val="30"/>
        </w:rPr>
      </w:pPr>
      <w:r>
        <w:rPr>
          <w:rFonts w:hint="eastAsia" w:ascii="宋体" w:hAnsi="宋体" w:cs="宋体"/>
          <w:sz w:val="30"/>
          <w:szCs w:val="30"/>
        </w:rPr>
        <w:t>（二）执行管理情况</w:t>
      </w:r>
    </w:p>
    <w:p>
      <w:pPr>
        <w:snapToGrid w:val="0"/>
        <w:spacing w:line="588" w:lineRule="exact"/>
        <w:ind w:firstLine="750" w:firstLineChars="250"/>
        <w:rPr>
          <w:rFonts w:ascii="宋体" w:hAnsi="宋体"/>
          <w:sz w:val="30"/>
          <w:szCs w:val="30"/>
        </w:rPr>
      </w:pPr>
      <w:r>
        <w:rPr>
          <w:rFonts w:hint="eastAsia" w:ascii="宋体" w:hAnsi="宋体" w:cs="宋体"/>
          <w:sz w:val="30"/>
          <w:szCs w:val="30"/>
        </w:rPr>
        <w:t>我单位严格按照上报的资金计划完成资金拨付，根据预算合理控制支出数额及支出进度，基本支出部分按月均匀执行，项目支出部分按所报项目进度及时执行，</w:t>
      </w:r>
      <w:r>
        <w:rPr>
          <w:rFonts w:hint="eastAsia" w:ascii="宋体" w:hAnsi="宋体"/>
          <w:sz w:val="30"/>
          <w:szCs w:val="30"/>
        </w:rPr>
        <w:t>全年支出执行良好。</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宋体" w:hAnsi="宋体" w:cs="宋体"/>
          <w:sz w:val="30"/>
          <w:szCs w:val="30"/>
        </w:rPr>
      </w:pPr>
      <w:r>
        <w:rPr>
          <w:rFonts w:hint="eastAsia" w:ascii="宋体" w:hAnsi="宋体" w:cs="宋体"/>
          <w:sz w:val="30"/>
          <w:szCs w:val="30"/>
        </w:rPr>
        <w:t>（三）支出绩效情况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宋体" w:hAnsi="宋体" w:cs="宋体"/>
          <w:sz w:val="30"/>
          <w:szCs w:val="30"/>
        </w:rPr>
      </w:pPr>
      <w:r>
        <w:rPr>
          <w:rFonts w:hint="eastAsia" w:ascii="宋体" w:hAnsi="宋体" w:cs="宋体"/>
          <w:sz w:val="30"/>
          <w:szCs w:val="30"/>
        </w:rPr>
        <w:t>1.部门支出绩效</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宋体" w:hAnsi="宋体" w:cs="宋体"/>
          <w:sz w:val="30"/>
          <w:szCs w:val="30"/>
        </w:rPr>
      </w:pPr>
      <w:r>
        <w:rPr>
          <w:rFonts w:hint="eastAsia" w:ascii="宋体" w:hAnsi="宋体" w:cs="宋体"/>
          <w:sz w:val="30"/>
          <w:szCs w:val="30"/>
        </w:rPr>
        <w:t>（1）运行保障</w:t>
      </w:r>
    </w:p>
    <w:p>
      <w:pPr>
        <w:widowControl/>
        <w:spacing w:line="480" w:lineRule="auto"/>
        <w:ind w:firstLine="600" w:firstLineChars="200"/>
        <w:rPr>
          <w:rFonts w:ascii="宋体" w:hAnsi="宋体" w:cs="仿宋_GB2312"/>
          <w:kern w:val="0"/>
          <w:sz w:val="30"/>
          <w:szCs w:val="30"/>
        </w:rPr>
      </w:pPr>
      <w:r>
        <w:rPr>
          <w:rFonts w:hint="eastAsia" w:ascii="宋体" w:hAnsi="宋体" w:cs="宋体"/>
          <w:kern w:val="0"/>
          <w:sz w:val="30"/>
          <w:szCs w:val="30"/>
        </w:rPr>
        <w:t>我单位基本支出的范围包括人员经费和日常公用经费，2019年基本支出决算数622.37万元，其中:人员经费592.92万元，日常公用经费29.45万元。</w:t>
      </w:r>
      <w:r>
        <w:rPr>
          <w:rFonts w:hint="eastAsia" w:ascii="宋体" w:hAnsi="宋体" w:cs="仿宋_GB2312"/>
          <w:kern w:val="0"/>
          <w:sz w:val="30"/>
          <w:szCs w:val="30"/>
        </w:rPr>
        <w:t>基本支出能够保障学校正常运转。</w:t>
      </w:r>
    </w:p>
    <w:p>
      <w:pPr>
        <w:widowControl/>
        <w:spacing w:line="480" w:lineRule="auto"/>
        <w:ind w:firstLine="600" w:firstLineChars="200"/>
        <w:rPr>
          <w:rFonts w:ascii="宋体" w:hAnsi="宋体" w:cs="宋体"/>
          <w:kern w:val="0"/>
          <w:sz w:val="30"/>
          <w:szCs w:val="30"/>
        </w:rPr>
      </w:pPr>
      <w:r>
        <w:rPr>
          <w:rFonts w:hint="eastAsia" w:ascii="宋体" w:hAnsi="宋体" w:cs="宋体"/>
          <w:kern w:val="0"/>
          <w:sz w:val="30"/>
          <w:szCs w:val="30"/>
        </w:rPr>
        <w:t>（2）厉行节约。</w:t>
      </w:r>
    </w:p>
    <w:p>
      <w:pPr>
        <w:widowControl/>
        <w:spacing w:line="480" w:lineRule="auto"/>
        <w:ind w:firstLine="600" w:firstLineChars="200"/>
        <w:rPr>
          <w:rFonts w:ascii="宋体" w:hAnsi="宋体" w:cs="仿宋_GB2312"/>
          <w:kern w:val="0"/>
          <w:sz w:val="30"/>
          <w:szCs w:val="30"/>
        </w:rPr>
      </w:pPr>
      <w:r>
        <w:rPr>
          <w:rFonts w:hint="eastAsia" w:ascii="宋体" w:hAnsi="宋体" w:cs="仿宋_GB2312"/>
          <w:kern w:val="0"/>
          <w:sz w:val="30"/>
          <w:szCs w:val="30"/>
        </w:rPr>
        <w:t>2019年没有因公出国（境）费用、车辆购置及运行费用和公务接待经费。2019年会议费总额0.42万元，较2018年（总额0.71万元）略有减少。</w:t>
      </w:r>
    </w:p>
    <w:p>
      <w:pPr>
        <w:widowControl/>
        <w:spacing w:line="480" w:lineRule="auto"/>
        <w:ind w:firstLine="600" w:firstLineChars="200"/>
        <w:rPr>
          <w:rFonts w:ascii="宋体" w:hAnsi="宋体" w:cs="宋体"/>
          <w:kern w:val="0"/>
          <w:sz w:val="30"/>
          <w:szCs w:val="30"/>
        </w:rPr>
      </w:pPr>
      <w:r>
        <w:rPr>
          <w:rFonts w:hint="eastAsia" w:ascii="宋体" w:hAnsi="宋体" w:cs="宋体"/>
          <w:kern w:val="0"/>
          <w:sz w:val="30"/>
          <w:szCs w:val="30"/>
        </w:rPr>
        <w:t>2.项目支出绩效</w:t>
      </w:r>
    </w:p>
    <w:p>
      <w:pPr>
        <w:widowControl/>
        <w:spacing w:line="480" w:lineRule="auto"/>
        <w:ind w:firstLine="600" w:firstLineChars="200"/>
        <w:rPr>
          <w:rFonts w:ascii="宋体" w:hAnsi="宋体" w:cs="宋体"/>
          <w:kern w:val="0"/>
          <w:sz w:val="30"/>
          <w:szCs w:val="30"/>
        </w:rPr>
      </w:pPr>
      <w:r>
        <w:rPr>
          <w:rFonts w:hint="eastAsia" w:ascii="宋体" w:hAnsi="宋体" w:cs="宋体"/>
          <w:kern w:val="0"/>
          <w:sz w:val="30"/>
          <w:szCs w:val="30"/>
        </w:rPr>
        <w:t>（1）资金绩效分配情况</w:t>
      </w:r>
    </w:p>
    <w:p>
      <w:pPr>
        <w:widowControl/>
        <w:spacing w:line="480" w:lineRule="auto"/>
        <w:ind w:firstLine="750" w:firstLineChars="250"/>
        <w:rPr>
          <w:rFonts w:ascii="宋体" w:hAnsi="宋体" w:cs="仿宋_GB2312"/>
          <w:kern w:val="0"/>
          <w:sz w:val="30"/>
          <w:szCs w:val="30"/>
        </w:rPr>
      </w:pPr>
      <w:r>
        <w:rPr>
          <w:rFonts w:hint="eastAsia" w:ascii="宋体" w:hAnsi="宋体" w:cs="仿宋_GB2312"/>
          <w:kern w:val="0"/>
          <w:sz w:val="30"/>
          <w:szCs w:val="30"/>
        </w:rPr>
        <w:sym w:font="Wingdings" w:char="F081"/>
      </w:r>
      <w:r>
        <w:rPr>
          <w:rFonts w:hint="eastAsia" w:ascii="宋体" w:hAnsi="宋体" w:cs="仿宋_GB2312"/>
          <w:kern w:val="0"/>
          <w:sz w:val="30"/>
          <w:szCs w:val="30"/>
        </w:rPr>
        <w:t>安保经费。全年安保经费支出8.29万元，主要用于三位保安的工资和购买安保器械等.</w:t>
      </w:r>
    </w:p>
    <w:p>
      <w:pPr>
        <w:widowControl/>
        <w:spacing w:line="480" w:lineRule="auto"/>
        <w:ind w:firstLine="750" w:firstLineChars="250"/>
        <w:rPr>
          <w:rFonts w:ascii="宋体" w:hAnsi="宋体" w:cs="仿宋_GB2312"/>
          <w:kern w:val="0"/>
          <w:sz w:val="30"/>
          <w:szCs w:val="30"/>
        </w:rPr>
      </w:pPr>
      <w:r>
        <w:rPr>
          <w:rFonts w:hint="eastAsia" w:ascii="宋体" w:hAnsi="宋体" w:cs="仿宋_GB2312"/>
          <w:kern w:val="0"/>
          <w:sz w:val="30"/>
          <w:szCs w:val="30"/>
        </w:rPr>
        <w:sym w:font="Wingdings" w:char="F082"/>
      </w:r>
      <w:r>
        <w:rPr>
          <w:rFonts w:hint="eastAsia" w:ascii="宋体" w:hAnsi="宋体" w:cs="仿宋_GB2312"/>
          <w:kern w:val="0"/>
          <w:sz w:val="30"/>
          <w:szCs w:val="30"/>
        </w:rPr>
        <w:t>免作业本费：全年支出1.14万元，用于支付学生作业本费。</w:t>
      </w:r>
    </w:p>
    <w:p>
      <w:pPr>
        <w:widowControl/>
        <w:spacing w:line="480" w:lineRule="auto"/>
        <w:ind w:firstLine="750" w:firstLineChars="250"/>
        <w:rPr>
          <w:rFonts w:ascii="宋体" w:hAnsi="宋体" w:cs="仿宋_GB2312"/>
          <w:kern w:val="0"/>
          <w:sz w:val="30"/>
          <w:szCs w:val="30"/>
        </w:rPr>
      </w:pPr>
      <w:r>
        <w:rPr>
          <w:rFonts w:hint="eastAsia" w:ascii="宋体" w:hAnsi="宋体" w:cs="仿宋_GB2312"/>
          <w:kern w:val="0"/>
          <w:sz w:val="30"/>
          <w:szCs w:val="30"/>
        </w:rPr>
        <w:sym w:font="Wingdings" w:char="F083"/>
      </w:r>
      <w:r>
        <w:rPr>
          <w:rFonts w:hint="eastAsia" w:ascii="宋体" w:hAnsi="宋体" w:cs="仿宋_GB2312"/>
          <w:kern w:val="0"/>
          <w:sz w:val="30"/>
          <w:szCs w:val="30"/>
        </w:rPr>
        <w:t>骨干教师补贴：全年支出2名骨干教师津贴0.48万元。</w:t>
      </w:r>
    </w:p>
    <w:p>
      <w:pPr>
        <w:widowControl/>
        <w:spacing w:line="480" w:lineRule="auto"/>
        <w:ind w:firstLine="750" w:firstLineChars="250"/>
        <w:rPr>
          <w:rFonts w:ascii="宋体" w:hAnsi="宋体" w:cs="仿宋_GB2312"/>
          <w:kern w:val="0"/>
          <w:sz w:val="30"/>
          <w:szCs w:val="30"/>
        </w:rPr>
      </w:pPr>
      <w:r>
        <w:rPr>
          <w:rFonts w:hint="eastAsia" w:ascii="宋体" w:hAnsi="宋体" w:cs="仿宋_GB2312"/>
          <w:kern w:val="0"/>
          <w:sz w:val="30"/>
          <w:szCs w:val="30"/>
        </w:rPr>
        <w:t>④校园维修专项资金：全年支出12.57万元。</w:t>
      </w:r>
    </w:p>
    <w:p>
      <w:pPr>
        <w:widowControl/>
        <w:spacing w:line="480" w:lineRule="auto"/>
        <w:ind w:firstLine="600" w:firstLineChars="200"/>
        <w:rPr>
          <w:rFonts w:ascii="宋体" w:hAnsi="宋体" w:cs="仿宋_GB2312"/>
          <w:kern w:val="0"/>
          <w:sz w:val="30"/>
          <w:szCs w:val="30"/>
        </w:rPr>
      </w:pPr>
      <w:r>
        <w:rPr>
          <w:rFonts w:hint="eastAsia" w:ascii="宋体" w:hAnsi="宋体" w:cs="仿宋_GB2312"/>
          <w:kern w:val="0"/>
          <w:sz w:val="30"/>
          <w:szCs w:val="30"/>
        </w:rPr>
        <w:t>（2）项目资金管理情况</w:t>
      </w:r>
    </w:p>
    <w:p>
      <w:pPr>
        <w:widowControl/>
        <w:spacing w:line="480" w:lineRule="auto"/>
        <w:ind w:firstLine="600" w:firstLineChars="200"/>
        <w:rPr>
          <w:rFonts w:ascii="宋体" w:hAnsi="宋体" w:cs="仿宋_GB2312"/>
          <w:kern w:val="0"/>
          <w:sz w:val="30"/>
          <w:szCs w:val="30"/>
        </w:rPr>
      </w:pPr>
      <w:r>
        <w:rPr>
          <w:rFonts w:hint="eastAsia" w:ascii="宋体" w:hAnsi="宋体" w:cs="仿宋_GB2312"/>
          <w:kern w:val="0"/>
          <w:sz w:val="30"/>
          <w:szCs w:val="30"/>
        </w:rPr>
        <w:t>所有项目资金的管理都按照相关规定执行，实行专款专用，及时支付。</w:t>
      </w:r>
    </w:p>
    <w:p>
      <w:pPr>
        <w:widowControl/>
        <w:spacing w:line="480" w:lineRule="auto"/>
        <w:ind w:firstLine="750" w:firstLineChars="250"/>
        <w:rPr>
          <w:rFonts w:ascii="宋体" w:hAnsi="宋体" w:cs="仿宋_GB2312"/>
          <w:sz w:val="30"/>
          <w:szCs w:val="30"/>
        </w:rPr>
      </w:pPr>
      <w:r>
        <w:rPr>
          <w:rFonts w:hint="eastAsia" w:ascii="宋体" w:hAnsi="宋体" w:cs="仿宋_GB2312"/>
          <w:sz w:val="30"/>
          <w:szCs w:val="30"/>
        </w:rPr>
        <w:t xml:space="preserve">   （3）绩效目标完成情况</w:t>
      </w:r>
    </w:p>
    <w:p>
      <w:pPr>
        <w:widowControl/>
        <w:spacing w:line="480" w:lineRule="auto"/>
        <w:ind w:firstLine="750" w:firstLineChars="250"/>
        <w:rPr>
          <w:rFonts w:ascii="宋体" w:hAnsi="宋体" w:cs="仿宋_GB2312"/>
          <w:kern w:val="0"/>
          <w:sz w:val="30"/>
          <w:szCs w:val="30"/>
        </w:rPr>
      </w:pPr>
      <w:r>
        <w:rPr>
          <w:rFonts w:hint="eastAsia" w:ascii="宋体" w:hAnsi="宋体" w:cs="仿宋_GB2312"/>
          <w:kern w:val="0"/>
          <w:sz w:val="30"/>
          <w:szCs w:val="30"/>
        </w:rPr>
        <w:sym w:font="Wingdings" w:char="F081"/>
      </w:r>
      <w:r>
        <w:rPr>
          <w:rFonts w:hint="eastAsia" w:ascii="宋体" w:hAnsi="宋体" w:cs="仿宋_GB2312"/>
          <w:kern w:val="0"/>
          <w:sz w:val="30"/>
          <w:szCs w:val="30"/>
        </w:rPr>
        <w:t>安保经费。全年安保经费支出8.29万元，主要用于三位保安的工资和购买安保器械等.</w:t>
      </w:r>
    </w:p>
    <w:p>
      <w:pPr>
        <w:widowControl/>
        <w:spacing w:line="480" w:lineRule="auto"/>
        <w:ind w:firstLine="750" w:firstLineChars="250"/>
        <w:rPr>
          <w:rFonts w:ascii="宋体" w:hAnsi="宋体" w:cs="仿宋_GB2312"/>
          <w:kern w:val="0"/>
          <w:sz w:val="30"/>
          <w:szCs w:val="30"/>
        </w:rPr>
      </w:pPr>
      <w:r>
        <w:rPr>
          <w:rFonts w:hint="eastAsia" w:ascii="宋体" w:hAnsi="宋体" w:cs="仿宋_GB2312"/>
          <w:kern w:val="0"/>
          <w:sz w:val="30"/>
          <w:szCs w:val="30"/>
        </w:rPr>
        <w:sym w:font="Wingdings" w:char="F082"/>
      </w:r>
      <w:r>
        <w:rPr>
          <w:rFonts w:hint="eastAsia" w:ascii="宋体" w:hAnsi="宋体" w:cs="仿宋_GB2312"/>
          <w:kern w:val="0"/>
          <w:sz w:val="30"/>
          <w:szCs w:val="30"/>
        </w:rPr>
        <w:t>免作业本费：全年支出1.14万元，用于支付学生作业本费。</w:t>
      </w:r>
    </w:p>
    <w:p>
      <w:pPr>
        <w:widowControl/>
        <w:spacing w:line="480" w:lineRule="auto"/>
        <w:ind w:firstLine="750" w:firstLineChars="250"/>
        <w:rPr>
          <w:rFonts w:ascii="宋体" w:hAnsi="宋体" w:cs="仿宋_GB2312"/>
          <w:kern w:val="0"/>
          <w:sz w:val="30"/>
          <w:szCs w:val="30"/>
        </w:rPr>
      </w:pPr>
      <w:r>
        <w:rPr>
          <w:rFonts w:hint="eastAsia" w:ascii="宋体" w:hAnsi="宋体" w:cs="仿宋_GB2312"/>
          <w:kern w:val="0"/>
          <w:sz w:val="30"/>
          <w:szCs w:val="30"/>
        </w:rPr>
        <w:sym w:font="Wingdings" w:char="F083"/>
      </w:r>
      <w:r>
        <w:rPr>
          <w:rFonts w:hint="eastAsia" w:ascii="宋体" w:hAnsi="宋体" w:cs="仿宋_GB2312"/>
          <w:kern w:val="0"/>
          <w:sz w:val="30"/>
          <w:szCs w:val="30"/>
        </w:rPr>
        <w:t>骨干教师补贴：全年支出2名骨干教师津贴0.48万元。</w:t>
      </w:r>
    </w:p>
    <w:p>
      <w:pPr>
        <w:widowControl/>
        <w:shd w:val="clear" w:color="auto" w:fill="FFFFFF"/>
        <w:adjustRightInd w:val="0"/>
        <w:snapToGrid w:val="0"/>
        <w:spacing w:line="540" w:lineRule="exact"/>
        <w:jc w:val="left"/>
        <w:outlineLvl w:val="0"/>
        <w:rPr>
          <w:rFonts w:ascii="宋体" w:hAnsi="宋体" w:cs="仿宋_GB2312"/>
          <w:sz w:val="30"/>
          <w:szCs w:val="30"/>
        </w:rPr>
      </w:pPr>
      <w:r>
        <w:rPr>
          <w:rFonts w:hint="eastAsia" w:ascii="宋体" w:hAnsi="宋体" w:cs="仿宋_GB2312"/>
          <w:kern w:val="0"/>
          <w:sz w:val="30"/>
          <w:szCs w:val="30"/>
        </w:rPr>
        <w:t>④校园维修专项资金：全年支出12.57万元。</w:t>
      </w:r>
    </w:p>
    <w:p>
      <w:pPr>
        <w:widowControl/>
        <w:spacing w:line="480" w:lineRule="auto"/>
        <w:ind w:firstLine="750" w:firstLineChars="250"/>
        <w:rPr>
          <w:rFonts w:ascii="宋体" w:hAnsi="宋体" w:cs="仿宋_GB2312"/>
          <w:sz w:val="30"/>
          <w:szCs w:val="30"/>
        </w:rPr>
      </w:pPr>
      <w:r>
        <w:rPr>
          <w:rFonts w:hint="eastAsia" w:ascii="宋体" w:hAnsi="宋体" w:cs="仿宋_GB2312"/>
          <w:sz w:val="30"/>
          <w:szCs w:val="30"/>
        </w:rPr>
        <w:t>（4）财务管理情况</w:t>
      </w:r>
    </w:p>
    <w:p>
      <w:pPr>
        <w:widowControl/>
        <w:shd w:val="clear" w:color="auto" w:fill="FFFFFF"/>
        <w:adjustRightInd w:val="0"/>
        <w:snapToGrid w:val="0"/>
        <w:spacing w:line="540" w:lineRule="exact"/>
        <w:ind w:firstLine="555"/>
        <w:jc w:val="left"/>
        <w:outlineLvl w:val="0"/>
        <w:rPr>
          <w:rFonts w:ascii="宋体" w:hAnsi="宋体" w:cs="仿宋_GB2312"/>
          <w:sz w:val="30"/>
          <w:szCs w:val="30"/>
        </w:rPr>
      </w:pPr>
      <w:r>
        <w:rPr>
          <w:rFonts w:hint="eastAsia" w:ascii="宋体" w:hAnsi="宋体" w:cs="仿宋_GB2312"/>
          <w:sz w:val="30"/>
          <w:szCs w:val="30"/>
        </w:rPr>
        <w:t>所有专项资金实行专款专用，不得挪用、截留；在资金拨付阶段严格审核资金分配方案、对象主体资格、绩效评估报告、合同、文件、拨付审批等，确保资金拨付符合要求，合理合规。</w:t>
      </w:r>
    </w:p>
    <w:p>
      <w:pPr>
        <w:widowControl/>
        <w:shd w:val="clear" w:color="auto" w:fill="FFFFFF"/>
        <w:adjustRightInd w:val="0"/>
        <w:snapToGrid w:val="0"/>
        <w:spacing w:line="540" w:lineRule="exact"/>
        <w:ind w:firstLine="555"/>
        <w:jc w:val="left"/>
        <w:outlineLvl w:val="0"/>
        <w:rPr>
          <w:rFonts w:ascii="宋体" w:hAnsi="宋体" w:cs="仿宋_GB2312"/>
          <w:sz w:val="30"/>
          <w:szCs w:val="30"/>
        </w:rPr>
      </w:pPr>
      <w:r>
        <w:rPr>
          <w:rFonts w:hint="eastAsia" w:ascii="宋体" w:hAnsi="宋体" w:cs="仿宋_GB2312"/>
          <w:sz w:val="30"/>
          <w:szCs w:val="30"/>
        </w:rPr>
        <w:t>（5）绩效管理工作开展情况</w:t>
      </w:r>
    </w:p>
    <w:p>
      <w:pPr>
        <w:widowControl/>
        <w:shd w:val="clear" w:color="auto" w:fill="FFFFFF"/>
        <w:adjustRightInd w:val="0"/>
        <w:snapToGrid w:val="0"/>
        <w:spacing w:line="540" w:lineRule="exact"/>
        <w:ind w:firstLine="555"/>
        <w:jc w:val="left"/>
        <w:outlineLvl w:val="0"/>
        <w:rPr>
          <w:rFonts w:ascii="宋体" w:hAnsi="宋体" w:cs="仿宋_GB2312"/>
          <w:kern w:val="0"/>
          <w:sz w:val="30"/>
          <w:szCs w:val="30"/>
        </w:rPr>
      </w:pPr>
      <w:r>
        <w:rPr>
          <w:rFonts w:hint="eastAsia" w:ascii="宋体" w:hAnsi="宋体" w:cs="仿宋_GB2312"/>
          <w:kern w:val="0"/>
          <w:sz w:val="30"/>
          <w:szCs w:val="30"/>
        </w:rPr>
        <w:t>根据《峨眉山市财政局关于开展2020年财政支出绩效评价工作的通知》（峨财通[2020]36号）文件精神</w:t>
      </w:r>
      <w:r>
        <w:rPr>
          <w:rFonts w:hint="eastAsia" w:ascii="宋体" w:hAnsi="宋体" w:cs="仿宋_GB2312"/>
          <w:sz w:val="30"/>
          <w:szCs w:val="30"/>
        </w:rPr>
        <w:t>，</w:t>
      </w:r>
      <w:r>
        <w:rPr>
          <w:rFonts w:hint="eastAsia" w:ascii="宋体" w:hAnsi="宋体" w:cs="仿宋_GB2312"/>
          <w:kern w:val="0"/>
          <w:sz w:val="30"/>
          <w:szCs w:val="30"/>
        </w:rPr>
        <w:t>我校成立了绩效评价工作领导小组，负责绩效评价工作的组织领导和具体实施。评价小组采取座谈等方式听取情况，检查基本支出、项目支出有关账目，收集整理支出相关资料，并根据绩效自评材料进行分析，形成评价结论。</w:t>
      </w:r>
    </w:p>
    <w:p>
      <w:pPr>
        <w:widowControl/>
        <w:shd w:val="clear" w:color="auto" w:fill="FFFFFF"/>
        <w:adjustRightInd w:val="0"/>
        <w:snapToGrid w:val="0"/>
        <w:spacing w:line="540" w:lineRule="exact"/>
        <w:ind w:firstLine="555"/>
        <w:jc w:val="left"/>
        <w:outlineLvl w:val="0"/>
        <w:rPr>
          <w:rFonts w:ascii="宋体" w:hAnsi="宋体" w:cs="仿宋_GB2312"/>
          <w:kern w:val="0"/>
          <w:sz w:val="30"/>
          <w:szCs w:val="30"/>
        </w:rPr>
      </w:pPr>
      <w:r>
        <w:rPr>
          <w:rFonts w:hint="eastAsia" w:ascii="宋体" w:hAnsi="宋体" w:cs="仿宋_GB2312"/>
          <w:kern w:val="0"/>
          <w:sz w:val="30"/>
          <w:szCs w:val="30"/>
        </w:rPr>
        <w:t>通过绩效评价梳理出的问题，将通过座谈的形式传达给相关领导，以便完善。</w:t>
      </w:r>
    </w:p>
    <w:p>
      <w:pPr>
        <w:widowControl/>
        <w:shd w:val="clear" w:color="auto" w:fill="FFFFFF"/>
        <w:adjustRightInd w:val="0"/>
        <w:snapToGrid w:val="0"/>
        <w:spacing w:before="100" w:beforeAutospacing="1" w:after="100" w:afterAutospacing="1" w:line="540" w:lineRule="exact"/>
        <w:ind w:firstLine="640"/>
        <w:jc w:val="left"/>
        <w:rPr>
          <w:rFonts w:ascii="宋体" w:hAnsi="宋体" w:cs="宋体"/>
          <w:b/>
          <w:bCs/>
          <w:kern w:val="0"/>
          <w:sz w:val="30"/>
          <w:szCs w:val="30"/>
        </w:rPr>
      </w:pPr>
      <w:r>
        <w:rPr>
          <w:rFonts w:hint="eastAsia" w:ascii="宋体" w:hAnsi="宋体" w:cs="宋体"/>
          <w:b/>
          <w:bCs/>
          <w:kern w:val="0"/>
          <w:sz w:val="30"/>
          <w:szCs w:val="30"/>
        </w:rPr>
        <w:t>四、评价结论及建议</w:t>
      </w:r>
    </w:p>
    <w:p>
      <w:pPr>
        <w:widowControl/>
        <w:shd w:val="clear" w:color="auto" w:fill="FFFFFF"/>
        <w:adjustRightInd w:val="0"/>
        <w:snapToGrid w:val="0"/>
        <w:spacing w:before="100" w:beforeAutospacing="1" w:after="100" w:afterAutospacing="1" w:line="540" w:lineRule="exact"/>
        <w:ind w:firstLine="555"/>
        <w:jc w:val="left"/>
        <w:outlineLvl w:val="0"/>
        <w:rPr>
          <w:rFonts w:ascii="宋体" w:hAnsi="宋体" w:cs="宋体"/>
          <w:kern w:val="0"/>
          <w:sz w:val="30"/>
          <w:szCs w:val="30"/>
        </w:rPr>
      </w:pPr>
      <w:r>
        <w:rPr>
          <w:rFonts w:hint="eastAsia" w:ascii="宋体" w:hAnsi="宋体" w:cs="宋体"/>
          <w:kern w:val="0"/>
          <w:sz w:val="30"/>
          <w:szCs w:val="30"/>
        </w:rPr>
        <w:t>（一）评价结论。</w:t>
      </w:r>
    </w:p>
    <w:p>
      <w:pPr>
        <w:widowControl/>
        <w:shd w:val="clear" w:color="auto" w:fill="FFFFFF"/>
        <w:adjustRightInd w:val="0"/>
        <w:snapToGrid w:val="0"/>
        <w:spacing w:before="100" w:beforeAutospacing="1" w:after="100" w:afterAutospacing="1" w:line="540" w:lineRule="exact"/>
        <w:ind w:firstLine="555"/>
        <w:jc w:val="left"/>
        <w:outlineLvl w:val="0"/>
        <w:rPr>
          <w:rFonts w:ascii="宋体" w:hAnsi="宋体" w:cs="宋体"/>
          <w:kern w:val="0"/>
          <w:sz w:val="30"/>
          <w:szCs w:val="30"/>
        </w:rPr>
      </w:pPr>
      <w:r>
        <w:rPr>
          <w:rFonts w:hint="eastAsia" w:ascii="宋体" w:hAnsi="宋体" w:cs="宋体"/>
          <w:kern w:val="0"/>
          <w:sz w:val="30"/>
          <w:szCs w:val="30"/>
        </w:rPr>
        <w:t>我单位部门支出绩效评价得分94.5 ，具体情况见下表：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一级指标</w:t>
            </w:r>
          </w:p>
        </w:tc>
        <w:tc>
          <w:tcPr>
            <w:tcW w:w="2551"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二级指标</w:t>
            </w:r>
          </w:p>
        </w:tc>
        <w:tc>
          <w:tcPr>
            <w:tcW w:w="2694"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三级指标</w:t>
            </w:r>
          </w:p>
        </w:tc>
        <w:tc>
          <w:tcPr>
            <w:tcW w:w="850"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总分</w:t>
            </w:r>
          </w:p>
        </w:tc>
        <w:tc>
          <w:tcPr>
            <w:tcW w:w="901"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94.5</w:t>
            </w:r>
          </w:p>
        </w:tc>
      </w:tr>
    </w:tbl>
    <w:p>
      <w:pPr>
        <w:widowControl/>
        <w:shd w:val="clear" w:color="auto" w:fill="FFFFFF"/>
        <w:adjustRightInd w:val="0"/>
        <w:snapToGrid w:val="0"/>
        <w:spacing w:before="100" w:beforeAutospacing="1" w:after="100" w:afterAutospacing="1" w:line="540" w:lineRule="exact"/>
        <w:ind w:firstLine="600" w:firstLineChars="200"/>
        <w:jc w:val="left"/>
        <w:rPr>
          <w:rFonts w:ascii="宋体" w:hAnsi="宋体" w:cs="宋体"/>
          <w:sz w:val="30"/>
          <w:szCs w:val="30"/>
        </w:rPr>
      </w:pPr>
      <w:r>
        <w:rPr>
          <w:rFonts w:hint="eastAsia" w:ascii="宋体" w:hAnsi="宋体" w:cs="宋体"/>
          <w:sz w:val="30"/>
          <w:szCs w:val="30"/>
        </w:rPr>
        <w:t>（二）存在问题</w:t>
      </w:r>
    </w:p>
    <w:p>
      <w:pPr>
        <w:widowControl/>
        <w:shd w:val="clear" w:color="auto" w:fill="FFFFFF"/>
        <w:adjustRightInd w:val="0"/>
        <w:snapToGrid w:val="0"/>
        <w:spacing w:before="100" w:beforeAutospacing="1" w:after="100" w:afterAutospacing="1" w:line="540" w:lineRule="exact"/>
        <w:ind w:firstLine="600" w:firstLineChars="200"/>
        <w:jc w:val="left"/>
        <w:rPr>
          <w:rFonts w:ascii="宋体" w:hAnsi="宋体" w:cs="宋体"/>
          <w:kern w:val="0"/>
          <w:sz w:val="30"/>
          <w:szCs w:val="30"/>
        </w:rPr>
      </w:pPr>
      <w:r>
        <w:rPr>
          <w:rFonts w:hint="eastAsia" w:ascii="宋体" w:hAnsi="宋体" w:cs="宋体"/>
          <w:sz w:val="30"/>
          <w:szCs w:val="30"/>
        </w:rPr>
        <w:t>1、</w:t>
      </w:r>
      <w:r>
        <w:rPr>
          <w:rFonts w:hint="eastAsia" w:ascii="宋体" w:hAnsi="宋体" w:cs="宋体"/>
          <w:kern w:val="0"/>
          <w:sz w:val="30"/>
          <w:szCs w:val="30"/>
        </w:rPr>
        <w:t>预算编制工作有待加强和提高。</w:t>
      </w:r>
    </w:p>
    <w:p>
      <w:pPr>
        <w:widowControl/>
        <w:shd w:val="clear" w:color="auto" w:fill="FFFFFF"/>
        <w:adjustRightInd w:val="0"/>
        <w:snapToGrid w:val="0"/>
        <w:spacing w:before="100" w:beforeAutospacing="1" w:after="100" w:afterAutospacing="1" w:line="540" w:lineRule="exact"/>
        <w:ind w:firstLine="600" w:firstLineChars="200"/>
        <w:jc w:val="left"/>
        <w:rPr>
          <w:rFonts w:ascii="宋体" w:hAnsi="宋体" w:cs="宋体"/>
          <w:kern w:val="0"/>
          <w:sz w:val="30"/>
          <w:szCs w:val="30"/>
        </w:rPr>
      </w:pPr>
      <w:r>
        <w:rPr>
          <w:rFonts w:hint="eastAsia" w:ascii="宋体" w:hAnsi="宋体" w:cs="宋体"/>
          <w:kern w:val="0"/>
          <w:sz w:val="30"/>
          <w:szCs w:val="30"/>
        </w:rPr>
        <w:t>2、部门支出相关（基本支出方面）的规章制度还需进一步完善。</w:t>
      </w:r>
    </w:p>
    <w:p>
      <w:pPr>
        <w:widowControl/>
        <w:shd w:val="clear" w:color="auto" w:fill="FFFFFF"/>
        <w:adjustRightInd w:val="0"/>
        <w:snapToGrid w:val="0"/>
        <w:spacing w:before="100" w:beforeAutospacing="1" w:after="100" w:afterAutospacing="1" w:line="540" w:lineRule="exact"/>
        <w:ind w:firstLine="600" w:firstLineChars="200"/>
        <w:jc w:val="left"/>
        <w:rPr>
          <w:rFonts w:ascii="宋体" w:hAnsi="宋体" w:cs="宋体"/>
          <w:sz w:val="30"/>
          <w:szCs w:val="30"/>
        </w:rPr>
      </w:pPr>
      <w:r>
        <w:rPr>
          <w:rFonts w:hint="eastAsia" w:ascii="宋体" w:hAnsi="宋体" w:cs="宋体"/>
          <w:sz w:val="30"/>
          <w:szCs w:val="30"/>
        </w:rPr>
        <w:t>（三）改进建议</w:t>
      </w:r>
    </w:p>
    <w:p>
      <w:pPr>
        <w:widowControl/>
        <w:shd w:val="clear" w:color="auto" w:fill="FFFFFF"/>
        <w:adjustRightInd w:val="0"/>
        <w:snapToGrid w:val="0"/>
        <w:spacing w:before="100" w:beforeAutospacing="1" w:after="100" w:afterAutospacing="1" w:line="540" w:lineRule="exact"/>
        <w:ind w:firstLine="640"/>
        <w:jc w:val="left"/>
        <w:rPr>
          <w:rFonts w:ascii="宋体" w:hAnsi="宋体" w:cs="宋体"/>
          <w:kern w:val="0"/>
          <w:sz w:val="30"/>
          <w:szCs w:val="30"/>
        </w:rPr>
      </w:pPr>
      <w:r>
        <w:rPr>
          <w:rFonts w:hint="eastAsia" w:ascii="宋体" w:hAnsi="宋体" w:cs="宋体"/>
          <w:kern w:val="0"/>
          <w:sz w:val="30"/>
          <w:szCs w:val="30"/>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宋体" w:hAnsi="宋体" w:cs="宋体"/>
          <w:kern w:val="0"/>
          <w:sz w:val="30"/>
          <w:szCs w:val="30"/>
        </w:rPr>
      </w:pPr>
      <w:r>
        <w:rPr>
          <w:rFonts w:hint="eastAsia" w:ascii="宋体" w:hAnsi="宋体" w:cs="宋体"/>
          <w:kern w:val="0"/>
          <w:sz w:val="30"/>
          <w:szCs w:val="30"/>
        </w:rPr>
        <w:t>1、细化预算编制工作，认真做好预算的编制。进一步加强单位内部机构各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ascii="宋体" w:hAnsi="宋体" w:cs="宋体"/>
          <w:kern w:val="0"/>
          <w:sz w:val="30"/>
          <w:szCs w:val="30"/>
        </w:rPr>
      </w:pPr>
      <w:r>
        <w:rPr>
          <w:rFonts w:hint="eastAsia" w:ascii="宋体" w:hAnsi="宋体" w:cs="宋体"/>
          <w:kern w:val="0"/>
          <w:sz w:val="30"/>
          <w:szCs w:val="30"/>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宋体" w:hAnsi="宋体" w:cs="宋体"/>
          <w:kern w:val="0"/>
          <w:sz w:val="30"/>
          <w:szCs w:val="30"/>
        </w:rPr>
      </w:pPr>
      <w:r>
        <w:rPr>
          <w:rFonts w:hint="eastAsia" w:ascii="宋体" w:hAnsi="宋体" w:cs="宋体"/>
          <w:kern w:val="0"/>
          <w:sz w:val="30"/>
          <w:szCs w:val="30"/>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before="100" w:beforeAutospacing="1" w:after="100" w:afterAutospacing="1" w:line="540" w:lineRule="exact"/>
        <w:ind w:firstLine="480"/>
        <w:jc w:val="left"/>
        <w:rPr>
          <w:rFonts w:ascii="宋体" w:hAnsi="宋体" w:cs="宋体"/>
          <w:kern w:val="0"/>
          <w:sz w:val="30"/>
          <w:szCs w:val="30"/>
        </w:rPr>
      </w:pPr>
      <w:r>
        <w:rPr>
          <w:rFonts w:hint="eastAsia" w:ascii="宋体" w:hAnsi="宋体" w:cs="宋体"/>
          <w:kern w:val="0"/>
          <w:sz w:val="30"/>
          <w:szCs w:val="30"/>
        </w:rPr>
        <w:t>4、对相关人员加强培训，特别是针对《预算法》、《行政事业单位会计制度》等学习培训，规范部门预算收支核算，切实提高部门预算收支管理水平。</w:t>
      </w:r>
    </w:p>
    <w:p>
      <w:pPr>
        <w:spacing w:line="580" w:lineRule="exact"/>
        <w:rPr>
          <w:rFonts w:ascii="黑体" w:hAnsi="黑体" w:eastAsia="黑体" w:cs="黑体"/>
          <w:sz w:val="32"/>
          <w:szCs w:val="32"/>
        </w:rPr>
      </w:pPr>
    </w:p>
    <w:p>
      <w:pPr>
        <w:widowControl/>
        <w:shd w:val="clear" w:color="auto" w:fill="FFFFFF"/>
        <w:adjustRightInd w:val="0"/>
        <w:snapToGrid w:val="0"/>
        <w:spacing w:before="100" w:beforeAutospacing="1" w:afterAutospacing="1" w:line="540" w:lineRule="exact"/>
        <w:ind w:right="280"/>
        <w:jc w:val="right"/>
        <w:rPr>
          <w:rFonts w:ascii="宋体" w:hAnsi="宋体" w:cs="宋体"/>
          <w:kern w:val="0"/>
          <w:sz w:val="30"/>
          <w:szCs w:val="30"/>
        </w:rPr>
      </w:pPr>
      <w:r>
        <w:rPr>
          <w:rFonts w:hint="eastAsia" w:ascii="宋体" w:hAnsi="宋体" w:cs="宋体"/>
          <w:kern w:val="0"/>
          <w:sz w:val="30"/>
          <w:szCs w:val="30"/>
        </w:rPr>
        <w:t>峨眉山市高桥镇小学校</w:t>
      </w:r>
    </w:p>
    <w:p>
      <w:pPr>
        <w:widowControl/>
        <w:shd w:val="clear" w:color="auto" w:fill="FFFFFF"/>
        <w:adjustRightInd w:val="0"/>
        <w:snapToGrid w:val="0"/>
        <w:spacing w:before="100" w:beforeAutospacing="1" w:afterAutospacing="1" w:line="540" w:lineRule="exact"/>
        <w:ind w:right="580"/>
        <w:jc w:val="right"/>
        <w:rPr>
          <w:rFonts w:ascii="宋体" w:hAnsi="宋体" w:cs="宋体"/>
          <w:kern w:val="0"/>
          <w:sz w:val="30"/>
          <w:szCs w:val="30"/>
        </w:rPr>
      </w:pPr>
      <w:r>
        <w:rPr>
          <w:rFonts w:hint="eastAsia" w:ascii="宋体" w:hAnsi="宋体" w:cs="宋体"/>
          <w:kern w:val="0"/>
          <w:sz w:val="30"/>
          <w:szCs w:val="30"/>
        </w:rPr>
        <w:t>2020年08月3日</w:t>
      </w: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峨眉山市</w:t>
      </w:r>
      <w:r>
        <w:rPr>
          <w:rFonts w:hint="eastAsia" w:ascii="宋体" w:hAnsi="宋体"/>
          <w:b/>
          <w:sz w:val="44"/>
          <w:szCs w:val="44"/>
        </w:rPr>
        <w:t>高桥</w:t>
      </w:r>
      <w:r>
        <w:rPr>
          <w:rFonts w:hint="eastAsia" w:ascii="方正小标宋_GBK" w:hAnsi="宋体" w:eastAsia="方正小标宋_GBK"/>
          <w:b/>
          <w:sz w:val="44"/>
          <w:szCs w:val="44"/>
        </w:rPr>
        <w:t>镇小学校</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2019年学校安保经费补助项目支出绩效</w:t>
      </w:r>
    </w:p>
    <w:p>
      <w:pPr>
        <w:adjustRightInd w:val="0"/>
        <w:snapToGrid w:val="0"/>
        <w:spacing w:line="600" w:lineRule="exact"/>
        <w:ind w:firstLine="1162" w:firstLineChars="263"/>
        <w:jc w:val="center"/>
        <w:rPr>
          <w:rFonts w:ascii="方正小标宋_GBK" w:hAnsi="宋体" w:eastAsia="方正小标宋_GBK"/>
          <w:b/>
          <w:sz w:val="44"/>
          <w:szCs w:val="44"/>
        </w:rPr>
      </w:pPr>
      <w:r>
        <w:rPr>
          <w:rFonts w:hint="eastAsia" w:ascii="方正小标宋_GBK" w:hAnsi="宋体" w:eastAsia="方正小标宋_GBK"/>
          <w:b/>
          <w:sz w:val="44"/>
          <w:szCs w:val="44"/>
        </w:rPr>
        <w:t>自评报告</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根据市财政局《关于开展2020年财政支出绩效评价工作的通知》（峨财通〔2020〕36号）文件要求，我局开展了2019年学校安保经费补助项目支出绩效自评工作，现将评价结果报告如下：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eastAsia="仿宋_GB2312" w:hAnsiTheme="minorEastAsia"/>
          <w:sz w:val="32"/>
          <w:szCs w:val="32"/>
        </w:rPr>
      </w:pPr>
      <w:r>
        <w:rPr>
          <w:rFonts w:hint="eastAsia" w:ascii="楷体_GB2312" w:hAnsi="宋体" w:eastAsia="楷体_GB2312"/>
          <w:sz w:val="32"/>
          <w:szCs w:val="32"/>
          <w:lang w:val="zh-CN"/>
        </w:rPr>
        <w:t>项目资金申报及批复情况。</w:t>
      </w:r>
      <w:r>
        <w:rPr>
          <w:rFonts w:hint="eastAsia" w:ascii="仿宋_GB2312" w:eastAsia="仿宋_GB2312" w:hAnsiTheme="minorEastAsia"/>
          <w:sz w:val="32"/>
          <w:szCs w:val="32"/>
        </w:rPr>
        <w:t>为进一步加强我市学校安全工作，切实保障广大师生人身安全，维护教育系统长期安全稳定，根据《中共峨眉山市委办公室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2019年，市人大批复教育系统年初预算“学校安保经费补助”8.17万元，每人每年预算标准为3.5万元，预算人数为2.33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人员工资发放。</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2019年，该项目预算资金8.17万元，年末市财政调减预算指标8.17万元。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2019年，该项目预算资金8.17万元，年末市财政调减预算指标8.17万元。项目由市教育局汇总学校情况，制定拨款报告给市财政局，市财政局审核后，将项目指标分解下达各学校并进行资金拨付。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2019年，该项目实际使用资金8.17万元，全额用于发放学校聘请的保安人员工资。项目预算标准为每人每年3.5万元，项目开支范围、标准及支付进度、支付依据均合规合法，资金支付与预算相符。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该项目对照预算，截止2019年12月31日，下达预算指标8.17万元，年末调减预算指标8.17万元，实际下达预算指标8.1</w:t>
      </w:r>
      <w:r>
        <w:rPr>
          <w:rFonts w:hint="eastAsia" w:ascii="仿宋_GB2312" w:hAnsi="宋体" w:eastAsia="仿宋_GB2312"/>
          <w:sz w:val="32"/>
          <w:szCs w:val="32"/>
          <w:lang w:val="zh-CN"/>
        </w:rPr>
        <w:t>7万元。预算指标和资金拨付分春秋两季下达，全年使用资金8.17万元。资金拨付进度、拨付总额达到预期安排，项目完成情况较好，完成率100%。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eastAsia="仿宋_GB2312" w:hAnsiTheme="minorEastAsia"/>
          <w:sz w:val="32"/>
          <w:szCs w:val="32"/>
        </w:rPr>
        <w:t>项目实施切实保障义教段公办学校按要求配齐、配足保安人员，避免学校因经费不足导致安保人员配备不达标、或拖欠安保人员工资等情况发生。对加强我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保证了学校教育教学正常秩序，</w:t>
      </w:r>
      <w:r>
        <w:rPr>
          <w:rFonts w:hint="eastAsia" w:ascii="仿宋_GB2312" w:eastAsia="仿宋_GB2312" w:hAnsiTheme="minorEastAsia"/>
          <w:sz w:val="32"/>
          <w:szCs w:val="32"/>
        </w:rPr>
        <w:t>该项目实施的社会效益、经济效益明显</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eastAsia="仿宋_GB2312" w:hAnsiTheme="minor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人员缺乏专业安保管理能力，保安人员年龄老化严重，缺少专业培训，人员素养不够，学校管理用工不规范，制度不健全。</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pPr>
        <w:spacing w:line="580" w:lineRule="exact"/>
        <w:ind w:firstLine="640"/>
        <w:rPr>
          <w:rFonts w:ascii="仿宋_GB2312" w:hAnsi="仿宋_GB2312" w:eastAsia="仿宋_GB2312" w:cs="仿宋_GB2312"/>
          <w:sz w:val="32"/>
          <w:szCs w:val="32"/>
        </w:rPr>
      </w:pPr>
    </w:p>
    <w:p>
      <w:pPr>
        <w:spacing w:line="600" w:lineRule="exact"/>
        <w:ind w:right="640"/>
        <w:jc w:val="right"/>
        <w:rPr>
          <w:rFonts w:ascii="仿宋_GB2312" w:eastAsia="仿宋_GB2312" w:hAnsiTheme="minorEastAsia"/>
          <w:sz w:val="32"/>
          <w:szCs w:val="32"/>
        </w:rPr>
      </w:pPr>
    </w:p>
    <w:p>
      <w:pPr>
        <w:spacing w:line="600" w:lineRule="exact"/>
        <w:ind w:right="640"/>
        <w:jc w:val="right"/>
        <w:rPr>
          <w:rFonts w:ascii="仿宋_GB2312" w:eastAsia="仿宋_GB2312" w:hAnsiTheme="minorEastAsia"/>
          <w:sz w:val="32"/>
          <w:szCs w:val="32"/>
        </w:rPr>
      </w:pPr>
      <w:r>
        <w:rPr>
          <w:rFonts w:hint="eastAsia" w:ascii="仿宋_GB2312" w:eastAsia="仿宋_GB2312" w:hAnsiTheme="minorEastAsia"/>
          <w:sz w:val="32"/>
          <w:szCs w:val="32"/>
        </w:rPr>
        <w:t>峨眉山市高桥镇小学校</w:t>
      </w:r>
    </w:p>
    <w:p>
      <w:pPr>
        <w:spacing w:line="600" w:lineRule="exact"/>
        <w:ind w:right="640" w:firstLine="4752" w:firstLineChars="1485"/>
        <w:rPr>
          <w:sz w:val="32"/>
          <w:szCs w:val="32"/>
        </w:rPr>
      </w:pPr>
      <w:r>
        <w:rPr>
          <w:rFonts w:hint="eastAsia" w:ascii="仿宋_GB2312" w:eastAsia="仿宋_GB2312" w:hAnsiTheme="minorEastAsia"/>
          <w:sz w:val="32"/>
          <w:szCs w:val="32"/>
        </w:rPr>
        <w:t>2020年8月3日</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p>
      <w:pPr>
        <w:autoSpaceDE w:val="0"/>
        <w:autoSpaceDN w:val="0"/>
        <w:adjustRightInd w:val="0"/>
        <w:spacing w:line="600" w:lineRule="exact"/>
        <w:ind w:firstLine="420" w:firstLineChars="200"/>
        <w:jc w:val="left"/>
        <w:outlineLvl w:val="2"/>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0E4D55B7"/>
    <w:multiLevelType w:val="multilevel"/>
    <w:tmpl w:val="0E4D55B7"/>
    <w:lvl w:ilvl="0" w:tentative="0">
      <w:start w:val="5"/>
      <w:numFmt w:val="japaneseCounting"/>
      <w:lvlText w:val="%1、"/>
      <w:lvlJc w:val="left"/>
      <w:pPr>
        <w:ind w:left="1360" w:hanging="720"/>
      </w:pPr>
      <w:rPr>
        <w:rFonts w:hint="default" w:cs="Times New Roman"/>
        <w:b/>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color w:val="auto"/>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2D4E"/>
    <w:rsid w:val="000222C6"/>
    <w:rsid w:val="0002549F"/>
    <w:rsid w:val="000468DB"/>
    <w:rsid w:val="0005464D"/>
    <w:rsid w:val="0006487A"/>
    <w:rsid w:val="00065F8F"/>
    <w:rsid w:val="00070A43"/>
    <w:rsid w:val="000768F2"/>
    <w:rsid w:val="0009184B"/>
    <w:rsid w:val="00093B2B"/>
    <w:rsid w:val="00094236"/>
    <w:rsid w:val="0009593C"/>
    <w:rsid w:val="00097322"/>
    <w:rsid w:val="000A5D83"/>
    <w:rsid w:val="000A6A92"/>
    <w:rsid w:val="000B047F"/>
    <w:rsid w:val="000B5923"/>
    <w:rsid w:val="000B5A48"/>
    <w:rsid w:val="000B6FF3"/>
    <w:rsid w:val="000C3467"/>
    <w:rsid w:val="000C3CA6"/>
    <w:rsid w:val="000D1267"/>
    <w:rsid w:val="000D1D50"/>
    <w:rsid w:val="000D5782"/>
    <w:rsid w:val="000E6613"/>
    <w:rsid w:val="000E6EFD"/>
    <w:rsid w:val="000E7119"/>
    <w:rsid w:val="00114E9B"/>
    <w:rsid w:val="00142216"/>
    <w:rsid w:val="00144D6A"/>
    <w:rsid w:val="0014729F"/>
    <w:rsid w:val="0015329C"/>
    <w:rsid w:val="00157BAB"/>
    <w:rsid w:val="001654D1"/>
    <w:rsid w:val="00174518"/>
    <w:rsid w:val="0018106D"/>
    <w:rsid w:val="001877A7"/>
    <w:rsid w:val="00191536"/>
    <w:rsid w:val="00196687"/>
    <w:rsid w:val="001C0962"/>
    <w:rsid w:val="001C17A1"/>
    <w:rsid w:val="001D591B"/>
    <w:rsid w:val="001D7531"/>
    <w:rsid w:val="001E737D"/>
    <w:rsid w:val="001F0592"/>
    <w:rsid w:val="001F7506"/>
    <w:rsid w:val="002006CD"/>
    <w:rsid w:val="00202B36"/>
    <w:rsid w:val="00204B7A"/>
    <w:rsid w:val="00204CDE"/>
    <w:rsid w:val="0021101A"/>
    <w:rsid w:val="00213CA7"/>
    <w:rsid w:val="00220536"/>
    <w:rsid w:val="0023244D"/>
    <w:rsid w:val="00235629"/>
    <w:rsid w:val="0025223B"/>
    <w:rsid w:val="00260C38"/>
    <w:rsid w:val="002616C0"/>
    <w:rsid w:val="00265372"/>
    <w:rsid w:val="002662AA"/>
    <w:rsid w:val="002724C4"/>
    <w:rsid w:val="00280496"/>
    <w:rsid w:val="00294DC9"/>
    <w:rsid w:val="00295495"/>
    <w:rsid w:val="002A31DE"/>
    <w:rsid w:val="002B2613"/>
    <w:rsid w:val="002D19B0"/>
    <w:rsid w:val="002D6D05"/>
    <w:rsid w:val="002F1818"/>
    <w:rsid w:val="002F52C2"/>
    <w:rsid w:val="002F567B"/>
    <w:rsid w:val="003157B6"/>
    <w:rsid w:val="00316BFA"/>
    <w:rsid w:val="003216A9"/>
    <w:rsid w:val="00335A74"/>
    <w:rsid w:val="00344EB0"/>
    <w:rsid w:val="0036561B"/>
    <w:rsid w:val="0037013F"/>
    <w:rsid w:val="00380C92"/>
    <w:rsid w:val="003A484F"/>
    <w:rsid w:val="003A4883"/>
    <w:rsid w:val="003B0BE0"/>
    <w:rsid w:val="003B0C1B"/>
    <w:rsid w:val="003B3047"/>
    <w:rsid w:val="003B3060"/>
    <w:rsid w:val="003B688C"/>
    <w:rsid w:val="003C0291"/>
    <w:rsid w:val="003C39AE"/>
    <w:rsid w:val="003C5C1C"/>
    <w:rsid w:val="003C7B60"/>
    <w:rsid w:val="003D0C0F"/>
    <w:rsid w:val="003D1FB2"/>
    <w:rsid w:val="003D66DA"/>
    <w:rsid w:val="003E1310"/>
    <w:rsid w:val="003E6F55"/>
    <w:rsid w:val="00405792"/>
    <w:rsid w:val="00406254"/>
    <w:rsid w:val="004072B2"/>
    <w:rsid w:val="00416CD4"/>
    <w:rsid w:val="004223DE"/>
    <w:rsid w:val="00434489"/>
    <w:rsid w:val="00437085"/>
    <w:rsid w:val="00443880"/>
    <w:rsid w:val="004464F4"/>
    <w:rsid w:val="00461D84"/>
    <w:rsid w:val="004664FA"/>
    <w:rsid w:val="00471401"/>
    <w:rsid w:val="00473F31"/>
    <w:rsid w:val="0048263A"/>
    <w:rsid w:val="00487E5D"/>
    <w:rsid w:val="0049561A"/>
    <w:rsid w:val="004A263B"/>
    <w:rsid w:val="004A711F"/>
    <w:rsid w:val="004B199D"/>
    <w:rsid w:val="004B4690"/>
    <w:rsid w:val="004E0A2D"/>
    <w:rsid w:val="004E206B"/>
    <w:rsid w:val="004E6DF7"/>
    <w:rsid w:val="004F0FBD"/>
    <w:rsid w:val="004F3896"/>
    <w:rsid w:val="004F403E"/>
    <w:rsid w:val="00505A47"/>
    <w:rsid w:val="00512FDA"/>
    <w:rsid w:val="00520DA0"/>
    <w:rsid w:val="005222ED"/>
    <w:rsid w:val="005361F9"/>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6B"/>
    <w:rsid w:val="00630AEF"/>
    <w:rsid w:val="00630D58"/>
    <w:rsid w:val="006325F8"/>
    <w:rsid w:val="00633463"/>
    <w:rsid w:val="00634C9A"/>
    <w:rsid w:val="006440E4"/>
    <w:rsid w:val="00646FE9"/>
    <w:rsid w:val="0066343B"/>
    <w:rsid w:val="00664777"/>
    <w:rsid w:val="00664835"/>
    <w:rsid w:val="006748A4"/>
    <w:rsid w:val="00681A31"/>
    <w:rsid w:val="00683E73"/>
    <w:rsid w:val="006A3141"/>
    <w:rsid w:val="006A5E34"/>
    <w:rsid w:val="006B2422"/>
    <w:rsid w:val="006B269E"/>
    <w:rsid w:val="006B2B9A"/>
    <w:rsid w:val="006C1937"/>
    <w:rsid w:val="006D1C66"/>
    <w:rsid w:val="006F020C"/>
    <w:rsid w:val="007127B7"/>
    <w:rsid w:val="0071798E"/>
    <w:rsid w:val="00727533"/>
    <w:rsid w:val="007416B6"/>
    <w:rsid w:val="0074448F"/>
    <w:rsid w:val="00746F48"/>
    <w:rsid w:val="0075404D"/>
    <w:rsid w:val="0076182A"/>
    <w:rsid w:val="00767B7E"/>
    <w:rsid w:val="007770C3"/>
    <w:rsid w:val="00784D24"/>
    <w:rsid w:val="00785FBA"/>
    <w:rsid w:val="00786E4A"/>
    <w:rsid w:val="007875EB"/>
    <w:rsid w:val="0079426B"/>
    <w:rsid w:val="007B41D3"/>
    <w:rsid w:val="007D1682"/>
    <w:rsid w:val="007D312A"/>
    <w:rsid w:val="007D3F19"/>
    <w:rsid w:val="007E23B0"/>
    <w:rsid w:val="007F04F4"/>
    <w:rsid w:val="007F1991"/>
    <w:rsid w:val="007F2C2F"/>
    <w:rsid w:val="007F55FC"/>
    <w:rsid w:val="007F5665"/>
    <w:rsid w:val="00800112"/>
    <w:rsid w:val="00803462"/>
    <w:rsid w:val="00813348"/>
    <w:rsid w:val="008253BB"/>
    <w:rsid w:val="00833962"/>
    <w:rsid w:val="0083706E"/>
    <w:rsid w:val="008408F6"/>
    <w:rsid w:val="008423A5"/>
    <w:rsid w:val="00850625"/>
    <w:rsid w:val="00853718"/>
    <w:rsid w:val="00855221"/>
    <w:rsid w:val="00860645"/>
    <w:rsid w:val="00871F71"/>
    <w:rsid w:val="00872FD8"/>
    <w:rsid w:val="00881AA7"/>
    <w:rsid w:val="00885AF4"/>
    <w:rsid w:val="0089245F"/>
    <w:rsid w:val="008939CD"/>
    <w:rsid w:val="008953FA"/>
    <w:rsid w:val="008A6B78"/>
    <w:rsid w:val="008B768C"/>
    <w:rsid w:val="008C4DB1"/>
    <w:rsid w:val="008C4EAF"/>
    <w:rsid w:val="008C5176"/>
    <w:rsid w:val="008C7FD0"/>
    <w:rsid w:val="008E1DE7"/>
    <w:rsid w:val="008E707C"/>
    <w:rsid w:val="008F6914"/>
    <w:rsid w:val="00900B08"/>
    <w:rsid w:val="00902155"/>
    <w:rsid w:val="00902FA3"/>
    <w:rsid w:val="0090470A"/>
    <w:rsid w:val="00904E97"/>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2C38"/>
    <w:rsid w:val="009B2C43"/>
    <w:rsid w:val="009B4EAE"/>
    <w:rsid w:val="009B7573"/>
    <w:rsid w:val="009C22F4"/>
    <w:rsid w:val="009C2E98"/>
    <w:rsid w:val="009C37FB"/>
    <w:rsid w:val="009D3447"/>
    <w:rsid w:val="009D3FFA"/>
    <w:rsid w:val="009D4711"/>
    <w:rsid w:val="009F1185"/>
    <w:rsid w:val="009F18CD"/>
    <w:rsid w:val="009F2A13"/>
    <w:rsid w:val="009F48CD"/>
    <w:rsid w:val="009F7527"/>
    <w:rsid w:val="00A039ED"/>
    <w:rsid w:val="00A04EB0"/>
    <w:rsid w:val="00A13CC1"/>
    <w:rsid w:val="00A16847"/>
    <w:rsid w:val="00A237D8"/>
    <w:rsid w:val="00A24ABE"/>
    <w:rsid w:val="00A25ECD"/>
    <w:rsid w:val="00A25F65"/>
    <w:rsid w:val="00A268C4"/>
    <w:rsid w:val="00A307CD"/>
    <w:rsid w:val="00A331C8"/>
    <w:rsid w:val="00A35117"/>
    <w:rsid w:val="00A40A00"/>
    <w:rsid w:val="00A4142F"/>
    <w:rsid w:val="00A422EB"/>
    <w:rsid w:val="00A45BB7"/>
    <w:rsid w:val="00A56DF2"/>
    <w:rsid w:val="00A56E6E"/>
    <w:rsid w:val="00A6782A"/>
    <w:rsid w:val="00A67AB5"/>
    <w:rsid w:val="00A733B2"/>
    <w:rsid w:val="00A741C2"/>
    <w:rsid w:val="00A75A0F"/>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35B"/>
    <w:rsid w:val="00BD0E25"/>
    <w:rsid w:val="00BF5BD6"/>
    <w:rsid w:val="00C03E31"/>
    <w:rsid w:val="00C12958"/>
    <w:rsid w:val="00C2608C"/>
    <w:rsid w:val="00C30E69"/>
    <w:rsid w:val="00C33E72"/>
    <w:rsid w:val="00C354B2"/>
    <w:rsid w:val="00C35554"/>
    <w:rsid w:val="00C42709"/>
    <w:rsid w:val="00C50654"/>
    <w:rsid w:val="00C533CC"/>
    <w:rsid w:val="00C53ED6"/>
    <w:rsid w:val="00C5751C"/>
    <w:rsid w:val="00C61BFC"/>
    <w:rsid w:val="00C62B85"/>
    <w:rsid w:val="00C65438"/>
    <w:rsid w:val="00C830CF"/>
    <w:rsid w:val="00C91CBB"/>
    <w:rsid w:val="00CB4E70"/>
    <w:rsid w:val="00CC09B6"/>
    <w:rsid w:val="00CC666F"/>
    <w:rsid w:val="00CD1E3F"/>
    <w:rsid w:val="00CE44F6"/>
    <w:rsid w:val="00CE49DA"/>
    <w:rsid w:val="00CE7B61"/>
    <w:rsid w:val="00D00095"/>
    <w:rsid w:val="00D114F0"/>
    <w:rsid w:val="00D13105"/>
    <w:rsid w:val="00D20620"/>
    <w:rsid w:val="00D254F7"/>
    <w:rsid w:val="00D26091"/>
    <w:rsid w:val="00D2685C"/>
    <w:rsid w:val="00D34E7C"/>
    <w:rsid w:val="00D35489"/>
    <w:rsid w:val="00D36AFE"/>
    <w:rsid w:val="00D51276"/>
    <w:rsid w:val="00D62F21"/>
    <w:rsid w:val="00D70265"/>
    <w:rsid w:val="00D7035F"/>
    <w:rsid w:val="00D7787A"/>
    <w:rsid w:val="00D8333B"/>
    <w:rsid w:val="00DA40EB"/>
    <w:rsid w:val="00DA634F"/>
    <w:rsid w:val="00DA65AC"/>
    <w:rsid w:val="00DB1913"/>
    <w:rsid w:val="00DC36AA"/>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713EB"/>
    <w:rsid w:val="00E82267"/>
    <w:rsid w:val="00E853CE"/>
    <w:rsid w:val="00E867B6"/>
    <w:rsid w:val="00E87F08"/>
    <w:rsid w:val="00EA010F"/>
    <w:rsid w:val="00EC6FF1"/>
    <w:rsid w:val="00ED1B63"/>
    <w:rsid w:val="00ED3C1F"/>
    <w:rsid w:val="00ED4085"/>
    <w:rsid w:val="00ED420E"/>
    <w:rsid w:val="00ED6FBE"/>
    <w:rsid w:val="00EE2F57"/>
    <w:rsid w:val="00EE7F71"/>
    <w:rsid w:val="00EF4C34"/>
    <w:rsid w:val="00EF77C6"/>
    <w:rsid w:val="00F05438"/>
    <w:rsid w:val="00F1361C"/>
    <w:rsid w:val="00F156F0"/>
    <w:rsid w:val="00F160C7"/>
    <w:rsid w:val="00F2408F"/>
    <w:rsid w:val="00F240E9"/>
    <w:rsid w:val="00F36D8F"/>
    <w:rsid w:val="00F417B1"/>
    <w:rsid w:val="00F45853"/>
    <w:rsid w:val="00F602DF"/>
    <w:rsid w:val="00F64545"/>
    <w:rsid w:val="00F754A1"/>
    <w:rsid w:val="00F81FD9"/>
    <w:rsid w:val="00F841AA"/>
    <w:rsid w:val="00F84A94"/>
    <w:rsid w:val="00F87E96"/>
    <w:rsid w:val="00FA23E8"/>
    <w:rsid w:val="00FD3CC1"/>
    <w:rsid w:val="00FF1E02"/>
    <w:rsid w:val="00FF3037"/>
    <w:rsid w:val="00FF30B4"/>
    <w:rsid w:val="10C055FF"/>
    <w:rsid w:val="16BB723D"/>
    <w:rsid w:val="240371BF"/>
    <w:rsid w:val="29FD04D3"/>
    <w:rsid w:val="2D9507BE"/>
    <w:rsid w:val="319F7F4E"/>
    <w:rsid w:val="49195300"/>
    <w:rsid w:val="4ECE2238"/>
    <w:rsid w:val="5CD7550B"/>
    <w:rsid w:val="72734D90"/>
    <w:rsid w:val="760754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6.xml"/><Relationship Id="rId11" Type="http://schemas.openxmlformats.org/officeDocument/2006/relationships/image" Target="media/image1.png"/><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019&#24180;&#25945;&#32946;&#31995;&#32479;&#20915;&#31639;&#20844;&#24320;&#36164;&#26009;\&#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019&#24180;&#25945;&#32946;&#31995;&#32479;&#20915;&#31639;&#20844;&#24320;&#36164;&#26009;\&#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019&#24180;&#25945;&#32946;&#31995;&#32479;&#20915;&#31639;&#20844;&#24320;&#36164;&#26009;\&#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019&#24180;&#25945;&#32946;&#31995;&#32479;&#20915;&#31639;&#20844;&#24320;&#36164;&#26009;\&#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019&#24180;&#25945;&#32946;&#31995;&#32479;&#20915;&#31639;&#20844;&#24320;&#36164;&#26009;\&#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19&#24180;&#25945;&#32946;&#31995;&#32479;&#20915;&#31639;&#20844;&#24320;&#36164;&#26009;\2019&#24180;&#25945;&#32946;&#31995;&#32479;&#20915;&#31639;&#20844;&#24320;&#36164;&#26009;\&#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6"/>
          <c:h val="0.828939195100612"/>
        </c:manualLayout>
      </c:layout>
      <c:barChart>
        <c:barDir val="col"/>
        <c:grouping val="clustered"/>
        <c:varyColors val="0"/>
        <c:ser>
          <c:idx val="0"/>
          <c:order val="0"/>
          <c:invertIfNegative val="0"/>
          <c:dLbls>
            <c:delete val="1"/>
          </c:dLbls>
          <c:cat>
            <c:strRef>
              <c:f>Sheet1!$A$38:$A$39</c:f>
              <c:strCache>
                <c:ptCount val="2"/>
                <c:pt idx="0">
                  <c:v>2019年财政拨款收支</c:v>
                </c:pt>
                <c:pt idx="1">
                  <c:v>2018年财政拨款收支</c:v>
                </c:pt>
              </c:strCache>
            </c:strRef>
          </c:cat>
          <c:val>
            <c:numRef>
              <c:f>Sheet1!$B$38:$B$39</c:f>
              <c:numCache>
                <c:formatCode>#,##0.00</c:formatCode>
                <c:ptCount val="2"/>
                <c:pt idx="0">
                  <c:v>1026.03</c:v>
                </c:pt>
                <c:pt idx="1" c:formatCode="General">
                  <c:v>666.58</c:v>
                </c:pt>
              </c:numCache>
            </c:numRef>
          </c:val>
        </c:ser>
        <c:dLbls>
          <c:showLegendKey val="0"/>
          <c:showVal val="0"/>
          <c:showCatName val="0"/>
          <c:showSerName val="0"/>
          <c:showPercent val="0"/>
          <c:showBubbleSize val="0"/>
        </c:dLbls>
        <c:gapWidth val="150"/>
        <c:axId val="38390784"/>
        <c:axId val="47546752"/>
      </c:barChart>
      <c:catAx>
        <c:axId val="38390784"/>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7546752"/>
        <c:crosses val="autoZero"/>
        <c:auto val="1"/>
        <c:lblAlgn val="ctr"/>
        <c:lblOffset val="100"/>
        <c:noMultiLvlLbl val="0"/>
      </c:catAx>
      <c:valAx>
        <c:axId val="47546752"/>
        <c:scaling>
          <c:orientation val="minMax"/>
        </c:scaling>
        <c:delete val="0"/>
        <c:axPos val="l"/>
        <c:majorGridlines/>
        <c:numFmt formatCode="#,##0.00"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8390784"/>
        <c:crosses val="autoZero"/>
        <c:crossBetween val="between"/>
      </c:valAx>
    </c:plotArea>
    <c:legend>
      <c:legendPos val="r"/>
      <c:layout>
        <c:manualLayout>
          <c:xMode val="edge"/>
          <c:yMode val="edge"/>
          <c:x val="0.838095488063994"/>
          <c:y val="0.430770615211561"/>
          <c:w val="0.133333333333333"/>
          <c:h val="0.068132214242450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88097112860893"/>
                  <c:y val="0.0094116360454943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2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9"/>
                  <c:y val="0.0279844706911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652.72</c:v>
                </c:pt>
                <c:pt idx="1">
                  <c:v>10.06</c:v>
                </c:pt>
                <c:pt idx="2">
                  <c:v>0</c:v>
                </c:pt>
                <c:pt idx="3">
                  <c:v>0</c:v>
                </c:pt>
                <c:pt idx="4">
                  <c:v>0</c:v>
                </c:pt>
                <c:pt idx="5">
                  <c:v>0</c:v>
                </c:pt>
                <c:pt idx="6">
                  <c:v>16.52</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manualLayout>
          <c:xMode val="edge"/>
          <c:yMode val="edge"/>
          <c:x val="0.663492313460819"/>
          <c:y val="0.0818584070796463"/>
          <c:w val="0.307936507936509"/>
          <c:h val="0.838496968852343"/>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2"/>
                  <c:y val="0.02567111402741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622.37</c:v>
                </c:pt>
                <c:pt idx="1">
                  <c:v>28.83</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manualLayout>
          <c:xMode val="edge"/>
          <c:yMode val="edge"/>
          <c:x val="0.663492313460819"/>
          <c:y val="0.203090855364934"/>
          <c:w val="0.307936507936509"/>
          <c:h val="0.59823538613964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6"/>
          <c:h val="0.828939195100612"/>
        </c:manualLayout>
      </c:layout>
      <c:barChart>
        <c:barDir val="col"/>
        <c:grouping val="clustered"/>
        <c:varyColors val="0"/>
        <c:ser>
          <c:idx val="0"/>
          <c:order val="0"/>
          <c:invertIfNegative val="0"/>
          <c:dLbls>
            <c:delete val="1"/>
          </c:dLbls>
          <c:cat>
            <c:strRef>
              <c:f>Sheet1!$A$38:$A$39</c:f>
              <c:strCache>
                <c:ptCount val="2"/>
                <c:pt idx="0">
                  <c:v>2019年财政拨款收支</c:v>
                </c:pt>
                <c:pt idx="1">
                  <c:v>2018年财政拨款收支</c:v>
                </c:pt>
              </c:strCache>
            </c:strRef>
          </c:cat>
          <c:val>
            <c:numRef>
              <c:f>Sheet1!$B$38:$B$39</c:f>
              <c:numCache>
                <c:formatCode>#,##0.00</c:formatCode>
                <c:ptCount val="2"/>
                <c:pt idx="0">
                  <c:v>1026.03</c:v>
                </c:pt>
                <c:pt idx="1" c:formatCode="General">
                  <c:v>666.58</c:v>
                </c:pt>
              </c:numCache>
            </c:numRef>
          </c:val>
        </c:ser>
        <c:dLbls>
          <c:showLegendKey val="0"/>
          <c:showVal val="0"/>
          <c:showCatName val="0"/>
          <c:showSerName val="0"/>
          <c:showPercent val="0"/>
          <c:showBubbleSize val="0"/>
        </c:dLbls>
        <c:gapWidth val="150"/>
        <c:axId val="38402688"/>
        <c:axId val="47550848"/>
      </c:barChart>
      <c:catAx>
        <c:axId val="38402688"/>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7550848"/>
        <c:crosses val="autoZero"/>
        <c:auto val="1"/>
        <c:lblAlgn val="ctr"/>
        <c:lblOffset val="100"/>
        <c:noMultiLvlLbl val="0"/>
      </c:catAx>
      <c:valAx>
        <c:axId val="47550848"/>
        <c:scaling>
          <c:orientation val="minMax"/>
        </c:scaling>
        <c:delete val="0"/>
        <c:axPos val="l"/>
        <c:majorGridlines/>
        <c:numFmt formatCode="#,##0.00"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8402688"/>
        <c:crosses val="autoZero"/>
        <c:crossBetween val="between"/>
      </c:valAx>
    </c:plotArea>
    <c:legend>
      <c:legendPos val="r"/>
      <c:layout>
        <c:manualLayout>
          <c:xMode val="edge"/>
          <c:yMode val="edge"/>
          <c:x val="0.838095488063994"/>
          <c:y val="0.430770615211561"/>
          <c:w val="0.133333333333333"/>
          <c:h val="0.068132214242450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rgbClr val="4F81BD"/>
            </a:solidFill>
            <a:ln w="25400">
              <a:noFill/>
            </a:ln>
          </c:spPr>
          <c:invertIfNegative val="0"/>
          <c:dLbls>
            <c:delete val="1"/>
          </c:dLbls>
          <c:cat>
            <c:strRef>
              <c:f>Sheet1!$A$59:$A$60</c:f>
              <c:strCache>
                <c:ptCount val="2"/>
                <c:pt idx="0">
                  <c:v>2019年度一般公共预算财政拨款支出</c:v>
                </c:pt>
                <c:pt idx="1">
                  <c:v>2018年度一般公共预算财政拨款支出</c:v>
                </c:pt>
              </c:strCache>
            </c:strRef>
          </c:cat>
          <c:val>
            <c:numRef>
              <c:f>Sheet1!$B$59:$B$60</c:f>
              <c:numCache>
                <c:formatCode>General</c:formatCode>
                <c:ptCount val="2"/>
                <c:pt idx="0">
                  <c:v>640.949999999999</c:v>
                </c:pt>
                <c:pt idx="1" c:formatCode="0.00_ ">
                  <c:v>660.08</c:v>
                </c:pt>
              </c:numCache>
            </c:numRef>
          </c:val>
        </c:ser>
        <c:dLbls>
          <c:showLegendKey val="0"/>
          <c:showVal val="0"/>
          <c:showCatName val="0"/>
          <c:showSerName val="0"/>
          <c:showPercent val="0"/>
          <c:showBubbleSize val="0"/>
        </c:dLbls>
        <c:gapWidth val="150"/>
        <c:overlap val="100"/>
        <c:axId val="106847616"/>
        <c:axId val="129315968"/>
      </c:barChart>
      <c:catAx>
        <c:axId val="10684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29315968"/>
        <c:crosses val="autoZero"/>
        <c:auto val="1"/>
        <c:lblAlgn val="ctr"/>
        <c:lblOffset val="100"/>
        <c:noMultiLvlLbl val="0"/>
      </c:catAx>
      <c:valAx>
        <c:axId val="1293159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0684761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Sheet1!$A$106:$A$108</c:f>
              <c:strCache>
                <c:ptCount val="3"/>
                <c:pt idx="0">
                  <c:v>因公出国（境）费支出决算</c:v>
                </c:pt>
                <c:pt idx="1">
                  <c:v>公务用车购置及运行维护费支出决算</c:v>
                </c:pt>
                <c:pt idx="2">
                  <c:v>公务接待费支出决算</c:v>
                </c:pt>
              </c:strCache>
            </c:strRef>
          </c:cat>
          <c:val>
            <c:numRef>
              <c:f>Sheet1!$B$106:$B$108</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manualLayout>
          <c:xMode val="edge"/>
          <c:yMode val="edge"/>
          <c:x val="0.635447139712723"/>
          <c:y val="0.32088015921087"/>
          <c:w val="0.337176019424086"/>
          <c:h val="0.35824279657350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F6CC1-B11E-4F53-B5E8-36D632240E0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2721</Words>
  <Characters>15516</Characters>
  <Lines>129</Lines>
  <Paragraphs>36</Paragraphs>
  <TotalTime>1305</TotalTime>
  <ScaleCrop>false</ScaleCrop>
  <LinksUpToDate>false</LinksUpToDate>
  <CharactersWithSpaces>18201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2020-07-23T02:58:00Z</cp:lastPrinted>
  <dcterms:modified xsi:type="dcterms:W3CDTF">2025-07-11T06:47:07Z</dcterms:modified>
  <dc:title>四川省***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9388CD04170943159FDA36016235A6AC</vt:lpwstr>
  </property>
</Properties>
</file>