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648" w:rsidRPr="00C0270E" w:rsidRDefault="00AA4648" w:rsidP="00C0270E">
      <w:pPr>
        <w:spacing w:line="580" w:lineRule="exact"/>
        <w:jc w:val="center"/>
        <w:rPr>
          <w:rFonts w:ascii="方正小标宋简体" w:eastAsia="方正小标宋简体" w:hAnsi="宋体"/>
          <w:b/>
          <w:color w:val="000000"/>
          <w:sz w:val="44"/>
          <w:szCs w:val="44"/>
        </w:rPr>
      </w:pPr>
      <w:r w:rsidRPr="00C0270E">
        <w:rPr>
          <w:rFonts w:ascii="方正小标宋简体" w:eastAsia="方正小标宋简体" w:hAnsi="宋体" w:hint="eastAsia"/>
          <w:b/>
          <w:color w:val="000000"/>
          <w:sz w:val="44"/>
          <w:szCs w:val="44"/>
        </w:rPr>
        <w:t>四川省</w:t>
      </w:r>
      <w:r w:rsidR="00F13B7A">
        <w:rPr>
          <w:rFonts w:ascii="方正小标宋简体" w:eastAsia="方正小标宋简体" w:hAnsi="宋体" w:hint="eastAsia"/>
          <w:b/>
          <w:color w:val="000000"/>
          <w:sz w:val="44"/>
          <w:szCs w:val="44"/>
        </w:rPr>
        <w:t>峨眉山市人力资源和社会保障局</w:t>
      </w:r>
    </w:p>
    <w:p w:rsidR="00AA4648" w:rsidRPr="00C0270E" w:rsidRDefault="00410D51" w:rsidP="00C0270E">
      <w:pPr>
        <w:spacing w:line="580" w:lineRule="exact"/>
        <w:jc w:val="center"/>
        <w:rPr>
          <w:rFonts w:ascii="方正小标宋简体" w:eastAsia="方正小标宋简体" w:hAnsi="宋体"/>
          <w:b/>
          <w:color w:val="000000"/>
          <w:sz w:val="44"/>
          <w:szCs w:val="44"/>
        </w:rPr>
      </w:pPr>
      <w:r w:rsidRPr="00C0270E">
        <w:rPr>
          <w:rFonts w:ascii="方正小标宋简体" w:eastAsia="方正小标宋简体" w:hAnsi="宋体" w:hint="eastAsia"/>
          <w:b/>
          <w:color w:val="000000"/>
          <w:sz w:val="44"/>
          <w:szCs w:val="44"/>
        </w:rPr>
        <w:t>201</w:t>
      </w:r>
      <w:r w:rsidR="00F82DDF" w:rsidRPr="00C0270E">
        <w:rPr>
          <w:rFonts w:ascii="方正小标宋简体" w:eastAsia="方正小标宋简体" w:hAnsi="宋体"/>
          <w:b/>
          <w:color w:val="000000"/>
          <w:sz w:val="44"/>
          <w:szCs w:val="44"/>
        </w:rPr>
        <w:t>8</w:t>
      </w:r>
      <w:r w:rsidRPr="00C0270E">
        <w:rPr>
          <w:rFonts w:ascii="方正小标宋简体" w:eastAsia="方正小标宋简体" w:hAnsi="宋体" w:hint="eastAsia"/>
          <w:b/>
          <w:color w:val="000000"/>
          <w:sz w:val="44"/>
          <w:szCs w:val="44"/>
        </w:rPr>
        <w:t>年</w:t>
      </w:r>
      <w:r w:rsidR="00AA4648" w:rsidRPr="00C0270E">
        <w:rPr>
          <w:rFonts w:ascii="方正小标宋简体" w:eastAsia="方正小标宋简体" w:hAnsi="宋体" w:hint="eastAsia"/>
          <w:b/>
          <w:color w:val="000000"/>
          <w:sz w:val="44"/>
          <w:szCs w:val="44"/>
        </w:rPr>
        <w:t>部门决算编制说明</w:t>
      </w:r>
    </w:p>
    <w:p w:rsidR="00AA4648" w:rsidRPr="007770C3" w:rsidRDefault="00AA4648" w:rsidP="00C0270E">
      <w:pPr>
        <w:spacing w:line="580" w:lineRule="exact"/>
        <w:jc w:val="center"/>
        <w:rPr>
          <w:rFonts w:ascii="宋体" w:hAnsi="宋体"/>
          <w:b/>
          <w:color w:val="000000"/>
          <w:sz w:val="44"/>
          <w:szCs w:val="44"/>
        </w:rPr>
      </w:pPr>
    </w:p>
    <w:p w:rsidR="00AA4648" w:rsidRPr="007770C3" w:rsidRDefault="00AA4648" w:rsidP="00C0270E">
      <w:pPr>
        <w:spacing w:line="580" w:lineRule="exact"/>
        <w:ind w:firstLineChars="200" w:firstLine="640"/>
        <w:rPr>
          <w:rFonts w:ascii="黑体" w:eastAsia="黑体"/>
          <w:color w:val="000000"/>
          <w:sz w:val="32"/>
          <w:szCs w:val="32"/>
        </w:rPr>
      </w:pPr>
      <w:r w:rsidRPr="007770C3">
        <w:rPr>
          <w:rFonts w:ascii="黑体" w:eastAsia="黑体" w:hint="eastAsia"/>
          <w:color w:val="000000"/>
          <w:sz w:val="32"/>
          <w:szCs w:val="32"/>
        </w:rPr>
        <w:t>一、基本职能及主要工作</w:t>
      </w:r>
    </w:p>
    <w:p w:rsidR="00F13B7A" w:rsidRDefault="00AA4648" w:rsidP="00193EE2">
      <w:pPr>
        <w:pStyle w:val="a7"/>
        <w:adjustRightInd w:val="0"/>
        <w:snapToGrid w:val="0"/>
        <w:spacing w:before="93" w:line="580" w:lineRule="exact"/>
        <w:ind w:firstLineChars="210" w:firstLine="672"/>
        <w:rPr>
          <w:bCs/>
          <w:color w:val="000000"/>
          <w:sz w:val="32"/>
          <w:szCs w:val="32"/>
        </w:rPr>
      </w:pPr>
      <w:r w:rsidRPr="007770C3">
        <w:rPr>
          <w:rFonts w:hint="eastAsia"/>
          <w:bCs/>
          <w:color w:val="000000"/>
          <w:sz w:val="32"/>
          <w:szCs w:val="32"/>
        </w:rPr>
        <w:t>（一）主要职能。</w:t>
      </w:r>
    </w:p>
    <w:p w:rsidR="00F13B7A" w:rsidRPr="00BC1CCC" w:rsidRDefault="00F13B7A" w:rsidP="00F13B7A">
      <w:pPr>
        <w:spacing w:line="600" w:lineRule="exact"/>
        <w:ind w:firstLineChars="200" w:firstLine="640"/>
        <w:outlineLvl w:val="1"/>
        <w:rPr>
          <w:rFonts w:ascii="仿宋_GB2312" w:eastAsia="仿宋_GB2312"/>
          <w:bCs/>
          <w:color w:val="000000"/>
          <w:kern w:val="0"/>
          <w:sz w:val="32"/>
          <w:szCs w:val="32"/>
        </w:rPr>
      </w:pPr>
      <w:r w:rsidRPr="00BC1CCC">
        <w:rPr>
          <w:rFonts w:ascii="仿宋_GB2312" w:eastAsia="仿宋_GB2312"/>
          <w:bCs/>
          <w:color w:val="000000"/>
          <w:kern w:val="0"/>
          <w:sz w:val="32"/>
          <w:szCs w:val="32"/>
        </w:rPr>
        <w:t>1</w:t>
      </w:r>
      <w:r w:rsidRPr="00BC1CCC">
        <w:rPr>
          <w:rFonts w:ascii="仿宋_GB2312" w:eastAsia="仿宋_GB2312" w:hint="eastAsia"/>
          <w:bCs/>
          <w:color w:val="000000"/>
          <w:kern w:val="0"/>
          <w:sz w:val="32"/>
          <w:szCs w:val="32"/>
        </w:rPr>
        <w:t>、贯彻执行人力资源社会保障工作的相关法律、法规、规章和政策，起草人力资源和社会保障事业地方性实施办法，拟订全市人力资源和社会保障事业发展规划、政策并组织实施和监督检查；</w:t>
      </w:r>
      <w:r w:rsidRPr="00BC1CCC">
        <w:rPr>
          <w:rFonts w:ascii="仿宋_GB2312" w:eastAsia="仿宋_GB2312"/>
          <w:bCs/>
          <w:color w:val="000000"/>
          <w:kern w:val="0"/>
          <w:sz w:val="32"/>
          <w:szCs w:val="32"/>
        </w:rPr>
        <w:t>2</w:t>
      </w:r>
      <w:r w:rsidRPr="00BC1CCC">
        <w:rPr>
          <w:rFonts w:ascii="仿宋_GB2312" w:eastAsia="仿宋_GB2312" w:hint="eastAsia"/>
          <w:bCs/>
          <w:color w:val="000000"/>
          <w:kern w:val="0"/>
          <w:sz w:val="32"/>
          <w:szCs w:val="32"/>
        </w:rPr>
        <w:t>、拟订并组织实施人力资源市场发展规划和人力资源流动政策，建立全市统一规范的人力资源市场，促进人力资源合理流动、有效配置；</w:t>
      </w:r>
      <w:r w:rsidRPr="00BC1CCC">
        <w:rPr>
          <w:rFonts w:ascii="仿宋_GB2312" w:eastAsia="仿宋_GB2312"/>
          <w:bCs/>
          <w:color w:val="000000"/>
          <w:kern w:val="0"/>
          <w:sz w:val="32"/>
          <w:szCs w:val="32"/>
        </w:rPr>
        <w:t>3</w:t>
      </w:r>
      <w:r w:rsidRPr="00BC1CCC">
        <w:rPr>
          <w:rFonts w:ascii="仿宋_GB2312" w:eastAsia="仿宋_GB2312" w:hint="eastAsia"/>
          <w:bCs/>
          <w:color w:val="000000"/>
          <w:kern w:val="0"/>
          <w:sz w:val="32"/>
          <w:szCs w:val="32"/>
        </w:rPr>
        <w:t>、负责促进就业工作；</w:t>
      </w:r>
      <w:r w:rsidRPr="00BC1CCC">
        <w:rPr>
          <w:rFonts w:ascii="仿宋_GB2312" w:eastAsia="仿宋_GB2312"/>
          <w:bCs/>
          <w:color w:val="000000"/>
          <w:kern w:val="0"/>
          <w:sz w:val="32"/>
          <w:szCs w:val="32"/>
        </w:rPr>
        <w:t>4</w:t>
      </w:r>
      <w:r w:rsidRPr="00BC1CCC">
        <w:rPr>
          <w:rFonts w:ascii="仿宋_GB2312" w:eastAsia="仿宋_GB2312" w:hint="eastAsia"/>
          <w:bCs/>
          <w:color w:val="000000"/>
          <w:kern w:val="0"/>
          <w:sz w:val="32"/>
          <w:szCs w:val="32"/>
        </w:rPr>
        <w:t>、统筹建立覆盖城乡的社会保障体系；</w:t>
      </w:r>
      <w:r w:rsidRPr="00BC1CCC">
        <w:rPr>
          <w:rFonts w:ascii="仿宋_GB2312" w:eastAsia="仿宋_GB2312"/>
          <w:bCs/>
          <w:color w:val="000000"/>
          <w:kern w:val="0"/>
          <w:sz w:val="32"/>
          <w:szCs w:val="32"/>
        </w:rPr>
        <w:t>5</w:t>
      </w:r>
      <w:r w:rsidRPr="00BC1CCC">
        <w:rPr>
          <w:rFonts w:ascii="仿宋_GB2312" w:eastAsia="仿宋_GB2312" w:hint="eastAsia"/>
          <w:bCs/>
          <w:color w:val="000000"/>
          <w:kern w:val="0"/>
          <w:sz w:val="32"/>
          <w:szCs w:val="32"/>
        </w:rPr>
        <w:t>、负责就业、失业、社会保险基金预测预警和信息引导，拟订应对预案，保持就业形势稳定和社会保险基金总体收支平衡；</w:t>
      </w:r>
      <w:r w:rsidRPr="00BC1CCC">
        <w:rPr>
          <w:rFonts w:ascii="仿宋_GB2312" w:eastAsia="仿宋_GB2312"/>
          <w:bCs/>
          <w:color w:val="000000"/>
          <w:kern w:val="0"/>
          <w:sz w:val="32"/>
          <w:szCs w:val="32"/>
        </w:rPr>
        <w:t>6</w:t>
      </w:r>
      <w:r w:rsidRPr="00BC1CCC">
        <w:rPr>
          <w:rFonts w:ascii="仿宋_GB2312" w:eastAsia="仿宋_GB2312" w:hint="eastAsia"/>
          <w:bCs/>
          <w:color w:val="000000"/>
          <w:kern w:val="0"/>
          <w:sz w:val="32"/>
          <w:szCs w:val="32"/>
        </w:rPr>
        <w:t>、综合管理全市公务员和全市事业单位工作人员；</w:t>
      </w:r>
      <w:r w:rsidRPr="00BC1CCC">
        <w:rPr>
          <w:rFonts w:ascii="仿宋_GB2312" w:eastAsia="仿宋_GB2312"/>
          <w:bCs/>
          <w:color w:val="000000"/>
          <w:kern w:val="0"/>
          <w:sz w:val="32"/>
          <w:szCs w:val="32"/>
        </w:rPr>
        <w:t>7</w:t>
      </w:r>
      <w:r w:rsidR="00372EF8">
        <w:rPr>
          <w:rFonts w:ascii="仿宋_GB2312" w:eastAsia="仿宋_GB2312" w:hint="eastAsia"/>
          <w:bCs/>
          <w:color w:val="000000"/>
          <w:kern w:val="0"/>
          <w:sz w:val="32"/>
          <w:szCs w:val="32"/>
        </w:rPr>
        <w:t>、</w:t>
      </w:r>
      <w:r w:rsidRPr="00BC1CCC">
        <w:rPr>
          <w:rFonts w:ascii="仿宋_GB2312" w:eastAsia="仿宋_GB2312" w:hint="eastAsia"/>
          <w:bCs/>
          <w:color w:val="000000"/>
          <w:kern w:val="0"/>
          <w:sz w:val="32"/>
          <w:szCs w:val="32"/>
        </w:rPr>
        <w:t>会同有关部门拟订机关、事业单位人员工资收入分配政策和企业职工工资收入分配调控政策等；</w:t>
      </w:r>
      <w:r w:rsidRPr="00BC1CCC">
        <w:rPr>
          <w:rFonts w:ascii="仿宋_GB2312" w:eastAsia="仿宋_GB2312"/>
          <w:bCs/>
          <w:color w:val="000000"/>
          <w:kern w:val="0"/>
          <w:sz w:val="32"/>
          <w:szCs w:val="32"/>
        </w:rPr>
        <w:t>8</w:t>
      </w:r>
      <w:r w:rsidRPr="00BC1CCC">
        <w:rPr>
          <w:rFonts w:ascii="仿宋_GB2312" w:eastAsia="仿宋_GB2312" w:hint="eastAsia"/>
          <w:bCs/>
          <w:color w:val="000000"/>
          <w:kern w:val="0"/>
          <w:sz w:val="32"/>
          <w:szCs w:val="32"/>
        </w:rPr>
        <w:t>、会同有关部门指导事业单位人事制度改革；</w:t>
      </w:r>
      <w:r w:rsidRPr="00BC1CCC">
        <w:rPr>
          <w:rFonts w:ascii="仿宋_GB2312" w:eastAsia="仿宋_GB2312"/>
          <w:bCs/>
          <w:color w:val="000000"/>
          <w:kern w:val="0"/>
          <w:sz w:val="32"/>
          <w:szCs w:val="32"/>
        </w:rPr>
        <w:t>9</w:t>
      </w:r>
      <w:r w:rsidRPr="00BC1CCC">
        <w:rPr>
          <w:rFonts w:ascii="仿宋_GB2312" w:eastAsia="仿宋_GB2312" w:hint="eastAsia"/>
          <w:bCs/>
          <w:color w:val="000000"/>
          <w:kern w:val="0"/>
          <w:sz w:val="32"/>
          <w:szCs w:val="32"/>
        </w:rPr>
        <w:t>、会同有关部门贯彻实施军队转业干部安置政策和安置计划等；</w:t>
      </w:r>
      <w:r w:rsidRPr="00BC1CCC">
        <w:rPr>
          <w:rFonts w:ascii="仿宋_GB2312" w:eastAsia="仿宋_GB2312"/>
          <w:bCs/>
          <w:color w:val="000000"/>
          <w:kern w:val="0"/>
          <w:sz w:val="32"/>
          <w:szCs w:val="32"/>
        </w:rPr>
        <w:t>10</w:t>
      </w:r>
      <w:r w:rsidRPr="00BC1CCC">
        <w:rPr>
          <w:rFonts w:ascii="仿宋_GB2312" w:eastAsia="仿宋_GB2312" w:hint="eastAsia"/>
          <w:bCs/>
          <w:color w:val="000000"/>
          <w:kern w:val="0"/>
          <w:sz w:val="32"/>
          <w:szCs w:val="32"/>
        </w:rPr>
        <w:t>、会同有关部门拟订劳务开发及农民工工作综合性政策和规划并推动相关政策的落实；</w:t>
      </w:r>
      <w:r w:rsidRPr="00BC1CCC">
        <w:rPr>
          <w:rFonts w:ascii="仿宋_GB2312" w:eastAsia="仿宋_GB2312"/>
          <w:bCs/>
          <w:color w:val="000000"/>
          <w:kern w:val="0"/>
          <w:sz w:val="32"/>
          <w:szCs w:val="32"/>
        </w:rPr>
        <w:t>11</w:t>
      </w:r>
      <w:r w:rsidRPr="00BC1CCC">
        <w:rPr>
          <w:rFonts w:ascii="仿宋_GB2312" w:eastAsia="仿宋_GB2312" w:hint="eastAsia"/>
          <w:bCs/>
          <w:color w:val="000000"/>
          <w:kern w:val="0"/>
          <w:sz w:val="32"/>
          <w:szCs w:val="32"/>
        </w:rPr>
        <w:t>、组织实施劳动、人事争议调解仲裁制度和劳动关系政策；</w:t>
      </w:r>
      <w:r w:rsidRPr="00BC1CCC">
        <w:rPr>
          <w:rFonts w:ascii="仿宋_GB2312" w:eastAsia="仿宋_GB2312"/>
          <w:bCs/>
          <w:color w:val="000000"/>
          <w:kern w:val="0"/>
          <w:sz w:val="32"/>
          <w:szCs w:val="32"/>
        </w:rPr>
        <w:t>12</w:t>
      </w:r>
      <w:r w:rsidRPr="00BC1CCC">
        <w:rPr>
          <w:rFonts w:ascii="仿宋_GB2312" w:eastAsia="仿宋_GB2312" w:hint="eastAsia"/>
          <w:bCs/>
          <w:color w:val="000000"/>
          <w:kern w:val="0"/>
          <w:sz w:val="32"/>
          <w:szCs w:val="32"/>
        </w:rPr>
        <w:t>、负责国（境）外人才、智力引进以及人力资源和社会保障领域的国际交流和合</w:t>
      </w:r>
      <w:r w:rsidRPr="00BC1CCC">
        <w:rPr>
          <w:rFonts w:ascii="仿宋_GB2312" w:eastAsia="仿宋_GB2312" w:hint="eastAsia"/>
          <w:bCs/>
          <w:color w:val="000000"/>
          <w:kern w:val="0"/>
          <w:sz w:val="32"/>
          <w:szCs w:val="32"/>
        </w:rPr>
        <w:lastRenderedPageBreak/>
        <w:t>作；</w:t>
      </w:r>
      <w:r w:rsidRPr="00BC1CCC">
        <w:rPr>
          <w:rFonts w:ascii="仿宋_GB2312" w:eastAsia="仿宋_GB2312"/>
          <w:bCs/>
          <w:color w:val="000000"/>
          <w:kern w:val="0"/>
          <w:sz w:val="32"/>
          <w:szCs w:val="32"/>
        </w:rPr>
        <w:t>13</w:t>
      </w:r>
      <w:r>
        <w:rPr>
          <w:rFonts w:ascii="仿宋_GB2312" w:eastAsia="仿宋_GB2312" w:hint="eastAsia"/>
          <w:bCs/>
          <w:color w:val="000000"/>
          <w:kern w:val="0"/>
          <w:sz w:val="32"/>
          <w:szCs w:val="32"/>
        </w:rPr>
        <w:t>、承担市政府公布的有关行政审批事项。</w:t>
      </w:r>
    </w:p>
    <w:p w:rsidR="00AA4648" w:rsidRPr="002550D8" w:rsidRDefault="00AA4648" w:rsidP="00193EE2">
      <w:pPr>
        <w:pStyle w:val="a7"/>
        <w:adjustRightInd w:val="0"/>
        <w:snapToGrid w:val="0"/>
        <w:spacing w:before="93" w:line="580" w:lineRule="exact"/>
        <w:ind w:firstLineChars="210" w:firstLine="672"/>
        <w:rPr>
          <w:bCs/>
          <w:color w:val="000000"/>
          <w:sz w:val="32"/>
          <w:szCs w:val="32"/>
        </w:rPr>
      </w:pPr>
      <w:r w:rsidRPr="002550D8">
        <w:rPr>
          <w:rFonts w:hint="eastAsia"/>
          <w:bCs/>
          <w:color w:val="000000"/>
          <w:sz w:val="32"/>
          <w:szCs w:val="32"/>
        </w:rPr>
        <w:t>（二）</w:t>
      </w:r>
      <w:r w:rsidR="00F82DDF" w:rsidRPr="002550D8">
        <w:rPr>
          <w:rFonts w:hint="eastAsia"/>
          <w:bCs/>
          <w:color w:val="000000"/>
          <w:sz w:val="32"/>
          <w:szCs w:val="32"/>
        </w:rPr>
        <w:t>2018</w:t>
      </w:r>
      <w:r w:rsidR="00410D51" w:rsidRPr="002550D8">
        <w:rPr>
          <w:rFonts w:hint="eastAsia"/>
          <w:bCs/>
          <w:color w:val="000000"/>
          <w:sz w:val="32"/>
          <w:szCs w:val="32"/>
        </w:rPr>
        <w:t>年</w:t>
      </w:r>
      <w:r w:rsidRPr="002550D8">
        <w:rPr>
          <w:rFonts w:hint="eastAsia"/>
          <w:bCs/>
          <w:color w:val="000000"/>
          <w:sz w:val="32"/>
          <w:szCs w:val="32"/>
        </w:rPr>
        <w:t>重点工作完成情况。</w:t>
      </w:r>
    </w:p>
    <w:p w:rsidR="008522F3" w:rsidRDefault="008522F3" w:rsidP="008522F3">
      <w:pPr>
        <w:spacing w:line="520" w:lineRule="exact"/>
        <w:ind w:firstLineChars="200" w:firstLine="640"/>
        <w:rPr>
          <w:rFonts w:ascii="仿宋_GB2312" w:eastAsia="仿宋_GB2312" w:hAnsi="仿宋" w:cs="仿宋"/>
          <w:sz w:val="32"/>
          <w:szCs w:val="32"/>
        </w:rPr>
      </w:pPr>
      <w:r w:rsidRPr="002550D8">
        <w:rPr>
          <w:rFonts w:ascii="仿宋_GB2312" w:eastAsia="仿宋_GB2312" w:hint="eastAsia"/>
          <w:bCs/>
          <w:color w:val="000000"/>
          <w:kern w:val="0"/>
          <w:sz w:val="32"/>
          <w:szCs w:val="32"/>
        </w:rPr>
        <w:t>（1）就业工作稳步推进。全市城镇新增就业10512人，完</w:t>
      </w:r>
      <w:r w:rsidRPr="006151D9">
        <w:rPr>
          <w:rFonts w:ascii="仿宋_GB2312" w:eastAsia="仿宋_GB2312" w:hAnsi="仿宋" w:cs="仿宋" w:hint="eastAsia"/>
          <w:sz w:val="32"/>
          <w:szCs w:val="32"/>
        </w:rPr>
        <w:t>成目标任务的150%；城镇失业人员再就业2705人，完成目标任务的150%；就业困难对象就业981人，完成目标任务的151%；城镇登记失业率为3.9%，控制在4.4%以内；2015级民族地区“9+3”免费教育计划毕业生初次就业率达到100%，完成目标任务的105%；对创业的在校大学生和毕业5年内的高校毕业生给予创业补贴、创业担保贷款等政策扶持，做到了应补尽补；劳务品牌培训270人，完成目标任务的100%；青年劳动者技能培训630人，完成目标任务的100%。</w:t>
      </w:r>
    </w:p>
    <w:p w:rsidR="008522F3" w:rsidRDefault="008522F3" w:rsidP="008522F3">
      <w:pPr>
        <w:pStyle w:val="a9"/>
        <w:spacing w:before="0" w:beforeAutospacing="0" w:after="0" w:afterAutospacing="0" w:line="520" w:lineRule="exact"/>
        <w:ind w:firstLineChars="200" w:firstLine="640"/>
        <w:rPr>
          <w:rFonts w:ascii="仿宋_GB2312" w:eastAsia="仿宋_GB2312"/>
          <w:sz w:val="32"/>
          <w:szCs w:val="32"/>
        </w:rPr>
      </w:pPr>
      <w:r>
        <w:rPr>
          <w:rFonts w:ascii="仿宋_GB2312" w:eastAsia="仿宋_GB2312" w:hAnsi="仿宋" w:cs="仿宋" w:hint="eastAsia"/>
          <w:kern w:val="2"/>
          <w:sz w:val="32"/>
          <w:szCs w:val="32"/>
        </w:rPr>
        <w:t>（2）</w:t>
      </w:r>
      <w:r w:rsidRPr="008522F3">
        <w:rPr>
          <w:rFonts w:ascii="仿宋_GB2312" w:eastAsia="仿宋_GB2312" w:hAnsi="仿宋" w:cs="仿宋" w:hint="eastAsia"/>
          <w:kern w:val="2"/>
          <w:sz w:val="32"/>
          <w:szCs w:val="32"/>
        </w:rPr>
        <w:t>社会保障工作取得新进展</w:t>
      </w:r>
      <w:r>
        <w:rPr>
          <w:rFonts w:ascii="仿宋_GB2312" w:eastAsia="仿宋_GB2312" w:hAnsi="仿宋" w:cs="仿宋" w:hint="eastAsia"/>
          <w:kern w:val="2"/>
          <w:sz w:val="32"/>
          <w:szCs w:val="32"/>
        </w:rPr>
        <w:t>。</w:t>
      </w:r>
      <w:r w:rsidRPr="00CC7E95">
        <w:rPr>
          <w:rFonts w:ascii="仿宋_GB2312" w:eastAsia="仿宋_GB2312" w:hint="eastAsia"/>
          <w:kern w:val="2"/>
          <w:sz w:val="32"/>
          <w:szCs w:val="32"/>
        </w:rPr>
        <w:t>2018年，全市基本养老、医疗、工伤、失业、生育五大险种参保总人数为 82万人次，共征收社会保险基金127075万元。其中，企业职工基本养老保险参保191803人（在职131168人）完成全年目标任务109%（112%），征收养老保险基金完成目标任务的100%；城镇职工基本医疗保险参保人数为70376人，完成全年目标任务的107%；</w:t>
      </w:r>
      <w:r w:rsidRPr="00CC7E95">
        <w:rPr>
          <w:rFonts w:ascii="仿宋_GB2312" w:eastAsia="仿宋_GB2312" w:hint="eastAsia"/>
          <w:sz w:val="32"/>
          <w:szCs w:val="32"/>
        </w:rPr>
        <w:t>工伤保险参保人数为50502人，完成全年目标任务137%；失业保险参保人数为28420人，完成全年目标任务123 %；生育保险参保人数为28417人，完成全年目标任务的105%</w:t>
      </w:r>
      <w:r>
        <w:rPr>
          <w:rFonts w:ascii="仿宋_GB2312" w:eastAsia="仿宋_GB2312" w:hint="eastAsia"/>
          <w:sz w:val="32"/>
          <w:szCs w:val="32"/>
        </w:rPr>
        <w:t>；</w:t>
      </w:r>
      <w:r w:rsidRPr="00CC7E95">
        <w:rPr>
          <w:rFonts w:ascii="仿宋_GB2312" w:eastAsia="仿宋_GB2312" w:hint="eastAsia"/>
          <w:sz w:val="32"/>
          <w:szCs w:val="32"/>
        </w:rPr>
        <w:t>机关事业单位养老保险参保人数12009人，完成目标任务的100%；城乡居民基本养老保险覆盖人数12.54万人，参保覆盖率97%。城乡居民基本医疗保险参保缴费人数32.1万人，参保率98%。</w:t>
      </w:r>
    </w:p>
    <w:p w:rsidR="008522F3" w:rsidRPr="00CB5BAC" w:rsidRDefault="008522F3" w:rsidP="00CB5BAC">
      <w:pPr>
        <w:widowControl/>
        <w:shd w:val="clear" w:color="auto" w:fill="FFFFFF"/>
        <w:spacing w:line="520" w:lineRule="exact"/>
        <w:ind w:firstLineChars="200" w:firstLine="640"/>
        <w:jc w:val="left"/>
        <w:rPr>
          <w:rFonts w:ascii="仿宋_GB2312" w:eastAsia="仿宋_GB2312" w:hAnsi="宋体" w:cs="宋体"/>
          <w:kern w:val="0"/>
          <w:sz w:val="32"/>
          <w:szCs w:val="32"/>
        </w:rPr>
      </w:pPr>
      <w:r w:rsidRPr="008522F3">
        <w:rPr>
          <w:rFonts w:ascii="仿宋_GB2312" w:eastAsia="仿宋_GB2312" w:hAnsi="宋体" w:cs="宋体" w:hint="eastAsia"/>
          <w:kern w:val="0"/>
          <w:sz w:val="32"/>
          <w:szCs w:val="32"/>
        </w:rPr>
        <w:lastRenderedPageBreak/>
        <w:t>（3）建设人民群众满意的人社公共服务体系工作得到深入推进</w:t>
      </w:r>
      <w:r>
        <w:rPr>
          <w:rFonts w:ascii="仿宋_GB2312" w:eastAsia="仿宋_GB2312" w:hAnsi="宋体" w:cs="宋体" w:hint="eastAsia"/>
          <w:kern w:val="0"/>
          <w:sz w:val="32"/>
          <w:szCs w:val="32"/>
        </w:rPr>
        <w:t>，</w:t>
      </w:r>
      <w:r w:rsidRPr="008522F3">
        <w:rPr>
          <w:rFonts w:ascii="仿宋_GB2312" w:eastAsia="仿宋_GB2312" w:hAnsi="宋体" w:cs="宋体" w:hint="eastAsia"/>
          <w:kern w:val="0"/>
          <w:sz w:val="32"/>
          <w:szCs w:val="32"/>
        </w:rPr>
        <w:t>积极推动“四化”建设，着力提升人社公共服务水平</w:t>
      </w:r>
      <w:r>
        <w:rPr>
          <w:rFonts w:ascii="仿宋_GB2312" w:eastAsia="仿宋_GB2312" w:hAnsi="宋体" w:cs="宋体" w:hint="eastAsia"/>
          <w:kern w:val="0"/>
          <w:sz w:val="32"/>
          <w:szCs w:val="32"/>
        </w:rPr>
        <w:t>；</w:t>
      </w:r>
      <w:r w:rsidRPr="008522F3">
        <w:rPr>
          <w:rFonts w:ascii="仿宋_GB2312" w:eastAsia="仿宋_GB2312" w:hAnsi="宋体" w:cs="宋体" w:hint="eastAsia"/>
          <w:kern w:val="0"/>
          <w:sz w:val="32"/>
          <w:szCs w:val="32"/>
        </w:rPr>
        <w:t>积极推进行政审批制度改革，规范行政审批行为；抓好政风行风建设，强化政务服务窗口工作。</w:t>
      </w:r>
    </w:p>
    <w:p w:rsidR="00CB5BAC" w:rsidRDefault="00CB5BAC" w:rsidP="00CB5BAC">
      <w:pPr>
        <w:spacing w:line="520" w:lineRule="exact"/>
        <w:ind w:firstLineChars="200" w:firstLine="640"/>
        <w:rPr>
          <w:rFonts w:ascii="仿宋_GB2312" w:eastAsia="仿宋_GB2312" w:hAnsi="宋体" w:cs="宋体"/>
          <w:sz w:val="32"/>
          <w:szCs w:val="32"/>
        </w:rPr>
      </w:pPr>
      <w:r w:rsidRPr="00CB5BAC">
        <w:rPr>
          <w:rFonts w:ascii="仿宋_GB2312" w:eastAsia="仿宋_GB2312" w:hAnsi="宋体" w:cs="宋体" w:hint="eastAsia"/>
          <w:kern w:val="0"/>
          <w:sz w:val="32"/>
          <w:szCs w:val="32"/>
        </w:rPr>
        <w:t>（4）人事人才工作取得新成效</w:t>
      </w:r>
      <w:r>
        <w:rPr>
          <w:rFonts w:ascii="仿宋_GB2312" w:eastAsia="仿宋_GB2312" w:hAnsi="宋体" w:cs="宋体" w:hint="eastAsia"/>
          <w:kern w:val="0"/>
          <w:sz w:val="32"/>
          <w:szCs w:val="32"/>
        </w:rPr>
        <w:t>。加大人才引进、人才管理工作，</w:t>
      </w:r>
      <w:r w:rsidRPr="008015D1">
        <w:rPr>
          <w:rFonts w:ascii="仿宋_GB2312" w:eastAsia="仿宋_GB2312" w:hint="eastAsia"/>
          <w:sz w:val="32"/>
          <w:szCs w:val="32"/>
        </w:rPr>
        <w:t>组织实施</w:t>
      </w:r>
      <w:r w:rsidRPr="008015D1">
        <w:rPr>
          <w:rFonts w:ascii="仿宋_GB2312" w:eastAsia="仿宋_GB2312" w:hAnsi="宋体" w:cs="宋体" w:hint="eastAsia"/>
          <w:bCs/>
          <w:sz w:val="32"/>
          <w:szCs w:val="32"/>
        </w:rPr>
        <w:t>2018年峨眉山市事业单位考试（核）招聘工作人员</w:t>
      </w:r>
      <w:r w:rsidRPr="008015D1">
        <w:rPr>
          <w:rFonts w:ascii="仿宋_GB2312" w:eastAsia="仿宋_GB2312" w:hAnsi="宋体" w:cs="宋体" w:hint="eastAsia"/>
          <w:sz w:val="32"/>
          <w:szCs w:val="32"/>
        </w:rPr>
        <w:t>工作，招聘</w:t>
      </w:r>
      <w:r>
        <w:rPr>
          <w:rFonts w:ascii="仿宋_GB2312" w:eastAsia="仿宋_GB2312" w:hAnsi="宋体" w:cs="宋体" w:hint="eastAsia"/>
          <w:sz w:val="32"/>
          <w:szCs w:val="32"/>
        </w:rPr>
        <w:t>113人</w:t>
      </w:r>
      <w:r w:rsidRPr="008015D1">
        <w:rPr>
          <w:rFonts w:ascii="仿宋_GB2312" w:eastAsia="仿宋_GB2312" w:hAnsi="宋体" w:cs="宋体" w:hint="eastAsia"/>
          <w:sz w:val="32"/>
          <w:szCs w:val="32"/>
        </w:rPr>
        <w:t>；完成了2018年公开考试录用公务员（参公人员）工作，录用公务员（参公人员）32人</w:t>
      </w:r>
      <w:r>
        <w:rPr>
          <w:rFonts w:ascii="仿宋_GB2312" w:eastAsia="仿宋_GB2312" w:hAnsi="宋体" w:cs="宋体" w:hint="eastAsia"/>
          <w:sz w:val="32"/>
          <w:szCs w:val="32"/>
        </w:rPr>
        <w:t>。</w:t>
      </w:r>
      <w:r w:rsidRPr="00DA7C5D">
        <w:rPr>
          <w:rFonts w:ascii="仿宋_GB2312" w:eastAsia="仿宋_GB2312" w:hAnsi="宋体" w:cs="宋体" w:hint="eastAsia"/>
          <w:kern w:val="0"/>
          <w:sz w:val="32"/>
          <w:szCs w:val="32"/>
        </w:rPr>
        <w:t>加强军转干部的管理</w:t>
      </w:r>
      <w:r w:rsidR="00DA7C5D">
        <w:rPr>
          <w:rFonts w:ascii="仿宋_GB2312" w:eastAsia="仿宋_GB2312" w:hAnsi="宋体" w:cs="宋体" w:hint="eastAsia"/>
          <w:kern w:val="0"/>
          <w:sz w:val="32"/>
          <w:szCs w:val="32"/>
        </w:rPr>
        <w:t>，</w:t>
      </w:r>
      <w:r w:rsidRPr="00DA7C5D">
        <w:rPr>
          <w:rFonts w:ascii="仿宋_GB2312" w:eastAsia="仿宋_GB2312" w:hAnsi="宋体" w:cs="宋体" w:hint="eastAsia"/>
          <w:kern w:val="0"/>
          <w:sz w:val="32"/>
          <w:szCs w:val="32"/>
        </w:rPr>
        <w:t>圆满完成12名军转干部接收安置工作，自主择业3名，做好了全市330名企业军转干部的解困维稳工作，兑现困难补助720余万元。加强专业技术人员管理</w:t>
      </w:r>
      <w:r w:rsidR="00DA7C5D">
        <w:rPr>
          <w:rFonts w:ascii="仿宋_GB2312" w:eastAsia="仿宋_GB2312" w:hAnsi="宋体" w:cs="宋体" w:hint="eastAsia"/>
          <w:kern w:val="0"/>
          <w:sz w:val="32"/>
          <w:szCs w:val="32"/>
        </w:rPr>
        <w:t>，</w:t>
      </w:r>
      <w:r w:rsidRPr="00DA7C5D">
        <w:rPr>
          <w:rFonts w:ascii="仿宋_GB2312" w:eastAsia="仿宋_GB2312" w:hAnsi="宋体" w:cs="宋体" w:hint="eastAsia"/>
          <w:kern w:val="0"/>
          <w:sz w:val="32"/>
          <w:szCs w:val="32"/>
        </w:rPr>
        <w:t>完成2017年度事业单位5236名专业技术人员年度考核工作，完成了初、中级职称评审工作和高级推荐上报工作，已初级评审通过48人，确定60人，中级评审通过188人，高级推荐上报164人。做好人力资源服务工作，为大中专毕业生做好党团关系、人事关系接转、人事档案托管、转正定级、人才流动、确定和评审专业技术职称呈报等服务工作。做好工资福利待遇工作。完成了201</w:t>
      </w:r>
      <w:r w:rsidRPr="00A46EEE">
        <w:rPr>
          <w:rFonts w:ascii="仿宋_GB2312" w:eastAsia="仿宋_GB2312" w:hint="eastAsia"/>
          <w:sz w:val="32"/>
          <w:szCs w:val="32"/>
        </w:rPr>
        <w:t>8年机关事业单位工作人员工资正常晋升</w:t>
      </w:r>
      <w:r>
        <w:rPr>
          <w:rFonts w:ascii="仿宋_GB2312" w:eastAsia="仿宋_GB2312" w:hint="eastAsia"/>
          <w:sz w:val="32"/>
          <w:szCs w:val="32"/>
        </w:rPr>
        <w:t>、</w:t>
      </w:r>
      <w:r w:rsidRPr="00A46EEE">
        <w:rPr>
          <w:rFonts w:ascii="仿宋_GB2312" w:eastAsia="仿宋_GB2312" w:hAnsi="宋体" w:cs="仿宋" w:hint="eastAsia"/>
          <w:sz w:val="32"/>
          <w:szCs w:val="32"/>
          <w:shd w:val="clear" w:color="auto" w:fill="FFFFFF"/>
        </w:rPr>
        <w:t>2018年新招机关事业单位工作人员工资核定</w:t>
      </w:r>
      <w:r>
        <w:rPr>
          <w:rFonts w:ascii="仿宋_GB2312" w:eastAsia="仿宋_GB2312" w:hAnsi="宋体" w:cs="仿宋" w:hint="eastAsia"/>
          <w:sz w:val="32"/>
          <w:szCs w:val="32"/>
          <w:shd w:val="clear" w:color="auto" w:fill="FFFFFF"/>
        </w:rPr>
        <w:t>、</w:t>
      </w:r>
      <w:r w:rsidRPr="00A46EEE">
        <w:rPr>
          <w:rFonts w:ascii="仿宋_GB2312" w:eastAsia="仿宋_GB2312" w:hint="eastAsia"/>
          <w:sz w:val="32"/>
          <w:szCs w:val="32"/>
        </w:rPr>
        <w:t>按时办理机关事业单位退休手续</w:t>
      </w:r>
      <w:r>
        <w:rPr>
          <w:rFonts w:ascii="仿宋_GB2312" w:eastAsia="仿宋_GB2312" w:hint="eastAsia"/>
          <w:sz w:val="32"/>
          <w:szCs w:val="32"/>
        </w:rPr>
        <w:t>和</w:t>
      </w:r>
      <w:r w:rsidRPr="00A46EEE">
        <w:rPr>
          <w:rFonts w:ascii="仿宋_GB2312" w:eastAsia="仿宋_GB2312" w:hint="eastAsia"/>
          <w:sz w:val="32"/>
          <w:szCs w:val="32"/>
        </w:rPr>
        <w:t>机关事业单位编内人员视同缴费年限认定前的工龄核定工作。</w:t>
      </w:r>
    </w:p>
    <w:p w:rsidR="00CB5BAC" w:rsidRDefault="00CB5BAC" w:rsidP="00CB5BAC">
      <w:pPr>
        <w:spacing w:line="520" w:lineRule="exact"/>
        <w:ind w:firstLineChars="200" w:firstLine="640"/>
        <w:rPr>
          <w:rFonts w:ascii="仿宋_GB2312" w:eastAsia="仿宋_GB2312" w:hAnsi="宋体"/>
          <w:sz w:val="32"/>
          <w:szCs w:val="32"/>
        </w:rPr>
      </w:pPr>
      <w:r>
        <w:rPr>
          <w:rFonts w:ascii="仿宋_GB2312" w:eastAsia="仿宋_GB2312" w:hAnsi="宋体" w:cs="宋体" w:hint="eastAsia"/>
          <w:kern w:val="0"/>
          <w:sz w:val="32"/>
          <w:szCs w:val="32"/>
        </w:rPr>
        <w:t>（5）</w:t>
      </w:r>
      <w:r w:rsidRPr="00CB5BAC">
        <w:rPr>
          <w:rFonts w:ascii="仿宋_GB2312" w:eastAsia="仿宋_GB2312" w:hAnsi="宋体" w:cs="宋体" w:hint="eastAsia"/>
          <w:kern w:val="0"/>
          <w:sz w:val="32"/>
          <w:szCs w:val="32"/>
        </w:rPr>
        <w:t>劳动关系和谐稳定</w:t>
      </w:r>
      <w:r>
        <w:rPr>
          <w:rFonts w:ascii="仿宋_GB2312" w:eastAsia="仿宋_GB2312" w:hAnsi="宋体" w:cs="宋体" w:hint="eastAsia"/>
          <w:kern w:val="0"/>
          <w:sz w:val="32"/>
          <w:szCs w:val="32"/>
        </w:rPr>
        <w:t>。</w:t>
      </w:r>
      <w:r w:rsidRPr="00CB5BAC">
        <w:rPr>
          <w:rFonts w:ascii="仿宋_GB2312" w:eastAsia="仿宋_GB2312" w:hAnsi="宋体" w:cs="宋体" w:hint="eastAsia"/>
          <w:kern w:val="0"/>
          <w:sz w:val="32"/>
          <w:szCs w:val="32"/>
        </w:rPr>
        <w:t>加大劳动监察执法力度</w:t>
      </w:r>
      <w:r>
        <w:rPr>
          <w:rFonts w:ascii="仿宋_GB2312" w:eastAsia="仿宋_GB2312" w:hAnsi="宋体" w:cs="宋体" w:hint="eastAsia"/>
          <w:kern w:val="0"/>
          <w:sz w:val="32"/>
          <w:szCs w:val="32"/>
        </w:rPr>
        <w:t>，</w:t>
      </w:r>
      <w:r w:rsidRPr="00D74343">
        <w:rPr>
          <w:rFonts w:ascii="仿宋_GB2312" w:eastAsia="仿宋_GB2312" w:hint="eastAsia"/>
          <w:sz w:val="32"/>
          <w:szCs w:val="32"/>
        </w:rPr>
        <w:t>组织开展了劳动保障年检工作</w:t>
      </w:r>
      <w:r w:rsidR="002550D8">
        <w:rPr>
          <w:rFonts w:ascii="仿宋_GB2312" w:eastAsia="仿宋_GB2312" w:hint="eastAsia"/>
          <w:sz w:val="32"/>
          <w:szCs w:val="32"/>
        </w:rPr>
        <w:t>、</w:t>
      </w:r>
      <w:r w:rsidRPr="00D74343">
        <w:rPr>
          <w:rFonts w:ascii="仿宋_GB2312" w:eastAsia="仿宋_GB2312" w:hint="eastAsia"/>
          <w:sz w:val="32"/>
          <w:szCs w:val="32"/>
        </w:rPr>
        <w:t>用人单位遵守劳动用工和社会保险法律法规专项检查、农民工工资支付情况专项检查、清理整顿人力资源市场秩序专项行动</w:t>
      </w:r>
      <w:r w:rsidRPr="00090B72">
        <w:rPr>
          <w:rFonts w:ascii="仿宋_GB2312" w:eastAsia="仿宋_GB2312" w:hAnsi="宋体" w:cs="宋体" w:hint="eastAsia"/>
          <w:kern w:val="0"/>
          <w:sz w:val="32"/>
          <w:szCs w:val="32"/>
        </w:rPr>
        <w:t>等</w:t>
      </w:r>
      <w:r w:rsidR="002550D8" w:rsidRPr="00090B72">
        <w:rPr>
          <w:rFonts w:ascii="仿宋_GB2312" w:eastAsia="仿宋_GB2312" w:hAnsi="宋体" w:cs="宋体" w:hint="eastAsia"/>
          <w:kern w:val="0"/>
          <w:sz w:val="32"/>
          <w:szCs w:val="32"/>
        </w:rPr>
        <w:t>。积极预防化解劳动争议案件，加大</w:t>
      </w:r>
      <w:r w:rsidR="002550D8" w:rsidRPr="0052642D">
        <w:rPr>
          <w:rFonts w:ascii="仿宋_GB2312" w:eastAsia="仿宋_GB2312" w:hint="eastAsia"/>
          <w:sz w:val="32"/>
          <w:szCs w:val="32"/>
        </w:rPr>
        <w:t>劳动</w:t>
      </w:r>
      <w:r w:rsidR="002550D8" w:rsidRPr="0052642D">
        <w:rPr>
          <w:rFonts w:ascii="仿宋_GB2312" w:eastAsia="仿宋_GB2312" w:hint="eastAsia"/>
          <w:sz w:val="32"/>
          <w:szCs w:val="32"/>
        </w:rPr>
        <w:lastRenderedPageBreak/>
        <w:t>争议仲裁工作力度，积极开展矛盾纠纷排查调处工作。</w:t>
      </w:r>
      <w:r w:rsidR="002550D8" w:rsidRPr="00D74343">
        <w:rPr>
          <w:rFonts w:ascii="仿宋_GB2312" w:eastAsia="仿宋_GB2312" w:hint="eastAsia"/>
          <w:sz w:val="32"/>
          <w:szCs w:val="32"/>
        </w:rPr>
        <w:t>今年以来，处理劳动人事争议案件201件，审理并结案192件，争议标的额为9675794.75元，劳动者获得支持的金额为2237425.93元,调解成功率达到71%。</w:t>
      </w:r>
      <w:r w:rsidR="002550D8" w:rsidRPr="00090B72">
        <w:rPr>
          <w:rFonts w:ascii="仿宋_GB2312" w:eastAsia="仿宋_GB2312" w:hint="eastAsia"/>
          <w:sz w:val="32"/>
          <w:szCs w:val="32"/>
        </w:rPr>
        <w:t>加大行政调解工作力度</w:t>
      </w:r>
      <w:r w:rsidR="00090B72">
        <w:rPr>
          <w:rFonts w:ascii="仿宋_GB2312" w:eastAsia="仿宋_GB2312" w:hint="eastAsia"/>
          <w:sz w:val="32"/>
          <w:szCs w:val="32"/>
        </w:rPr>
        <w:t>，</w:t>
      </w:r>
      <w:r w:rsidR="002550D8" w:rsidRPr="00372AB8">
        <w:rPr>
          <w:rFonts w:ascii="仿宋_GB2312" w:eastAsia="仿宋_GB2312" w:hint="eastAsia"/>
          <w:sz w:val="32"/>
          <w:szCs w:val="32"/>
        </w:rPr>
        <w:t>今年以来，我局接待调解案件</w:t>
      </w:r>
      <w:r w:rsidR="002550D8" w:rsidRPr="00372AB8">
        <w:rPr>
          <w:rFonts w:ascii="仿宋_GB2312" w:eastAsia="仿宋_GB2312"/>
          <w:sz w:val="32"/>
          <w:szCs w:val="32"/>
        </w:rPr>
        <w:t>197</w:t>
      </w:r>
      <w:r w:rsidR="002550D8" w:rsidRPr="00372AB8">
        <w:rPr>
          <w:rFonts w:ascii="仿宋_GB2312" w:eastAsia="仿宋_GB2312" w:hint="eastAsia"/>
          <w:sz w:val="32"/>
          <w:szCs w:val="32"/>
        </w:rPr>
        <w:t>起，调解成功</w:t>
      </w:r>
      <w:r w:rsidR="002550D8" w:rsidRPr="00372AB8">
        <w:rPr>
          <w:rFonts w:ascii="仿宋_GB2312" w:eastAsia="仿宋_GB2312"/>
          <w:sz w:val="32"/>
          <w:szCs w:val="32"/>
        </w:rPr>
        <w:t>171</w:t>
      </w:r>
      <w:r w:rsidR="002550D8" w:rsidRPr="00372AB8">
        <w:rPr>
          <w:rFonts w:ascii="仿宋_GB2312" w:eastAsia="仿宋_GB2312" w:hint="eastAsia"/>
          <w:sz w:val="32"/>
          <w:szCs w:val="32"/>
        </w:rPr>
        <w:t>起，调解成功率达</w:t>
      </w:r>
      <w:r w:rsidR="002550D8" w:rsidRPr="00372AB8">
        <w:rPr>
          <w:rFonts w:ascii="仿宋_GB2312" w:eastAsia="仿宋_GB2312"/>
          <w:sz w:val="32"/>
          <w:szCs w:val="32"/>
        </w:rPr>
        <w:t>87%</w:t>
      </w:r>
      <w:r w:rsidR="002550D8" w:rsidRPr="00372AB8">
        <w:rPr>
          <w:rFonts w:ascii="仿宋_GB2312" w:eastAsia="仿宋_GB2312" w:hint="eastAsia"/>
          <w:sz w:val="32"/>
          <w:szCs w:val="32"/>
        </w:rPr>
        <w:t>，其余案件正在协调或告知通过其他途径进行处理，为劳动者追回工资</w:t>
      </w:r>
      <w:r w:rsidR="002550D8" w:rsidRPr="00372AB8">
        <w:rPr>
          <w:rFonts w:ascii="仿宋_GB2312" w:eastAsia="仿宋_GB2312"/>
          <w:sz w:val="32"/>
          <w:szCs w:val="32"/>
        </w:rPr>
        <w:t>1300</w:t>
      </w:r>
      <w:r w:rsidR="002550D8" w:rsidRPr="00372AB8">
        <w:rPr>
          <w:rFonts w:ascii="仿宋_GB2312" w:eastAsia="仿宋_GB2312" w:hint="eastAsia"/>
          <w:sz w:val="32"/>
          <w:szCs w:val="32"/>
        </w:rPr>
        <w:t>余万元、维护其他权利</w:t>
      </w:r>
      <w:r w:rsidR="002550D8" w:rsidRPr="00372AB8">
        <w:rPr>
          <w:rFonts w:ascii="仿宋_GB2312" w:eastAsia="仿宋_GB2312"/>
          <w:sz w:val="32"/>
          <w:szCs w:val="32"/>
        </w:rPr>
        <w:t>4</w:t>
      </w:r>
      <w:r w:rsidR="002550D8" w:rsidRPr="00372AB8">
        <w:rPr>
          <w:rFonts w:ascii="仿宋_GB2312" w:eastAsia="仿宋_GB2312" w:hint="eastAsia"/>
          <w:sz w:val="32"/>
          <w:szCs w:val="32"/>
        </w:rPr>
        <w:t>万余元。</w:t>
      </w:r>
      <w:r w:rsidR="002550D8" w:rsidRPr="00090B72">
        <w:rPr>
          <w:rFonts w:ascii="仿宋_GB2312" w:eastAsia="仿宋_GB2312" w:hint="eastAsia"/>
          <w:sz w:val="32"/>
          <w:szCs w:val="32"/>
        </w:rPr>
        <w:t>抓好工伤认定及企业退休工作，受理工伤认定案件332件，认定工伤案件3</w:t>
      </w:r>
      <w:r w:rsidR="002550D8" w:rsidRPr="008871F8">
        <w:rPr>
          <w:rFonts w:ascii="仿宋_GB2312" w:eastAsia="仿宋_GB2312" w:hAnsi="宋体" w:hint="eastAsia"/>
          <w:sz w:val="32"/>
          <w:szCs w:val="32"/>
        </w:rPr>
        <w:t>28件，不予认定工伤案件4件；办理提前退休</w:t>
      </w:r>
      <w:r w:rsidR="002550D8">
        <w:rPr>
          <w:rFonts w:ascii="仿宋_GB2312" w:eastAsia="仿宋_GB2312" w:hAnsi="宋体" w:hint="eastAsia"/>
          <w:sz w:val="32"/>
          <w:szCs w:val="32"/>
        </w:rPr>
        <w:t>462</w:t>
      </w:r>
      <w:r w:rsidR="002550D8" w:rsidRPr="008871F8">
        <w:rPr>
          <w:rFonts w:ascii="仿宋_GB2312" w:eastAsia="仿宋_GB2312" w:hAnsi="宋体" w:hint="eastAsia"/>
          <w:sz w:val="32"/>
          <w:szCs w:val="32"/>
        </w:rPr>
        <w:t>人，办理生活补贴</w:t>
      </w:r>
      <w:r w:rsidR="002550D8">
        <w:rPr>
          <w:rFonts w:ascii="仿宋_GB2312" w:eastAsia="仿宋_GB2312" w:hAnsi="宋体" w:hint="eastAsia"/>
          <w:sz w:val="32"/>
          <w:szCs w:val="32"/>
        </w:rPr>
        <w:t>562</w:t>
      </w:r>
      <w:r w:rsidR="002550D8" w:rsidRPr="008871F8">
        <w:rPr>
          <w:rFonts w:ascii="仿宋_GB2312" w:eastAsia="仿宋_GB2312" w:hAnsi="宋体" w:hint="eastAsia"/>
          <w:sz w:val="32"/>
          <w:szCs w:val="32"/>
        </w:rPr>
        <w:t>人，提前退休比例得到有效控制。</w:t>
      </w:r>
    </w:p>
    <w:p w:rsidR="008522F3" w:rsidRPr="007770C3" w:rsidRDefault="002550D8" w:rsidP="002550D8">
      <w:pPr>
        <w:spacing w:line="520" w:lineRule="exact"/>
        <w:ind w:firstLineChars="200" w:firstLine="640"/>
        <w:rPr>
          <w:bCs/>
          <w:color w:val="000000"/>
        </w:rPr>
      </w:pPr>
      <w:r w:rsidRPr="002550D8">
        <w:rPr>
          <w:rFonts w:ascii="仿宋_GB2312" w:eastAsia="仿宋_GB2312" w:hAnsi="宋体" w:hint="eastAsia"/>
          <w:sz w:val="32"/>
          <w:szCs w:val="32"/>
        </w:rPr>
        <w:t>（6）党建工作上档升级，聚焦组织建设，夯实党建基础；聚焦党员队伍建设，着力提升综合能力；聚焦重点工作，助推人社工作上档升级；聚焦问题整改，营造风清气正发展环境；聚焦结对共建，提升脱贫成效。</w:t>
      </w:r>
    </w:p>
    <w:p w:rsidR="00AA4648" w:rsidRPr="007770C3" w:rsidRDefault="00AA4648" w:rsidP="00C0270E">
      <w:pPr>
        <w:spacing w:line="580" w:lineRule="exact"/>
        <w:ind w:firstLineChars="200" w:firstLine="640"/>
        <w:rPr>
          <w:rFonts w:ascii="黑体" w:eastAsia="黑体"/>
          <w:color w:val="000000"/>
          <w:sz w:val="32"/>
          <w:szCs w:val="32"/>
        </w:rPr>
      </w:pPr>
      <w:r w:rsidRPr="007770C3">
        <w:rPr>
          <w:rFonts w:ascii="黑体" w:eastAsia="黑体" w:hint="eastAsia"/>
          <w:color w:val="000000"/>
          <w:sz w:val="32"/>
          <w:szCs w:val="32"/>
        </w:rPr>
        <w:t>二、部门概况</w:t>
      </w:r>
    </w:p>
    <w:p w:rsidR="00AA4648" w:rsidRPr="007770C3" w:rsidRDefault="002550D8" w:rsidP="00193EE2">
      <w:pPr>
        <w:pStyle w:val="a7"/>
        <w:adjustRightInd w:val="0"/>
        <w:snapToGrid w:val="0"/>
        <w:spacing w:before="93" w:line="580" w:lineRule="exact"/>
        <w:ind w:firstLineChars="210" w:firstLine="672"/>
        <w:rPr>
          <w:color w:val="000000"/>
          <w:sz w:val="32"/>
          <w:szCs w:val="32"/>
        </w:rPr>
      </w:pPr>
      <w:r>
        <w:rPr>
          <w:rFonts w:hint="eastAsia"/>
          <w:sz w:val="32"/>
          <w:szCs w:val="32"/>
        </w:rPr>
        <w:t>峨眉山市人力资源和社会保障局</w:t>
      </w:r>
      <w:r w:rsidR="00AA4648">
        <w:rPr>
          <w:rFonts w:hint="eastAsia"/>
          <w:color w:val="000000"/>
          <w:sz w:val="32"/>
          <w:szCs w:val="32"/>
        </w:rPr>
        <w:t>下属二级</w:t>
      </w:r>
      <w:r w:rsidR="00AA4648" w:rsidRPr="007770C3">
        <w:rPr>
          <w:rFonts w:hint="eastAsia"/>
          <w:color w:val="000000"/>
          <w:sz w:val="32"/>
          <w:szCs w:val="32"/>
        </w:rPr>
        <w:t>单位</w:t>
      </w:r>
      <w:r>
        <w:rPr>
          <w:rFonts w:hint="eastAsia"/>
          <w:color w:val="000000"/>
          <w:sz w:val="32"/>
          <w:szCs w:val="32"/>
        </w:rPr>
        <w:t>2个，为</w:t>
      </w:r>
      <w:r>
        <w:rPr>
          <w:rFonts w:hint="eastAsia"/>
          <w:sz w:val="32"/>
          <w:szCs w:val="32"/>
        </w:rPr>
        <w:t>峨眉山市社会保险服务管理局、峨眉山市就业服务管理局</w:t>
      </w:r>
      <w:r>
        <w:rPr>
          <w:rFonts w:hint="eastAsia"/>
          <w:color w:val="000000"/>
          <w:sz w:val="32"/>
          <w:szCs w:val="32"/>
        </w:rPr>
        <w:t>，均为</w:t>
      </w:r>
      <w:r w:rsidR="00AA4648" w:rsidRPr="007770C3">
        <w:rPr>
          <w:rFonts w:hint="eastAsia"/>
          <w:color w:val="000000"/>
          <w:sz w:val="32"/>
          <w:szCs w:val="32"/>
        </w:rPr>
        <w:t>参照公务员法管理的事业单位</w:t>
      </w:r>
      <w:r>
        <w:rPr>
          <w:rFonts w:hint="eastAsia"/>
          <w:color w:val="000000"/>
          <w:sz w:val="32"/>
          <w:szCs w:val="32"/>
        </w:rPr>
        <w:t>；</w:t>
      </w:r>
      <w:r w:rsidR="00AA4648" w:rsidRPr="007770C3">
        <w:rPr>
          <w:rFonts w:hint="eastAsia"/>
          <w:color w:val="000000"/>
          <w:sz w:val="32"/>
          <w:szCs w:val="32"/>
        </w:rPr>
        <w:t>其他事业单位</w:t>
      </w:r>
      <w:r>
        <w:rPr>
          <w:rFonts w:hint="eastAsia"/>
          <w:color w:val="000000"/>
          <w:sz w:val="32"/>
          <w:szCs w:val="32"/>
        </w:rPr>
        <w:t>3</w:t>
      </w:r>
      <w:r w:rsidR="00AA4648" w:rsidRPr="007770C3">
        <w:rPr>
          <w:rFonts w:hint="eastAsia"/>
          <w:color w:val="000000"/>
          <w:sz w:val="32"/>
          <w:szCs w:val="32"/>
        </w:rPr>
        <w:t>个</w:t>
      </w:r>
      <w:r>
        <w:rPr>
          <w:rFonts w:hint="eastAsia"/>
          <w:color w:val="000000"/>
          <w:sz w:val="32"/>
          <w:szCs w:val="32"/>
        </w:rPr>
        <w:t>，为峨眉山市</w:t>
      </w:r>
      <w:r>
        <w:rPr>
          <w:rFonts w:hint="eastAsia"/>
          <w:sz w:val="32"/>
          <w:szCs w:val="32"/>
        </w:rPr>
        <w:t>劳动监察大队、峨眉山市劳动人事争议仲裁院、峨眉山市人力资源服务中心</w:t>
      </w:r>
      <w:r w:rsidR="00AA4648" w:rsidRPr="007770C3">
        <w:rPr>
          <w:rFonts w:hint="eastAsia"/>
          <w:color w:val="000000"/>
          <w:sz w:val="32"/>
          <w:szCs w:val="32"/>
        </w:rPr>
        <w:t>。</w:t>
      </w:r>
    </w:p>
    <w:p w:rsidR="00AA4648" w:rsidRPr="007770C3" w:rsidRDefault="00AA4648" w:rsidP="00C0270E">
      <w:pPr>
        <w:spacing w:line="580" w:lineRule="exact"/>
        <w:ind w:firstLineChars="200" w:firstLine="640"/>
        <w:rPr>
          <w:rFonts w:ascii="黑体" w:eastAsia="黑体"/>
          <w:color w:val="000000"/>
          <w:sz w:val="32"/>
          <w:szCs w:val="32"/>
        </w:rPr>
      </w:pPr>
      <w:r w:rsidRPr="007770C3">
        <w:rPr>
          <w:rFonts w:ascii="黑体" w:eastAsia="黑体" w:hint="eastAsia"/>
          <w:color w:val="000000"/>
          <w:sz w:val="32"/>
          <w:szCs w:val="32"/>
        </w:rPr>
        <w:t>三、收支决算总体情况</w:t>
      </w:r>
    </w:p>
    <w:p w:rsidR="00D051D4" w:rsidRDefault="00F82DDF" w:rsidP="00C0270E">
      <w:pPr>
        <w:spacing w:line="580" w:lineRule="exact"/>
        <w:ind w:firstLineChars="200" w:firstLine="640"/>
        <w:rPr>
          <w:rFonts w:ascii="仿宋_GB2312" w:eastAsia="仿宋_GB2312"/>
          <w:color w:val="FF0000"/>
          <w:sz w:val="32"/>
          <w:szCs w:val="32"/>
        </w:rPr>
      </w:pPr>
      <w:r>
        <w:rPr>
          <w:rFonts w:ascii="仿宋_GB2312" w:eastAsia="仿宋_GB2312" w:hint="eastAsia"/>
          <w:color w:val="000000"/>
          <w:sz w:val="32"/>
          <w:szCs w:val="32"/>
        </w:rPr>
        <w:t>2018</w:t>
      </w:r>
      <w:r w:rsidR="00410D51">
        <w:rPr>
          <w:rFonts w:ascii="仿宋_GB2312" w:eastAsia="仿宋_GB2312" w:hint="eastAsia"/>
          <w:color w:val="000000"/>
          <w:sz w:val="32"/>
          <w:szCs w:val="32"/>
        </w:rPr>
        <w:t>年</w:t>
      </w:r>
      <w:r w:rsidR="00AA4648" w:rsidRPr="007770C3">
        <w:rPr>
          <w:rFonts w:ascii="仿宋_GB2312" w:eastAsia="仿宋_GB2312" w:hint="eastAsia"/>
          <w:color w:val="000000"/>
          <w:sz w:val="32"/>
          <w:szCs w:val="32"/>
        </w:rPr>
        <w:t>本年收入合计</w:t>
      </w:r>
      <w:r w:rsidR="00C2792F">
        <w:rPr>
          <w:rFonts w:ascii="仿宋_GB2312" w:eastAsia="仿宋_GB2312" w:hint="eastAsia"/>
          <w:color w:val="000000"/>
          <w:sz w:val="32"/>
          <w:szCs w:val="32"/>
        </w:rPr>
        <w:t>9747.18</w:t>
      </w:r>
      <w:r w:rsidR="00AA4648" w:rsidRPr="007770C3">
        <w:rPr>
          <w:rFonts w:ascii="仿宋_GB2312" w:eastAsia="仿宋_GB2312" w:hint="eastAsia"/>
          <w:color w:val="000000"/>
          <w:sz w:val="32"/>
          <w:szCs w:val="32"/>
        </w:rPr>
        <w:t>万元，其中：财政拨款收入</w:t>
      </w:r>
      <w:r w:rsidR="00C2792F">
        <w:rPr>
          <w:rFonts w:ascii="仿宋_GB2312" w:eastAsia="仿宋_GB2312" w:hint="eastAsia"/>
          <w:color w:val="000000"/>
          <w:sz w:val="32"/>
          <w:szCs w:val="32"/>
        </w:rPr>
        <w:t>9690.61</w:t>
      </w:r>
      <w:r w:rsidR="00AA4648" w:rsidRPr="007770C3">
        <w:rPr>
          <w:rFonts w:ascii="仿宋_GB2312" w:eastAsia="仿宋_GB2312" w:hint="eastAsia"/>
          <w:color w:val="000000"/>
          <w:sz w:val="32"/>
          <w:szCs w:val="32"/>
        </w:rPr>
        <w:t>万元，占</w:t>
      </w:r>
      <w:r w:rsidR="00D067B3">
        <w:rPr>
          <w:rFonts w:ascii="仿宋_GB2312" w:eastAsia="仿宋_GB2312" w:hint="eastAsia"/>
          <w:color w:val="000000"/>
          <w:sz w:val="32"/>
          <w:szCs w:val="32"/>
        </w:rPr>
        <w:t>99.4</w:t>
      </w:r>
      <w:r w:rsidR="00AA4648" w:rsidRPr="007770C3">
        <w:rPr>
          <w:rFonts w:ascii="仿宋_GB2312" w:eastAsia="仿宋_GB2312" w:hint="eastAsia"/>
          <w:color w:val="000000"/>
          <w:sz w:val="32"/>
          <w:szCs w:val="32"/>
        </w:rPr>
        <w:t>%；其他收入</w:t>
      </w:r>
      <w:r w:rsidR="00D067B3">
        <w:rPr>
          <w:rFonts w:ascii="仿宋_GB2312" w:eastAsia="仿宋_GB2312" w:hint="eastAsia"/>
          <w:color w:val="000000"/>
          <w:sz w:val="32"/>
          <w:szCs w:val="32"/>
        </w:rPr>
        <w:t>56.57</w:t>
      </w:r>
      <w:r w:rsidR="00AA4648" w:rsidRPr="007770C3">
        <w:rPr>
          <w:rFonts w:ascii="仿宋_GB2312" w:eastAsia="仿宋_GB2312" w:hint="eastAsia"/>
          <w:color w:val="000000"/>
          <w:sz w:val="32"/>
          <w:szCs w:val="32"/>
        </w:rPr>
        <w:t>万元，占</w:t>
      </w:r>
      <w:r w:rsidR="00D067B3">
        <w:rPr>
          <w:rFonts w:ascii="仿宋_GB2312" w:eastAsia="仿宋_GB2312" w:hint="eastAsia"/>
          <w:color w:val="000000"/>
          <w:sz w:val="32"/>
          <w:szCs w:val="32"/>
        </w:rPr>
        <w:t>0.</w:t>
      </w:r>
      <w:r w:rsidR="005904F1">
        <w:rPr>
          <w:rFonts w:ascii="仿宋_GB2312" w:eastAsia="仿宋_GB2312" w:hint="eastAsia"/>
          <w:color w:val="000000"/>
          <w:sz w:val="32"/>
          <w:szCs w:val="32"/>
        </w:rPr>
        <w:t>6</w:t>
      </w:r>
      <w:r w:rsidR="00AA4648" w:rsidRPr="007770C3">
        <w:rPr>
          <w:rFonts w:ascii="仿宋_GB2312" w:eastAsia="仿宋_GB2312" w:hint="eastAsia"/>
          <w:color w:val="000000"/>
          <w:sz w:val="32"/>
          <w:szCs w:val="32"/>
        </w:rPr>
        <w:t>%。</w:t>
      </w:r>
    </w:p>
    <w:p w:rsidR="00D051D4" w:rsidRDefault="00D051D4" w:rsidP="00C0270E">
      <w:pPr>
        <w:spacing w:line="580" w:lineRule="exact"/>
        <w:ind w:firstLineChars="200" w:firstLine="640"/>
        <w:rPr>
          <w:rFonts w:ascii="仿宋_GB2312" w:eastAsia="仿宋_GB2312"/>
          <w:color w:val="FF0000"/>
          <w:sz w:val="32"/>
          <w:szCs w:val="32"/>
        </w:rPr>
      </w:pPr>
    </w:p>
    <w:p w:rsidR="00D051D4" w:rsidRDefault="00D051D4" w:rsidP="00C0270E">
      <w:pPr>
        <w:spacing w:line="580" w:lineRule="exact"/>
        <w:ind w:firstLineChars="200" w:firstLine="640"/>
        <w:rPr>
          <w:rFonts w:ascii="仿宋_GB2312" w:eastAsia="仿宋_GB2312"/>
          <w:color w:val="FF0000"/>
          <w:sz w:val="32"/>
          <w:szCs w:val="32"/>
        </w:rPr>
      </w:pPr>
    </w:p>
    <w:p w:rsidR="00D051D4" w:rsidRDefault="00D051D4" w:rsidP="00C0270E">
      <w:pPr>
        <w:spacing w:line="580" w:lineRule="exact"/>
        <w:ind w:firstLineChars="200" w:firstLine="640"/>
        <w:rPr>
          <w:rFonts w:ascii="仿宋_GB2312" w:eastAsia="仿宋_GB2312"/>
          <w:color w:val="FF0000"/>
          <w:sz w:val="32"/>
          <w:szCs w:val="32"/>
        </w:rPr>
      </w:pPr>
    </w:p>
    <w:p w:rsidR="00D051D4" w:rsidRDefault="00D051D4" w:rsidP="00C0270E">
      <w:pPr>
        <w:spacing w:line="580" w:lineRule="exact"/>
        <w:ind w:firstLineChars="200" w:firstLine="640"/>
        <w:rPr>
          <w:rFonts w:ascii="仿宋_GB2312" w:eastAsia="仿宋_GB2312"/>
          <w:color w:val="FF0000"/>
          <w:sz w:val="32"/>
          <w:szCs w:val="32"/>
        </w:rPr>
      </w:pPr>
    </w:p>
    <w:p w:rsidR="00D051D4" w:rsidRDefault="00D051D4" w:rsidP="00C0270E">
      <w:pPr>
        <w:spacing w:line="580" w:lineRule="exact"/>
        <w:ind w:firstLineChars="200" w:firstLine="640"/>
        <w:rPr>
          <w:rFonts w:ascii="仿宋_GB2312" w:eastAsia="仿宋_GB2312"/>
          <w:color w:val="FF0000"/>
          <w:sz w:val="32"/>
          <w:szCs w:val="32"/>
        </w:rPr>
      </w:pPr>
    </w:p>
    <w:p w:rsidR="00D051D4" w:rsidRDefault="00D051D4" w:rsidP="00C0270E">
      <w:pPr>
        <w:spacing w:line="580" w:lineRule="exact"/>
        <w:ind w:firstLineChars="200" w:firstLine="640"/>
        <w:rPr>
          <w:rFonts w:ascii="仿宋_GB2312" w:eastAsia="仿宋_GB2312"/>
          <w:color w:val="FF0000"/>
          <w:sz w:val="32"/>
          <w:szCs w:val="32"/>
        </w:rPr>
      </w:pPr>
    </w:p>
    <w:p w:rsidR="00D051D4" w:rsidRDefault="00D051D4" w:rsidP="00C0270E">
      <w:pPr>
        <w:spacing w:line="580" w:lineRule="exact"/>
        <w:ind w:firstLineChars="200" w:firstLine="640"/>
        <w:rPr>
          <w:rFonts w:ascii="仿宋_GB2312" w:eastAsia="仿宋_GB2312"/>
          <w:color w:val="FF0000"/>
          <w:sz w:val="32"/>
          <w:szCs w:val="32"/>
        </w:rPr>
      </w:pPr>
    </w:p>
    <w:p w:rsidR="00D051D4" w:rsidRDefault="00D051D4" w:rsidP="00C0270E">
      <w:pPr>
        <w:spacing w:line="580" w:lineRule="exact"/>
        <w:ind w:firstLineChars="200" w:firstLine="640"/>
        <w:rPr>
          <w:rFonts w:ascii="仿宋_GB2312" w:eastAsia="仿宋_GB2312"/>
          <w:color w:val="FF0000"/>
          <w:sz w:val="32"/>
          <w:szCs w:val="32"/>
        </w:rPr>
      </w:pPr>
    </w:p>
    <w:p w:rsidR="00D051D4" w:rsidRPr="00D067B3" w:rsidRDefault="0015599B" w:rsidP="00C0270E">
      <w:pPr>
        <w:spacing w:line="580" w:lineRule="exact"/>
        <w:ind w:firstLineChars="200" w:firstLine="640"/>
        <w:rPr>
          <w:rFonts w:ascii="仿宋_GB2312" w:eastAsia="仿宋_GB2312"/>
          <w:color w:val="FF0000"/>
          <w:sz w:val="32"/>
          <w:szCs w:val="32"/>
        </w:rPr>
      </w:pPr>
      <w:r>
        <w:rPr>
          <w:rFonts w:ascii="仿宋_GB2312" w:eastAsia="仿宋_GB2312" w:hint="eastAsia"/>
          <w:noProof/>
          <w:color w:val="FF0000"/>
          <w:sz w:val="32"/>
          <w:szCs w:val="32"/>
        </w:rPr>
        <w:drawing>
          <wp:anchor distT="0" distB="0" distL="114300" distR="114300" simplePos="0" relativeHeight="251658240" behindDoc="1" locked="0" layoutInCell="1" allowOverlap="1">
            <wp:simplePos x="0" y="0"/>
            <wp:positionH relativeFrom="column">
              <wp:posOffset>429895</wp:posOffset>
            </wp:positionH>
            <wp:positionV relativeFrom="paragraph">
              <wp:posOffset>-2907030</wp:posOffset>
            </wp:positionV>
            <wp:extent cx="5191125" cy="3200400"/>
            <wp:effectExtent l="19050" t="0" r="9525" b="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AA4648" w:rsidRDefault="00F82DDF" w:rsidP="00C0270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2018</w:t>
      </w:r>
      <w:r w:rsidR="00410D51">
        <w:rPr>
          <w:rFonts w:ascii="仿宋_GB2312" w:eastAsia="仿宋_GB2312" w:hint="eastAsia"/>
          <w:color w:val="000000"/>
          <w:sz w:val="32"/>
          <w:szCs w:val="32"/>
        </w:rPr>
        <w:t>年</w:t>
      </w:r>
      <w:r w:rsidR="00AA4648" w:rsidRPr="007770C3">
        <w:rPr>
          <w:rFonts w:ascii="仿宋_GB2312" w:eastAsia="仿宋_GB2312" w:hint="eastAsia"/>
          <w:color w:val="000000"/>
          <w:sz w:val="32"/>
          <w:szCs w:val="32"/>
        </w:rPr>
        <w:t>本年支出合计</w:t>
      </w:r>
      <w:r w:rsidR="00D067B3">
        <w:rPr>
          <w:rFonts w:ascii="仿宋_GB2312" w:eastAsia="仿宋_GB2312" w:hint="eastAsia"/>
          <w:color w:val="000000"/>
          <w:sz w:val="32"/>
          <w:szCs w:val="32"/>
        </w:rPr>
        <w:t>9721.3</w:t>
      </w:r>
      <w:r w:rsidR="005904F1">
        <w:rPr>
          <w:rFonts w:ascii="仿宋_GB2312" w:eastAsia="仿宋_GB2312" w:hint="eastAsia"/>
          <w:color w:val="000000"/>
          <w:sz w:val="32"/>
          <w:szCs w:val="32"/>
        </w:rPr>
        <w:t>7</w:t>
      </w:r>
      <w:r w:rsidR="00AA4648" w:rsidRPr="007770C3">
        <w:rPr>
          <w:rFonts w:ascii="仿宋_GB2312" w:eastAsia="仿宋_GB2312" w:hint="eastAsia"/>
          <w:color w:val="000000"/>
          <w:sz w:val="32"/>
          <w:szCs w:val="32"/>
        </w:rPr>
        <w:t>万元，其中：基本支出</w:t>
      </w:r>
      <w:r w:rsidR="00D067B3">
        <w:rPr>
          <w:rFonts w:ascii="仿宋_GB2312" w:eastAsia="仿宋_GB2312" w:hint="eastAsia"/>
          <w:color w:val="000000"/>
          <w:sz w:val="32"/>
          <w:szCs w:val="32"/>
        </w:rPr>
        <w:t>1623.28</w:t>
      </w:r>
      <w:r w:rsidR="00AA4648" w:rsidRPr="007770C3">
        <w:rPr>
          <w:rFonts w:ascii="仿宋_GB2312" w:eastAsia="仿宋_GB2312" w:hint="eastAsia"/>
          <w:color w:val="000000"/>
          <w:sz w:val="32"/>
          <w:szCs w:val="32"/>
        </w:rPr>
        <w:t>万元，占</w:t>
      </w:r>
      <w:r w:rsidR="00D067B3">
        <w:rPr>
          <w:rFonts w:ascii="仿宋_GB2312" w:eastAsia="仿宋_GB2312" w:hint="eastAsia"/>
          <w:color w:val="000000"/>
          <w:sz w:val="32"/>
          <w:szCs w:val="32"/>
        </w:rPr>
        <w:t>16.7</w:t>
      </w:r>
      <w:r w:rsidR="00AA4648" w:rsidRPr="007770C3">
        <w:rPr>
          <w:rFonts w:ascii="仿宋_GB2312" w:eastAsia="仿宋_GB2312" w:hint="eastAsia"/>
          <w:color w:val="000000"/>
          <w:sz w:val="32"/>
          <w:szCs w:val="32"/>
        </w:rPr>
        <w:t>%；项目支出</w:t>
      </w:r>
      <w:r w:rsidR="00D067B3">
        <w:rPr>
          <w:rFonts w:ascii="仿宋_GB2312" w:eastAsia="仿宋_GB2312" w:hint="eastAsia"/>
          <w:color w:val="000000"/>
          <w:sz w:val="32"/>
          <w:szCs w:val="32"/>
        </w:rPr>
        <w:t>8098.</w:t>
      </w:r>
      <w:r w:rsidR="005904F1">
        <w:rPr>
          <w:rFonts w:ascii="仿宋_GB2312" w:eastAsia="仿宋_GB2312" w:hint="eastAsia"/>
          <w:color w:val="000000"/>
          <w:sz w:val="32"/>
          <w:szCs w:val="32"/>
        </w:rPr>
        <w:t>09</w:t>
      </w:r>
      <w:r w:rsidR="00AA4648" w:rsidRPr="007770C3">
        <w:rPr>
          <w:rFonts w:ascii="仿宋_GB2312" w:eastAsia="仿宋_GB2312" w:hint="eastAsia"/>
          <w:color w:val="000000"/>
          <w:sz w:val="32"/>
          <w:szCs w:val="32"/>
        </w:rPr>
        <w:t>万元，占</w:t>
      </w:r>
      <w:r w:rsidR="00D067B3">
        <w:rPr>
          <w:rFonts w:ascii="仿宋_GB2312" w:eastAsia="仿宋_GB2312" w:hint="eastAsia"/>
          <w:color w:val="000000"/>
          <w:sz w:val="32"/>
          <w:szCs w:val="32"/>
        </w:rPr>
        <w:t>83.3</w:t>
      </w:r>
      <w:r w:rsidR="00AA4648" w:rsidRPr="007770C3">
        <w:rPr>
          <w:rFonts w:ascii="仿宋_GB2312" w:eastAsia="仿宋_GB2312" w:hint="eastAsia"/>
          <w:color w:val="000000"/>
          <w:sz w:val="32"/>
          <w:szCs w:val="32"/>
        </w:rPr>
        <w:t>%。</w:t>
      </w:r>
    </w:p>
    <w:p w:rsidR="00990842" w:rsidRDefault="00990842" w:rsidP="00C0270E">
      <w:pPr>
        <w:spacing w:line="580" w:lineRule="exact"/>
        <w:ind w:firstLineChars="200" w:firstLine="640"/>
        <w:rPr>
          <w:rFonts w:ascii="黑体" w:eastAsia="黑体"/>
          <w:color w:val="000000"/>
          <w:sz w:val="32"/>
          <w:szCs w:val="32"/>
        </w:rPr>
      </w:pPr>
      <w:r>
        <w:rPr>
          <w:rFonts w:ascii="黑体" w:eastAsia="黑体" w:hint="eastAsia"/>
          <w:noProof/>
          <w:color w:val="000000"/>
          <w:sz w:val="32"/>
          <w:szCs w:val="32"/>
        </w:rPr>
        <w:drawing>
          <wp:anchor distT="0" distB="0" distL="114300" distR="114300" simplePos="0" relativeHeight="251659264" behindDoc="1" locked="0" layoutInCell="1" allowOverlap="1">
            <wp:simplePos x="0" y="0"/>
            <wp:positionH relativeFrom="column">
              <wp:posOffset>401320</wp:posOffset>
            </wp:positionH>
            <wp:positionV relativeFrom="paragraph">
              <wp:posOffset>302895</wp:posOffset>
            </wp:positionV>
            <wp:extent cx="5191125" cy="3372485"/>
            <wp:effectExtent l="19050" t="0" r="9525" b="0"/>
            <wp:wrapNone/>
            <wp:docPr id="1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990842" w:rsidRDefault="00990842" w:rsidP="00C0270E">
      <w:pPr>
        <w:spacing w:line="580" w:lineRule="exact"/>
        <w:ind w:firstLineChars="200" w:firstLine="640"/>
        <w:rPr>
          <w:rFonts w:ascii="黑体" w:eastAsia="黑体"/>
          <w:color w:val="000000"/>
          <w:sz w:val="32"/>
          <w:szCs w:val="32"/>
        </w:rPr>
      </w:pPr>
    </w:p>
    <w:p w:rsidR="00990842" w:rsidRDefault="00990842" w:rsidP="00C0270E">
      <w:pPr>
        <w:spacing w:line="580" w:lineRule="exact"/>
        <w:ind w:firstLineChars="200" w:firstLine="640"/>
        <w:rPr>
          <w:rFonts w:ascii="黑体" w:eastAsia="黑体"/>
          <w:color w:val="000000"/>
          <w:sz w:val="32"/>
          <w:szCs w:val="32"/>
        </w:rPr>
      </w:pPr>
    </w:p>
    <w:p w:rsidR="00990842" w:rsidRDefault="00990842" w:rsidP="00C0270E">
      <w:pPr>
        <w:spacing w:line="580" w:lineRule="exact"/>
        <w:ind w:firstLineChars="200" w:firstLine="640"/>
        <w:rPr>
          <w:rFonts w:ascii="黑体" w:eastAsia="黑体"/>
          <w:color w:val="000000"/>
          <w:sz w:val="32"/>
          <w:szCs w:val="32"/>
        </w:rPr>
      </w:pPr>
    </w:p>
    <w:p w:rsidR="00990842" w:rsidRDefault="00990842" w:rsidP="00C0270E">
      <w:pPr>
        <w:spacing w:line="580" w:lineRule="exact"/>
        <w:ind w:firstLineChars="200" w:firstLine="640"/>
        <w:rPr>
          <w:rFonts w:ascii="黑体" w:eastAsia="黑体"/>
          <w:color w:val="000000"/>
          <w:sz w:val="32"/>
          <w:szCs w:val="32"/>
        </w:rPr>
      </w:pPr>
    </w:p>
    <w:p w:rsidR="00990842" w:rsidRDefault="00990842" w:rsidP="00C0270E">
      <w:pPr>
        <w:spacing w:line="580" w:lineRule="exact"/>
        <w:ind w:firstLineChars="200" w:firstLine="640"/>
        <w:rPr>
          <w:rFonts w:ascii="黑体" w:eastAsia="黑体"/>
          <w:color w:val="000000"/>
          <w:sz w:val="32"/>
          <w:szCs w:val="32"/>
        </w:rPr>
      </w:pPr>
    </w:p>
    <w:p w:rsidR="00990842" w:rsidRDefault="00990842" w:rsidP="00C0270E">
      <w:pPr>
        <w:spacing w:line="580" w:lineRule="exact"/>
        <w:ind w:firstLineChars="200" w:firstLine="640"/>
        <w:rPr>
          <w:rFonts w:ascii="黑体" w:eastAsia="黑体"/>
          <w:color w:val="000000"/>
          <w:sz w:val="32"/>
          <w:szCs w:val="32"/>
        </w:rPr>
      </w:pPr>
    </w:p>
    <w:p w:rsidR="00990842" w:rsidRDefault="00990842" w:rsidP="00C0270E">
      <w:pPr>
        <w:spacing w:line="580" w:lineRule="exact"/>
        <w:ind w:firstLineChars="200" w:firstLine="640"/>
        <w:rPr>
          <w:rFonts w:ascii="黑体" w:eastAsia="黑体"/>
          <w:color w:val="000000"/>
          <w:sz w:val="32"/>
          <w:szCs w:val="32"/>
        </w:rPr>
      </w:pPr>
    </w:p>
    <w:p w:rsidR="00990842" w:rsidRDefault="00990842" w:rsidP="00C0270E">
      <w:pPr>
        <w:spacing w:line="580" w:lineRule="exact"/>
        <w:ind w:firstLineChars="200" w:firstLine="640"/>
        <w:rPr>
          <w:rFonts w:ascii="黑体" w:eastAsia="黑体"/>
          <w:color w:val="000000"/>
          <w:sz w:val="32"/>
          <w:szCs w:val="32"/>
        </w:rPr>
      </w:pPr>
    </w:p>
    <w:p w:rsidR="00990842" w:rsidRDefault="00990842" w:rsidP="00C0270E">
      <w:pPr>
        <w:spacing w:line="580" w:lineRule="exact"/>
        <w:ind w:firstLineChars="200" w:firstLine="640"/>
        <w:rPr>
          <w:rFonts w:ascii="黑体" w:eastAsia="黑体"/>
          <w:color w:val="000000"/>
          <w:sz w:val="32"/>
          <w:szCs w:val="32"/>
        </w:rPr>
      </w:pPr>
    </w:p>
    <w:p w:rsidR="00990842" w:rsidRDefault="00990842" w:rsidP="00C0270E">
      <w:pPr>
        <w:spacing w:line="580" w:lineRule="exact"/>
        <w:ind w:firstLineChars="200" w:firstLine="640"/>
        <w:rPr>
          <w:rFonts w:ascii="黑体" w:eastAsia="黑体"/>
          <w:color w:val="000000"/>
          <w:sz w:val="32"/>
          <w:szCs w:val="32"/>
        </w:rPr>
      </w:pPr>
    </w:p>
    <w:p w:rsidR="00990842" w:rsidRDefault="00AA4648" w:rsidP="00C0270E">
      <w:pPr>
        <w:spacing w:line="580" w:lineRule="exact"/>
        <w:ind w:firstLineChars="200" w:firstLine="640"/>
        <w:rPr>
          <w:rFonts w:ascii="黑体" w:eastAsia="黑体"/>
          <w:color w:val="000000"/>
          <w:sz w:val="32"/>
          <w:szCs w:val="32"/>
        </w:rPr>
      </w:pPr>
      <w:r w:rsidRPr="007770C3">
        <w:rPr>
          <w:rFonts w:ascii="黑体" w:eastAsia="黑体" w:hint="eastAsia"/>
          <w:color w:val="000000"/>
          <w:sz w:val="32"/>
          <w:szCs w:val="32"/>
        </w:rPr>
        <w:lastRenderedPageBreak/>
        <w:t>四、财政拨款</w:t>
      </w:r>
      <w:r>
        <w:rPr>
          <w:rFonts w:ascii="黑体" w:eastAsia="黑体" w:hint="eastAsia"/>
          <w:color w:val="000000"/>
          <w:sz w:val="32"/>
          <w:szCs w:val="32"/>
        </w:rPr>
        <w:t>收支</w:t>
      </w:r>
      <w:r w:rsidRPr="007770C3">
        <w:rPr>
          <w:rFonts w:ascii="黑体" w:eastAsia="黑体" w:hint="eastAsia"/>
          <w:color w:val="000000"/>
          <w:sz w:val="32"/>
          <w:szCs w:val="32"/>
        </w:rPr>
        <w:t>决算情况</w:t>
      </w:r>
    </w:p>
    <w:p w:rsidR="00AA4648" w:rsidRPr="00572AA2" w:rsidRDefault="00F82DDF" w:rsidP="00C0270E">
      <w:pPr>
        <w:spacing w:line="580" w:lineRule="exact"/>
        <w:ind w:firstLineChars="200" w:firstLine="640"/>
        <w:rPr>
          <w:rFonts w:ascii="仿宋_GB2312" w:eastAsia="仿宋_GB2312"/>
          <w:color w:val="FF0000"/>
          <w:sz w:val="32"/>
          <w:szCs w:val="32"/>
        </w:rPr>
      </w:pPr>
      <w:r>
        <w:rPr>
          <w:rFonts w:ascii="仿宋_GB2312" w:eastAsia="仿宋_GB2312" w:hint="eastAsia"/>
          <w:color w:val="000000"/>
          <w:sz w:val="32"/>
          <w:szCs w:val="32"/>
        </w:rPr>
        <w:t>2018</w:t>
      </w:r>
      <w:r w:rsidR="00410D51">
        <w:rPr>
          <w:rFonts w:ascii="仿宋_GB2312" w:eastAsia="仿宋_GB2312" w:hint="eastAsia"/>
          <w:color w:val="000000"/>
          <w:sz w:val="32"/>
          <w:szCs w:val="32"/>
        </w:rPr>
        <w:t>年</w:t>
      </w:r>
      <w:r w:rsidR="00AA4648">
        <w:rPr>
          <w:rFonts w:ascii="仿宋_GB2312" w:eastAsia="仿宋_GB2312" w:hint="eastAsia"/>
          <w:color w:val="000000"/>
          <w:sz w:val="32"/>
          <w:szCs w:val="32"/>
        </w:rPr>
        <w:t>度财政拨款收支总决算</w:t>
      </w:r>
      <w:r w:rsidR="00D067B3">
        <w:rPr>
          <w:rFonts w:ascii="仿宋_GB2312" w:eastAsia="仿宋_GB2312" w:hint="eastAsia"/>
          <w:color w:val="000000"/>
          <w:sz w:val="32"/>
          <w:szCs w:val="32"/>
        </w:rPr>
        <w:t>9788.99</w:t>
      </w:r>
      <w:r w:rsidR="00AA4648" w:rsidRPr="007770C3">
        <w:rPr>
          <w:rFonts w:ascii="仿宋_GB2312" w:eastAsia="仿宋_GB2312" w:hint="eastAsia"/>
          <w:color w:val="000000"/>
          <w:sz w:val="32"/>
          <w:szCs w:val="32"/>
        </w:rPr>
        <w:t>万元。与</w:t>
      </w:r>
      <w:r w:rsidR="00781137">
        <w:rPr>
          <w:rFonts w:ascii="仿宋_GB2312" w:eastAsia="仿宋_GB2312" w:hint="eastAsia"/>
          <w:color w:val="000000"/>
          <w:sz w:val="32"/>
          <w:szCs w:val="32"/>
        </w:rPr>
        <w:t>201</w:t>
      </w:r>
      <w:r>
        <w:rPr>
          <w:rFonts w:ascii="仿宋_GB2312" w:eastAsia="仿宋_GB2312"/>
          <w:color w:val="000000"/>
          <w:sz w:val="32"/>
          <w:szCs w:val="32"/>
        </w:rPr>
        <w:t>7</w:t>
      </w:r>
      <w:r w:rsidR="00781137">
        <w:rPr>
          <w:rFonts w:ascii="仿宋_GB2312" w:eastAsia="仿宋_GB2312" w:hint="eastAsia"/>
          <w:color w:val="000000"/>
          <w:sz w:val="32"/>
          <w:szCs w:val="32"/>
        </w:rPr>
        <w:t>年</w:t>
      </w:r>
      <w:r w:rsidR="00AA4648" w:rsidRPr="007770C3">
        <w:rPr>
          <w:rFonts w:ascii="仿宋_GB2312" w:eastAsia="仿宋_GB2312" w:hint="eastAsia"/>
          <w:color w:val="000000"/>
          <w:sz w:val="32"/>
          <w:szCs w:val="32"/>
        </w:rPr>
        <w:t>相比，财政拨款收、支</w:t>
      </w:r>
      <w:r w:rsidR="00AA4648">
        <w:rPr>
          <w:rFonts w:ascii="仿宋_GB2312" w:eastAsia="仿宋_GB2312" w:hint="eastAsia"/>
          <w:color w:val="000000"/>
          <w:sz w:val="32"/>
          <w:szCs w:val="32"/>
        </w:rPr>
        <w:t>总计</w:t>
      </w:r>
      <w:r w:rsidR="00AA4648" w:rsidRPr="007770C3">
        <w:rPr>
          <w:rFonts w:ascii="仿宋_GB2312" w:eastAsia="仿宋_GB2312" w:hint="eastAsia"/>
          <w:color w:val="000000"/>
          <w:sz w:val="32"/>
          <w:szCs w:val="32"/>
        </w:rPr>
        <w:t>各增加</w:t>
      </w:r>
      <w:r w:rsidR="00572AA2">
        <w:rPr>
          <w:rFonts w:ascii="仿宋_GB2312" w:eastAsia="仿宋_GB2312" w:hint="eastAsia"/>
          <w:color w:val="000000"/>
          <w:sz w:val="32"/>
          <w:szCs w:val="32"/>
        </w:rPr>
        <w:t>1547.38</w:t>
      </w:r>
      <w:r w:rsidR="00AA4648" w:rsidRPr="007770C3">
        <w:rPr>
          <w:rFonts w:ascii="仿宋_GB2312" w:eastAsia="仿宋_GB2312" w:hint="eastAsia"/>
          <w:color w:val="000000"/>
          <w:sz w:val="32"/>
          <w:szCs w:val="32"/>
        </w:rPr>
        <w:t>万元，</w:t>
      </w:r>
      <w:r w:rsidR="00AA4648">
        <w:rPr>
          <w:rFonts w:ascii="仿宋_GB2312" w:eastAsia="仿宋_GB2312" w:hint="eastAsia"/>
          <w:color w:val="000000"/>
          <w:sz w:val="32"/>
          <w:szCs w:val="32"/>
        </w:rPr>
        <w:t>增长</w:t>
      </w:r>
      <w:r w:rsidR="00572AA2">
        <w:rPr>
          <w:rFonts w:ascii="仿宋_GB2312" w:eastAsia="仿宋_GB2312" w:hint="eastAsia"/>
          <w:color w:val="000000"/>
          <w:sz w:val="32"/>
          <w:szCs w:val="32"/>
        </w:rPr>
        <w:t>18.8</w:t>
      </w:r>
      <w:r w:rsidR="00AA4648" w:rsidRPr="007770C3">
        <w:rPr>
          <w:rFonts w:ascii="仿宋_GB2312" w:eastAsia="仿宋_GB2312" w:hint="eastAsia"/>
          <w:color w:val="000000"/>
          <w:sz w:val="32"/>
          <w:szCs w:val="32"/>
        </w:rPr>
        <w:t>%</w:t>
      </w:r>
      <w:r w:rsidR="00AA4648">
        <w:rPr>
          <w:rFonts w:ascii="仿宋_GB2312" w:eastAsia="仿宋_GB2312" w:hint="eastAsia"/>
          <w:color w:val="000000"/>
          <w:sz w:val="32"/>
          <w:szCs w:val="32"/>
        </w:rPr>
        <w:t>。</w:t>
      </w:r>
    </w:p>
    <w:p w:rsidR="00990842" w:rsidRDefault="00990842" w:rsidP="00C0270E">
      <w:pPr>
        <w:spacing w:line="580" w:lineRule="exact"/>
        <w:ind w:firstLineChars="200" w:firstLine="640"/>
        <w:rPr>
          <w:rFonts w:ascii="黑体" w:eastAsia="黑体"/>
          <w:color w:val="000000"/>
          <w:sz w:val="32"/>
          <w:szCs w:val="32"/>
        </w:rPr>
      </w:pPr>
      <w:r>
        <w:rPr>
          <w:rFonts w:ascii="黑体" w:eastAsia="黑体" w:hint="eastAsia"/>
          <w:noProof/>
          <w:color w:val="000000"/>
          <w:sz w:val="32"/>
          <w:szCs w:val="32"/>
        </w:rPr>
        <w:drawing>
          <wp:anchor distT="0" distB="0" distL="114300" distR="114300" simplePos="0" relativeHeight="251660288" behindDoc="1" locked="0" layoutInCell="1" allowOverlap="1">
            <wp:simplePos x="0" y="0"/>
            <wp:positionH relativeFrom="column">
              <wp:posOffset>197485</wp:posOffset>
            </wp:positionH>
            <wp:positionV relativeFrom="paragraph">
              <wp:posOffset>86995</wp:posOffset>
            </wp:positionV>
            <wp:extent cx="5403215" cy="2473325"/>
            <wp:effectExtent l="19050" t="0" r="26035" b="3175"/>
            <wp:wrapNone/>
            <wp:docPr id="1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990842" w:rsidRDefault="00990842" w:rsidP="00C0270E">
      <w:pPr>
        <w:spacing w:line="580" w:lineRule="exact"/>
        <w:ind w:firstLineChars="200" w:firstLine="640"/>
        <w:rPr>
          <w:rFonts w:ascii="黑体" w:eastAsia="黑体"/>
          <w:color w:val="000000"/>
          <w:sz w:val="32"/>
          <w:szCs w:val="32"/>
        </w:rPr>
      </w:pPr>
    </w:p>
    <w:p w:rsidR="00990842" w:rsidRDefault="00990842" w:rsidP="00C0270E">
      <w:pPr>
        <w:spacing w:line="580" w:lineRule="exact"/>
        <w:ind w:firstLineChars="200" w:firstLine="640"/>
        <w:rPr>
          <w:rFonts w:ascii="黑体" w:eastAsia="黑体"/>
          <w:color w:val="000000"/>
          <w:sz w:val="32"/>
          <w:szCs w:val="32"/>
        </w:rPr>
      </w:pPr>
    </w:p>
    <w:p w:rsidR="00990842" w:rsidRDefault="00990842" w:rsidP="00C0270E">
      <w:pPr>
        <w:spacing w:line="580" w:lineRule="exact"/>
        <w:ind w:firstLineChars="200" w:firstLine="640"/>
        <w:rPr>
          <w:rFonts w:ascii="黑体" w:eastAsia="黑体"/>
          <w:color w:val="000000"/>
          <w:sz w:val="32"/>
          <w:szCs w:val="32"/>
        </w:rPr>
      </w:pPr>
    </w:p>
    <w:p w:rsidR="00990842" w:rsidRDefault="00990842" w:rsidP="00C0270E">
      <w:pPr>
        <w:spacing w:line="580" w:lineRule="exact"/>
        <w:ind w:firstLineChars="200" w:firstLine="640"/>
        <w:rPr>
          <w:rFonts w:ascii="黑体" w:eastAsia="黑体"/>
          <w:color w:val="000000"/>
          <w:sz w:val="32"/>
          <w:szCs w:val="32"/>
        </w:rPr>
      </w:pPr>
    </w:p>
    <w:p w:rsidR="00990842" w:rsidRDefault="00990842" w:rsidP="00C0270E">
      <w:pPr>
        <w:spacing w:line="580" w:lineRule="exact"/>
        <w:ind w:firstLineChars="200" w:firstLine="640"/>
        <w:rPr>
          <w:rFonts w:ascii="黑体" w:eastAsia="黑体"/>
          <w:color w:val="000000"/>
          <w:sz w:val="32"/>
          <w:szCs w:val="32"/>
        </w:rPr>
      </w:pPr>
    </w:p>
    <w:p w:rsidR="00990842" w:rsidRDefault="00990842" w:rsidP="00C0270E">
      <w:pPr>
        <w:spacing w:line="580" w:lineRule="exact"/>
        <w:ind w:firstLineChars="200" w:firstLine="640"/>
        <w:rPr>
          <w:rFonts w:ascii="黑体" w:eastAsia="黑体"/>
          <w:color w:val="000000"/>
          <w:sz w:val="32"/>
          <w:szCs w:val="32"/>
        </w:rPr>
      </w:pPr>
    </w:p>
    <w:p w:rsidR="00AA4648" w:rsidRPr="007770C3" w:rsidRDefault="00AA4648" w:rsidP="00C0270E">
      <w:pPr>
        <w:spacing w:line="580" w:lineRule="exact"/>
        <w:ind w:firstLineChars="200" w:firstLine="640"/>
        <w:rPr>
          <w:rFonts w:ascii="黑体" w:eastAsia="黑体"/>
          <w:color w:val="000000"/>
          <w:sz w:val="32"/>
          <w:szCs w:val="32"/>
        </w:rPr>
      </w:pPr>
      <w:r w:rsidRPr="007770C3">
        <w:rPr>
          <w:rFonts w:ascii="黑体" w:eastAsia="黑体" w:hint="eastAsia"/>
          <w:color w:val="000000"/>
          <w:sz w:val="32"/>
          <w:szCs w:val="32"/>
        </w:rPr>
        <w:t>五、一般公共预算财政拨款支出决算情况</w:t>
      </w:r>
    </w:p>
    <w:p w:rsidR="00AA4648" w:rsidRPr="00C0270E" w:rsidRDefault="00AA4648" w:rsidP="00C0270E">
      <w:pPr>
        <w:spacing w:line="580" w:lineRule="exact"/>
        <w:ind w:firstLineChars="200" w:firstLine="640"/>
        <w:rPr>
          <w:rFonts w:ascii="楷体_GB2312" w:eastAsia="楷体_GB2312"/>
          <w:color w:val="000000"/>
          <w:sz w:val="32"/>
          <w:szCs w:val="32"/>
        </w:rPr>
      </w:pPr>
      <w:r w:rsidRPr="00C0270E">
        <w:rPr>
          <w:rFonts w:ascii="楷体_GB2312" w:eastAsia="楷体_GB2312" w:hint="eastAsia"/>
          <w:color w:val="000000"/>
          <w:sz w:val="32"/>
          <w:szCs w:val="32"/>
        </w:rPr>
        <w:t>（一）一般公共预算财政拨款支出决算总体情况</w:t>
      </w:r>
    </w:p>
    <w:p w:rsidR="00AA4648" w:rsidRDefault="00F82DDF" w:rsidP="00C0270E">
      <w:pPr>
        <w:spacing w:line="580" w:lineRule="exact"/>
        <w:ind w:firstLineChars="200" w:firstLine="640"/>
        <w:rPr>
          <w:rFonts w:ascii="仿宋_GB2312" w:eastAsia="仿宋_GB2312"/>
          <w:color w:val="FF0000"/>
          <w:sz w:val="32"/>
          <w:szCs w:val="32"/>
        </w:rPr>
      </w:pPr>
      <w:r>
        <w:rPr>
          <w:rFonts w:ascii="仿宋_GB2312" w:eastAsia="仿宋_GB2312" w:hint="eastAsia"/>
          <w:color w:val="000000"/>
          <w:sz w:val="32"/>
          <w:szCs w:val="32"/>
        </w:rPr>
        <w:t>2018</w:t>
      </w:r>
      <w:r w:rsidR="00410D51">
        <w:rPr>
          <w:rFonts w:ascii="仿宋_GB2312" w:eastAsia="仿宋_GB2312" w:hint="eastAsia"/>
          <w:color w:val="000000"/>
          <w:sz w:val="32"/>
          <w:szCs w:val="32"/>
        </w:rPr>
        <w:t>年</w:t>
      </w:r>
      <w:r w:rsidR="00AA4648" w:rsidRPr="007770C3">
        <w:rPr>
          <w:rFonts w:ascii="仿宋_GB2312" w:eastAsia="仿宋_GB2312" w:hint="eastAsia"/>
          <w:color w:val="000000"/>
          <w:sz w:val="32"/>
          <w:szCs w:val="32"/>
        </w:rPr>
        <w:t>度一般公共预算财政拨款支出</w:t>
      </w:r>
      <w:r w:rsidR="00572AA2">
        <w:rPr>
          <w:rFonts w:ascii="仿宋_GB2312" w:eastAsia="仿宋_GB2312" w:hint="eastAsia"/>
          <w:color w:val="000000"/>
          <w:sz w:val="32"/>
          <w:szCs w:val="32"/>
        </w:rPr>
        <w:t>6184.46</w:t>
      </w:r>
      <w:r w:rsidR="00AA4648" w:rsidRPr="007770C3">
        <w:rPr>
          <w:rFonts w:ascii="仿宋_GB2312" w:eastAsia="仿宋_GB2312" w:hint="eastAsia"/>
          <w:color w:val="000000"/>
          <w:sz w:val="32"/>
          <w:szCs w:val="32"/>
        </w:rPr>
        <w:t>万元，占本年支出合计的</w:t>
      </w:r>
      <w:r w:rsidR="00572AA2">
        <w:rPr>
          <w:rFonts w:ascii="仿宋_GB2312" w:eastAsia="仿宋_GB2312" w:hint="eastAsia"/>
          <w:color w:val="000000"/>
          <w:sz w:val="32"/>
          <w:szCs w:val="32"/>
        </w:rPr>
        <w:t>63.</w:t>
      </w:r>
      <w:r w:rsidR="005904F1">
        <w:rPr>
          <w:rFonts w:ascii="仿宋_GB2312" w:eastAsia="仿宋_GB2312" w:hint="eastAsia"/>
          <w:color w:val="000000"/>
          <w:sz w:val="32"/>
          <w:szCs w:val="32"/>
        </w:rPr>
        <w:t>7</w:t>
      </w:r>
      <w:r w:rsidR="00AA4648" w:rsidRPr="007770C3">
        <w:rPr>
          <w:rFonts w:ascii="仿宋_GB2312" w:eastAsia="仿宋_GB2312" w:hint="eastAsia"/>
          <w:color w:val="000000"/>
          <w:sz w:val="32"/>
          <w:szCs w:val="32"/>
        </w:rPr>
        <w:t>%。与</w:t>
      </w:r>
      <w:r>
        <w:rPr>
          <w:rFonts w:ascii="仿宋_GB2312" w:eastAsia="仿宋_GB2312" w:hint="eastAsia"/>
          <w:color w:val="000000"/>
          <w:sz w:val="32"/>
          <w:szCs w:val="32"/>
        </w:rPr>
        <w:t>2017</w:t>
      </w:r>
      <w:r w:rsidR="00781137">
        <w:rPr>
          <w:rFonts w:ascii="仿宋_GB2312" w:eastAsia="仿宋_GB2312" w:hint="eastAsia"/>
          <w:color w:val="000000"/>
          <w:sz w:val="32"/>
          <w:szCs w:val="32"/>
        </w:rPr>
        <w:t>年</w:t>
      </w:r>
      <w:r w:rsidR="00AA4648" w:rsidRPr="007770C3">
        <w:rPr>
          <w:rFonts w:ascii="仿宋_GB2312" w:eastAsia="仿宋_GB2312" w:hint="eastAsia"/>
          <w:color w:val="000000"/>
          <w:sz w:val="32"/>
          <w:szCs w:val="32"/>
        </w:rPr>
        <w:t>相比，一般公共预算财政拨款增加</w:t>
      </w:r>
      <w:r w:rsidR="00572AA2">
        <w:rPr>
          <w:rFonts w:ascii="仿宋_GB2312" w:eastAsia="仿宋_GB2312" w:hint="eastAsia"/>
          <w:color w:val="000000"/>
          <w:sz w:val="32"/>
          <w:szCs w:val="32"/>
        </w:rPr>
        <w:t>1336.05</w:t>
      </w:r>
      <w:r w:rsidR="00AA4648" w:rsidRPr="007770C3">
        <w:rPr>
          <w:rFonts w:ascii="仿宋_GB2312" w:eastAsia="仿宋_GB2312" w:hint="eastAsia"/>
          <w:color w:val="000000"/>
          <w:sz w:val="32"/>
          <w:szCs w:val="32"/>
        </w:rPr>
        <w:t>万元，</w:t>
      </w:r>
      <w:r w:rsidR="00AA4648">
        <w:rPr>
          <w:rFonts w:ascii="仿宋_GB2312" w:eastAsia="仿宋_GB2312" w:hint="eastAsia"/>
          <w:color w:val="000000"/>
          <w:sz w:val="32"/>
          <w:szCs w:val="32"/>
        </w:rPr>
        <w:t>增长</w:t>
      </w:r>
      <w:r w:rsidR="00572AA2">
        <w:rPr>
          <w:rFonts w:ascii="仿宋_GB2312" w:eastAsia="仿宋_GB2312" w:hint="eastAsia"/>
          <w:color w:val="000000"/>
          <w:sz w:val="32"/>
          <w:szCs w:val="32"/>
        </w:rPr>
        <w:t>27.6</w:t>
      </w:r>
      <w:r w:rsidR="00AA4648" w:rsidRPr="007770C3">
        <w:rPr>
          <w:rFonts w:ascii="仿宋_GB2312" w:eastAsia="仿宋_GB2312" w:hint="eastAsia"/>
          <w:color w:val="000000"/>
          <w:sz w:val="32"/>
          <w:szCs w:val="32"/>
        </w:rPr>
        <w:t>%。</w:t>
      </w:r>
    </w:p>
    <w:p w:rsidR="00990842" w:rsidRDefault="00BF79E4" w:rsidP="00C0270E">
      <w:pPr>
        <w:spacing w:line="580" w:lineRule="exact"/>
        <w:ind w:firstLineChars="200" w:firstLine="640"/>
        <w:rPr>
          <w:rFonts w:ascii="仿宋_GB2312" w:eastAsia="仿宋_GB2312"/>
          <w:color w:val="FF0000"/>
          <w:sz w:val="32"/>
          <w:szCs w:val="32"/>
        </w:rPr>
      </w:pPr>
      <w:r>
        <w:rPr>
          <w:rFonts w:ascii="仿宋_GB2312" w:eastAsia="仿宋_GB2312" w:hint="eastAsia"/>
          <w:noProof/>
          <w:color w:val="FF0000"/>
          <w:sz w:val="32"/>
          <w:szCs w:val="32"/>
        </w:rPr>
        <w:drawing>
          <wp:anchor distT="0" distB="0" distL="114300" distR="114300" simplePos="0" relativeHeight="251661312" behindDoc="0" locked="0" layoutInCell="1" allowOverlap="1">
            <wp:simplePos x="0" y="0"/>
            <wp:positionH relativeFrom="column">
              <wp:posOffset>266700</wp:posOffset>
            </wp:positionH>
            <wp:positionV relativeFrom="paragraph">
              <wp:posOffset>48895</wp:posOffset>
            </wp:positionV>
            <wp:extent cx="5236210" cy="2352675"/>
            <wp:effectExtent l="19050" t="0" r="21590" b="0"/>
            <wp:wrapNone/>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990842" w:rsidRDefault="00990842" w:rsidP="00C0270E">
      <w:pPr>
        <w:spacing w:line="580" w:lineRule="exact"/>
        <w:ind w:firstLineChars="200" w:firstLine="640"/>
        <w:rPr>
          <w:rFonts w:ascii="仿宋_GB2312" w:eastAsia="仿宋_GB2312"/>
          <w:color w:val="FF0000"/>
          <w:sz w:val="32"/>
          <w:szCs w:val="32"/>
        </w:rPr>
      </w:pPr>
    </w:p>
    <w:p w:rsidR="00990842" w:rsidRDefault="00990842" w:rsidP="00C0270E">
      <w:pPr>
        <w:spacing w:line="580" w:lineRule="exact"/>
        <w:ind w:firstLineChars="200" w:firstLine="640"/>
        <w:rPr>
          <w:rFonts w:ascii="仿宋_GB2312" w:eastAsia="仿宋_GB2312"/>
          <w:color w:val="FF0000"/>
          <w:sz w:val="32"/>
          <w:szCs w:val="32"/>
        </w:rPr>
      </w:pPr>
    </w:p>
    <w:p w:rsidR="00990842" w:rsidRDefault="00990842" w:rsidP="00C0270E">
      <w:pPr>
        <w:spacing w:line="580" w:lineRule="exact"/>
        <w:ind w:firstLineChars="200" w:firstLine="640"/>
        <w:rPr>
          <w:rFonts w:ascii="仿宋_GB2312" w:eastAsia="仿宋_GB2312"/>
          <w:color w:val="FF0000"/>
          <w:sz w:val="32"/>
          <w:szCs w:val="32"/>
        </w:rPr>
      </w:pPr>
    </w:p>
    <w:p w:rsidR="00990842" w:rsidRDefault="00990842" w:rsidP="00C0270E">
      <w:pPr>
        <w:spacing w:line="580" w:lineRule="exact"/>
        <w:ind w:firstLineChars="200" w:firstLine="640"/>
        <w:rPr>
          <w:rFonts w:ascii="仿宋_GB2312" w:eastAsia="仿宋_GB2312"/>
          <w:color w:val="FF0000"/>
          <w:sz w:val="32"/>
          <w:szCs w:val="32"/>
        </w:rPr>
      </w:pPr>
    </w:p>
    <w:p w:rsidR="00990842" w:rsidRPr="00572AA2" w:rsidRDefault="00990842" w:rsidP="00C0270E">
      <w:pPr>
        <w:spacing w:line="580" w:lineRule="exact"/>
        <w:ind w:firstLineChars="200" w:firstLine="640"/>
        <w:rPr>
          <w:rFonts w:ascii="仿宋_GB2312" w:eastAsia="仿宋_GB2312"/>
          <w:color w:val="FF0000"/>
          <w:sz w:val="32"/>
          <w:szCs w:val="32"/>
        </w:rPr>
      </w:pPr>
    </w:p>
    <w:p w:rsidR="00990842" w:rsidRDefault="00990842" w:rsidP="00C0270E">
      <w:pPr>
        <w:spacing w:line="580" w:lineRule="exact"/>
        <w:ind w:firstLineChars="200" w:firstLine="640"/>
        <w:rPr>
          <w:rFonts w:ascii="楷体_GB2312" w:eastAsia="楷体_GB2312"/>
          <w:color w:val="000000"/>
          <w:sz w:val="32"/>
          <w:szCs w:val="32"/>
        </w:rPr>
      </w:pPr>
    </w:p>
    <w:p w:rsidR="00AA4648" w:rsidRPr="00C0270E" w:rsidRDefault="00AA4648" w:rsidP="00C0270E">
      <w:pPr>
        <w:spacing w:line="580" w:lineRule="exact"/>
        <w:ind w:firstLineChars="200" w:firstLine="640"/>
        <w:rPr>
          <w:rFonts w:ascii="楷体_GB2312" w:eastAsia="楷体_GB2312"/>
          <w:color w:val="000000"/>
          <w:sz w:val="32"/>
          <w:szCs w:val="32"/>
        </w:rPr>
      </w:pPr>
      <w:r w:rsidRPr="00C0270E">
        <w:rPr>
          <w:rFonts w:ascii="楷体_GB2312" w:eastAsia="楷体_GB2312" w:hint="eastAsia"/>
          <w:color w:val="000000"/>
          <w:sz w:val="32"/>
          <w:szCs w:val="32"/>
        </w:rPr>
        <w:lastRenderedPageBreak/>
        <w:t>（二）一般公共预算财政拨款支出决算结构情况</w:t>
      </w:r>
    </w:p>
    <w:p w:rsidR="00643AC9" w:rsidRDefault="00F82DDF" w:rsidP="00C0270E">
      <w:pPr>
        <w:spacing w:line="580" w:lineRule="exact"/>
        <w:ind w:firstLineChars="200" w:firstLine="640"/>
        <w:rPr>
          <w:rFonts w:ascii="仿宋_GB2312" w:eastAsia="仿宋_GB2312"/>
          <w:color w:val="FF0000"/>
          <w:sz w:val="32"/>
          <w:szCs w:val="32"/>
        </w:rPr>
      </w:pPr>
      <w:r>
        <w:rPr>
          <w:rFonts w:ascii="仿宋_GB2312" w:eastAsia="仿宋_GB2312" w:hint="eastAsia"/>
          <w:color w:val="000000"/>
          <w:sz w:val="32"/>
          <w:szCs w:val="32"/>
        </w:rPr>
        <w:t>2018</w:t>
      </w:r>
      <w:r w:rsidR="00410D51">
        <w:rPr>
          <w:rFonts w:ascii="仿宋_GB2312" w:eastAsia="仿宋_GB2312" w:hint="eastAsia"/>
          <w:color w:val="000000"/>
          <w:sz w:val="32"/>
          <w:szCs w:val="32"/>
        </w:rPr>
        <w:t>年</w:t>
      </w:r>
      <w:r w:rsidR="00AA4648" w:rsidRPr="007770C3">
        <w:rPr>
          <w:rFonts w:ascii="仿宋_GB2312" w:eastAsia="仿宋_GB2312" w:hint="eastAsia"/>
          <w:color w:val="000000"/>
          <w:sz w:val="32"/>
          <w:szCs w:val="32"/>
        </w:rPr>
        <w:t>一般公共预算财政拨款支出</w:t>
      </w:r>
      <w:r w:rsidR="00572AA2">
        <w:rPr>
          <w:rFonts w:ascii="仿宋_GB2312" w:eastAsia="仿宋_GB2312" w:hint="eastAsia"/>
          <w:color w:val="000000"/>
          <w:sz w:val="32"/>
          <w:szCs w:val="32"/>
        </w:rPr>
        <w:t>6184.46</w:t>
      </w:r>
      <w:r w:rsidR="00AA4648" w:rsidRPr="007770C3">
        <w:rPr>
          <w:rFonts w:ascii="仿宋_GB2312" w:eastAsia="仿宋_GB2312" w:hint="eastAsia"/>
          <w:color w:val="000000"/>
          <w:sz w:val="32"/>
          <w:szCs w:val="32"/>
        </w:rPr>
        <w:t>万元，主要用于以下方面:一般公共服务支出</w:t>
      </w:r>
      <w:r w:rsidR="00572AA2">
        <w:rPr>
          <w:rFonts w:ascii="仿宋_GB2312" w:eastAsia="仿宋_GB2312" w:hint="eastAsia"/>
          <w:color w:val="000000"/>
          <w:sz w:val="32"/>
          <w:szCs w:val="32"/>
        </w:rPr>
        <w:t>726.3</w:t>
      </w:r>
      <w:r w:rsidR="00AA4648" w:rsidRPr="007770C3">
        <w:rPr>
          <w:rFonts w:ascii="仿宋_GB2312" w:eastAsia="仿宋_GB2312" w:hint="eastAsia"/>
          <w:color w:val="000000"/>
          <w:sz w:val="32"/>
          <w:szCs w:val="32"/>
        </w:rPr>
        <w:t>万元，占</w:t>
      </w:r>
      <w:r w:rsidR="00572AA2">
        <w:rPr>
          <w:rFonts w:ascii="仿宋_GB2312" w:eastAsia="仿宋_GB2312" w:hint="eastAsia"/>
          <w:color w:val="000000"/>
          <w:sz w:val="32"/>
          <w:szCs w:val="32"/>
        </w:rPr>
        <w:t>11.74</w:t>
      </w:r>
      <w:r w:rsidR="00AA4648" w:rsidRPr="007770C3">
        <w:rPr>
          <w:rFonts w:ascii="仿宋_GB2312" w:eastAsia="仿宋_GB2312" w:hint="eastAsia"/>
          <w:color w:val="000000"/>
          <w:sz w:val="32"/>
          <w:szCs w:val="32"/>
        </w:rPr>
        <w:t>%；社会保障和就业支出</w:t>
      </w:r>
      <w:r w:rsidR="00572AA2">
        <w:rPr>
          <w:rFonts w:ascii="仿宋_GB2312" w:eastAsia="仿宋_GB2312" w:hint="eastAsia"/>
          <w:color w:val="000000"/>
          <w:sz w:val="32"/>
          <w:szCs w:val="32"/>
        </w:rPr>
        <w:t>2801.82</w:t>
      </w:r>
      <w:r w:rsidR="00AA4648" w:rsidRPr="007770C3">
        <w:rPr>
          <w:rFonts w:ascii="仿宋_GB2312" w:eastAsia="仿宋_GB2312" w:hint="eastAsia"/>
          <w:color w:val="000000"/>
          <w:sz w:val="32"/>
          <w:szCs w:val="32"/>
        </w:rPr>
        <w:t>万元，占</w:t>
      </w:r>
      <w:r w:rsidR="00572AA2">
        <w:rPr>
          <w:rFonts w:ascii="仿宋_GB2312" w:eastAsia="仿宋_GB2312" w:hint="eastAsia"/>
          <w:color w:val="000000"/>
          <w:sz w:val="32"/>
          <w:szCs w:val="32"/>
        </w:rPr>
        <w:t>45.3</w:t>
      </w:r>
      <w:r w:rsidR="000009B1">
        <w:rPr>
          <w:rFonts w:ascii="仿宋_GB2312" w:eastAsia="仿宋_GB2312" w:hint="eastAsia"/>
          <w:color w:val="000000"/>
          <w:sz w:val="32"/>
          <w:szCs w:val="32"/>
        </w:rPr>
        <w:t>1</w:t>
      </w:r>
      <w:r w:rsidR="00AA4648" w:rsidRPr="007770C3">
        <w:rPr>
          <w:rFonts w:ascii="仿宋_GB2312" w:eastAsia="仿宋_GB2312" w:hint="eastAsia"/>
          <w:color w:val="000000"/>
          <w:sz w:val="32"/>
          <w:szCs w:val="32"/>
        </w:rPr>
        <w:t>%；医疗卫生支出</w:t>
      </w:r>
      <w:r w:rsidR="00572AA2">
        <w:rPr>
          <w:rFonts w:ascii="仿宋_GB2312" w:eastAsia="仿宋_GB2312" w:hint="eastAsia"/>
          <w:color w:val="000000"/>
          <w:sz w:val="32"/>
          <w:szCs w:val="32"/>
        </w:rPr>
        <w:t>1960.42</w:t>
      </w:r>
      <w:r w:rsidR="00AA4648" w:rsidRPr="007770C3">
        <w:rPr>
          <w:rFonts w:ascii="仿宋_GB2312" w:eastAsia="仿宋_GB2312" w:hint="eastAsia"/>
          <w:color w:val="000000"/>
          <w:sz w:val="32"/>
          <w:szCs w:val="32"/>
        </w:rPr>
        <w:t>万元，占</w:t>
      </w:r>
      <w:r w:rsidR="00572AA2">
        <w:rPr>
          <w:rFonts w:ascii="仿宋_GB2312" w:eastAsia="仿宋_GB2312" w:hint="eastAsia"/>
          <w:color w:val="000000"/>
          <w:sz w:val="32"/>
          <w:szCs w:val="32"/>
        </w:rPr>
        <w:t>31.7</w:t>
      </w:r>
      <w:r w:rsidR="00AA4648" w:rsidRPr="007770C3">
        <w:rPr>
          <w:rFonts w:ascii="仿宋_GB2312" w:eastAsia="仿宋_GB2312" w:hint="eastAsia"/>
          <w:color w:val="000000"/>
          <w:sz w:val="32"/>
          <w:szCs w:val="32"/>
        </w:rPr>
        <w:t>%；</w:t>
      </w:r>
      <w:r w:rsidR="00572AA2">
        <w:rPr>
          <w:rFonts w:ascii="仿宋_GB2312" w:eastAsia="仿宋_GB2312" w:hint="eastAsia"/>
          <w:color w:val="000000"/>
          <w:sz w:val="32"/>
          <w:szCs w:val="32"/>
        </w:rPr>
        <w:t>农林水支出594.73万元,占9.62%;</w:t>
      </w:r>
      <w:r w:rsidR="00AA4648" w:rsidRPr="007770C3">
        <w:rPr>
          <w:rFonts w:ascii="仿宋_GB2312" w:eastAsia="仿宋_GB2312" w:hint="eastAsia"/>
          <w:color w:val="000000"/>
          <w:sz w:val="32"/>
          <w:szCs w:val="32"/>
        </w:rPr>
        <w:t>住房保障支出</w:t>
      </w:r>
      <w:r w:rsidR="00572AA2">
        <w:rPr>
          <w:rFonts w:ascii="仿宋_GB2312" w:eastAsia="仿宋_GB2312" w:hint="eastAsia"/>
          <w:color w:val="000000"/>
          <w:sz w:val="32"/>
          <w:szCs w:val="32"/>
        </w:rPr>
        <w:t>99.19</w:t>
      </w:r>
      <w:r w:rsidR="00AA4648" w:rsidRPr="007770C3">
        <w:rPr>
          <w:rFonts w:ascii="仿宋_GB2312" w:eastAsia="仿宋_GB2312" w:hint="eastAsia"/>
          <w:color w:val="000000"/>
          <w:sz w:val="32"/>
          <w:szCs w:val="32"/>
        </w:rPr>
        <w:t>万元，占</w:t>
      </w:r>
      <w:r w:rsidR="00572AA2">
        <w:rPr>
          <w:rFonts w:ascii="仿宋_GB2312" w:eastAsia="仿宋_GB2312" w:hint="eastAsia"/>
          <w:color w:val="000000"/>
          <w:sz w:val="32"/>
          <w:szCs w:val="32"/>
        </w:rPr>
        <w:t>1.6</w:t>
      </w:r>
      <w:r w:rsidR="00AA4648" w:rsidRPr="007770C3">
        <w:rPr>
          <w:rFonts w:ascii="仿宋_GB2312" w:eastAsia="仿宋_GB2312" w:hint="eastAsia"/>
          <w:color w:val="000000"/>
          <w:sz w:val="32"/>
          <w:szCs w:val="32"/>
        </w:rPr>
        <w:t>%；</w:t>
      </w:r>
      <w:r w:rsidR="00572AA2">
        <w:rPr>
          <w:rFonts w:ascii="仿宋_GB2312" w:eastAsia="仿宋_GB2312" w:hint="eastAsia"/>
          <w:color w:val="000000"/>
          <w:sz w:val="32"/>
          <w:szCs w:val="32"/>
        </w:rPr>
        <w:t>其他支出2万元,占0.03%</w:t>
      </w:r>
      <w:r w:rsidR="00AA4648" w:rsidRPr="007770C3">
        <w:rPr>
          <w:rFonts w:ascii="仿宋_GB2312" w:eastAsia="仿宋_GB2312" w:hint="eastAsia"/>
          <w:color w:val="000000"/>
          <w:sz w:val="32"/>
          <w:szCs w:val="32"/>
        </w:rPr>
        <w:t>。</w:t>
      </w:r>
    </w:p>
    <w:p w:rsidR="00643AC9" w:rsidRDefault="00643AC9" w:rsidP="00C0270E">
      <w:pPr>
        <w:spacing w:line="580" w:lineRule="exact"/>
        <w:ind w:firstLineChars="200" w:firstLine="640"/>
        <w:rPr>
          <w:rFonts w:ascii="仿宋_GB2312" w:eastAsia="仿宋_GB2312"/>
          <w:color w:val="FF0000"/>
          <w:sz w:val="32"/>
          <w:szCs w:val="32"/>
        </w:rPr>
      </w:pPr>
      <w:r>
        <w:rPr>
          <w:rFonts w:ascii="仿宋_GB2312" w:eastAsia="仿宋_GB2312" w:hint="eastAsia"/>
          <w:noProof/>
          <w:color w:val="FF0000"/>
          <w:sz w:val="32"/>
          <w:szCs w:val="32"/>
        </w:rPr>
        <w:drawing>
          <wp:anchor distT="0" distB="0" distL="114300" distR="114300" simplePos="0" relativeHeight="251662336" behindDoc="1" locked="0" layoutInCell="1" allowOverlap="1">
            <wp:simplePos x="0" y="0"/>
            <wp:positionH relativeFrom="column">
              <wp:posOffset>1270</wp:posOffset>
            </wp:positionH>
            <wp:positionV relativeFrom="paragraph">
              <wp:posOffset>67944</wp:posOffset>
            </wp:positionV>
            <wp:extent cx="5486400" cy="3566795"/>
            <wp:effectExtent l="19050" t="0" r="19050" b="0"/>
            <wp:wrapNone/>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643AC9" w:rsidRDefault="00643AC9" w:rsidP="00C0270E">
      <w:pPr>
        <w:spacing w:line="580" w:lineRule="exact"/>
        <w:ind w:firstLineChars="200" w:firstLine="640"/>
        <w:rPr>
          <w:rFonts w:ascii="仿宋_GB2312" w:eastAsia="仿宋_GB2312"/>
          <w:color w:val="FF0000"/>
          <w:sz w:val="32"/>
          <w:szCs w:val="32"/>
        </w:rPr>
      </w:pPr>
    </w:p>
    <w:p w:rsidR="00643AC9" w:rsidRDefault="00643AC9" w:rsidP="00C0270E">
      <w:pPr>
        <w:spacing w:line="580" w:lineRule="exact"/>
        <w:ind w:firstLineChars="200" w:firstLine="640"/>
        <w:rPr>
          <w:rFonts w:ascii="仿宋_GB2312" w:eastAsia="仿宋_GB2312"/>
          <w:color w:val="FF0000"/>
          <w:sz w:val="32"/>
          <w:szCs w:val="32"/>
        </w:rPr>
      </w:pPr>
    </w:p>
    <w:p w:rsidR="00643AC9" w:rsidRDefault="00643AC9" w:rsidP="00C0270E">
      <w:pPr>
        <w:spacing w:line="580" w:lineRule="exact"/>
        <w:ind w:firstLineChars="200" w:firstLine="640"/>
        <w:rPr>
          <w:rFonts w:ascii="仿宋_GB2312" w:eastAsia="仿宋_GB2312"/>
          <w:color w:val="FF0000"/>
          <w:sz w:val="32"/>
          <w:szCs w:val="32"/>
        </w:rPr>
      </w:pPr>
    </w:p>
    <w:p w:rsidR="00643AC9" w:rsidRDefault="00643AC9" w:rsidP="00C0270E">
      <w:pPr>
        <w:spacing w:line="580" w:lineRule="exact"/>
        <w:ind w:firstLineChars="200" w:firstLine="640"/>
        <w:rPr>
          <w:rFonts w:ascii="仿宋_GB2312" w:eastAsia="仿宋_GB2312"/>
          <w:color w:val="FF0000"/>
          <w:sz w:val="32"/>
          <w:szCs w:val="32"/>
        </w:rPr>
      </w:pPr>
    </w:p>
    <w:p w:rsidR="00643AC9" w:rsidRDefault="00643AC9" w:rsidP="00C0270E">
      <w:pPr>
        <w:spacing w:line="580" w:lineRule="exact"/>
        <w:ind w:firstLineChars="200" w:firstLine="640"/>
        <w:rPr>
          <w:rFonts w:ascii="仿宋_GB2312" w:eastAsia="仿宋_GB2312"/>
          <w:color w:val="FF0000"/>
          <w:sz w:val="32"/>
          <w:szCs w:val="32"/>
        </w:rPr>
      </w:pPr>
    </w:p>
    <w:p w:rsidR="00643AC9" w:rsidRDefault="00643AC9" w:rsidP="00C0270E">
      <w:pPr>
        <w:spacing w:line="580" w:lineRule="exact"/>
        <w:ind w:firstLineChars="200" w:firstLine="640"/>
        <w:rPr>
          <w:rFonts w:ascii="仿宋_GB2312" w:eastAsia="仿宋_GB2312"/>
          <w:color w:val="FF0000"/>
          <w:sz w:val="32"/>
          <w:szCs w:val="32"/>
        </w:rPr>
      </w:pPr>
    </w:p>
    <w:p w:rsidR="00643AC9" w:rsidRDefault="00643AC9" w:rsidP="00C0270E">
      <w:pPr>
        <w:spacing w:line="580" w:lineRule="exact"/>
        <w:ind w:firstLineChars="200" w:firstLine="640"/>
        <w:rPr>
          <w:rFonts w:ascii="仿宋_GB2312" w:eastAsia="仿宋_GB2312"/>
          <w:color w:val="FF0000"/>
          <w:sz w:val="32"/>
          <w:szCs w:val="32"/>
        </w:rPr>
      </w:pPr>
    </w:p>
    <w:p w:rsidR="00643AC9" w:rsidRDefault="00643AC9" w:rsidP="00C0270E">
      <w:pPr>
        <w:spacing w:line="580" w:lineRule="exact"/>
        <w:ind w:firstLineChars="200" w:firstLine="640"/>
        <w:rPr>
          <w:rFonts w:ascii="仿宋_GB2312" w:eastAsia="仿宋_GB2312"/>
          <w:color w:val="FF0000"/>
          <w:sz w:val="32"/>
          <w:szCs w:val="32"/>
        </w:rPr>
      </w:pPr>
    </w:p>
    <w:p w:rsidR="00643AC9" w:rsidRDefault="00643AC9" w:rsidP="00C0270E">
      <w:pPr>
        <w:spacing w:line="580" w:lineRule="exact"/>
        <w:ind w:firstLineChars="200" w:firstLine="640"/>
        <w:rPr>
          <w:rFonts w:ascii="楷体_GB2312" w:eastAsia="楷体_GB2312"/>
          <w:color w:val="000000"/>
          <w:sz w:val="32"/>
          <w:szCs w:val="32"/>
        </w:rPr>
      </w:pPr>
    </w:p>
    <w:p w:rsidR="00AA4648" w:rsidRPr="00C0270E" w:rsidRDefault="00AA4648" w:rsidP="00C0270E">
      <w:pPr>
        <w:spacing w:line="580" w:lineRule="exact"/>
        <w:ind w:firstLineChars="200" w:firstLine="640"/>
        <w:rPr>
          <w:rFonts w:ascii="楷体_GB2312" w:eastAsia="楷体_GB2312"/>
          <w:color w:val="000000"/>
          <w:sz w:val="32"/>
          <w:szCs w:val="32"/>
        </w:rPr>
      </w:pPr>
      <w:r w:rsidRPr="00C0270E">
        <w:rPr>
          <w:rFonts w:ascii="楷体_GB2312" w:eastAsia="楷体_GB2312" w:hint="eastAsia"/>
          <w:color w:val="000000"/>
          <w:sz w:val="32"/>
          <w:szCs w:val="32"/>
        </w:rPr>
        <w:t>（三）一般公共预算财政拨款支出决算具体情况</w:t>
      </w:r>
    </w:p>
    <w:p w:rsidR="00AA4648" w:rsidRPr="00C0270E" w:rsidRDefault="00AA4648" w:rsidP="00C0270E">
      <w:pPr>
        <w:spacing w:line="580" w:lineRule="exact"/>
        <w:ind w:firstLineChars="200" w:firstLine="640"/>
        <w:rPr>
          <w:rFonts w:ascii="仿宋_GB2312" w:eastAsia="仿宋_GB2312"/>
          <w:color w:val="000000"/>
          <w:sz w:val="32"/>
          <w:szCs w:val="32"/>
        </w:rPr>
      </w:pPr>
      <w:r w:rsidRPr="00C0270E">
        <w:rPr>
          <w:rStyle w:val="a8"/>
          <w:rFonts w:ascii="仿宋_GB2312" w:eastAsia="仿宋_GB2312" w:hint="eastAsia"/>
          <w:b w:val="0"/>
          <w:color w:val="000000"/>
          <w:sz w:val="32"/>
          <w:szCs w:val="32"/>
        </w:rPr>
        <w:t>1</w:t>
      </w:r>
      <w:r w:rsidR="00C0270E">
        <w:rPr>
          <w:rStyle w:val="a8"/>
          <w:rFonts w:ascii="仿宋_GB2312" w:eastAsia="仿宋_GB2312" w:hint="eastAsia"/>
          <w:b w:val="0"/>
          <w:color w:val="000000"/>
          <w:sz w:val="32"/>
          <w:szCs w:val="32"/>
        </w:rPr>
        <w:t>．</w:t>
      </w:r>
      <w:r w:rsidRPr="00C0270E">
        <w:rPr>
          <w:rStyle w:val="a8"/>
          <w:rFonts w:ascii="仿宋_GB2312" w:eastAsia="仿宋_GB2312" w:hint="eastAsia"/>
          <w:b w:val="0"/>
          <w:color w:val="000000"/>
          <w:sz w:val="32"/>
          <w:szCs w:val="32"/>
        </w:rPr>
        <w:t>一般公共服务（类）</w:t>
      </w:r>
      <w:r w:rsidR="00C979AE">
        <w:rPr>
          <w:rStyle w:val="a8"/>
          <w:rFonts w:ascii="仿宋_GB2312" w:eastAsia="仿宋_GB2312" w:hint="eastAsia"/>
          <w:b w:val="0"/>
          <w:color w:val="000000"/>
          <w:sz w:val="32"/>
          <w:szCs w:val="32"/>
        </w:rPr>
        <w:t>人力资源事务</w:t>
      </w:r>
      <w:r w:rsidRPr="00C0270E">
        <w:rPr>
          <w:rStyle w:val="a8"/>
          <w:rFonts w:ascii="仿宋_GB2312" w:eastAsia="仿宋_GB2312" w:hint="eastAsia"/>
          <w:b w:val="0"/>
          <w:color w:val="000000"/>
          <w:sz w:val="32"/>
          <w:szCs w:val="32"/>
        </w:rPr>
        <w:t>（款）</w:t>
      </w:r>
      <w:r w:rsidR="00C979AE">
        <w:rPr>
          <w:rStyle w:val="a8"/>
          <w:rFonts w:ascii="仿宋_GB2312" w:eastAsia="仿宋_GB2312" w:hint="eastAsia"/>
          <w:b w:val="0"/>
          <w:color w:val="000000"/>
          <w:sz w:val="32"/>
          <w:szCs w:val="32"/>
        </w:rPr>
        <w:t>军队转业干部安置</w:t>
      </w:r>
      <w:r w:rsidRPr="00C0270E">
        <w:rPr>
          <w:rStyle w:val="a8"/>
          <w:rFonts w:ascii="仿宋_GB2312" w:eastAsia="仿宋_GB2312" w:hint="eastAsia"/>
          <w:b w:val="0"/>
          <w:color w:val="000000"/>
          <w:sz w:val="32"/>
          <w:szCs w:val="32"/>
        </w:rPr>
        <w:t>（项）:</w:t>
      </w:r>
      <w:r w:rsidR="00F82DDF" w:rsidRPr="00C0270E">
        <w:rPr>
          <w:rFonts w:ascii="仿宋_GB2312" w:eastAsia="仿宋_GB2312" w:hint="eastAsia"/>
          <w:color w:val="000000"/>
          <w:sz w:val="32"/>
          <w:szCs w:val="32"/>
        </w:rPr>
        <w:t>2018</w:t>
      </w:r>
      <w:r w:rsidR="00410D51" w:rsidRPr="00C0270E">
        <w:rPr>
          <w:rFonts w:ascii="仿宋_GB2312" w:eastAsia="仿宋_GB2312" w:hint="eastAsia"/>
          <w:color w:val="000000"/>
          <w:sz w:val="32"/>
          <w:szCs w:val="32"/>
        </w:rPr>
        <w:t>年</w:t>
      </w:r>
      <w:r w:rsidRPr="00C0270E">
        <w:rPr>
          <w:rFonts w:ascii="仿宋_GB2312" w:eastAsia="仿宋_GB2312" w:hint="eastAsia"/>
          <w:color w:val="000000"/>
          <w:sz w:val="32"/>
          <w:szCs w:val="32"/>
        </w:rPr>
        <w:t>决算数为</w:t>
      </w:r>
      <w:r w:rsidR="00C979AE">
        <w:rPr>
          <w:rFonts w:ascii="仿宋_GB2312" w:eastAsia="仿宋_GB2312" w:hint="eastAsia"/>
          <w:color w:val="000000"/>
          <w:sz w:val="32"/>
          <w:szCs w:val="32"/>
        </w:rPr>
        <w:t>726.3</w:t>
      </w:r>
      <w:r w:rsidRPr="00C0270E">
        <w:rPr>
          <w:rFonts w:ascii="仿宋_GB2312" w:eastAsia="仿宋_GB2312" w:hint="eastAsia"/>
          <w:color w:val="000000"/>
          <w:sz w:val="32"/>
          <w:szCs w:val="32"/>
        </w:rPr>
        <w:t>万元，完成预算</w:t>
      </w:r>
      <w:r w:rsidR="00C979AE">
        <w:rPr>
          <w:rFonts w:ascii="仿宋_GB2312" w:eastAsia="仿宋_GB2312" w:hint="eastAsia"/>
          <w:color w:val="000000"/>
          <w:sz w:val="32"/>
          <w:szCs w:val="32"/>
        </w:rPr>
        <w:t>100</w:t>
      </w:r>
      <w:r w:rsidRPr="00C0270E">
        <w:rPr>
          <w:rFonts w:ascii="仿宋_GB2312" w:eastAsia="仿宋_GB2312" w:hint="eastAsia"/>
          <w:color w:val="000000"/>
          <w:sz w:val="32"/>
          <w:szCs w:val="32"/>
        </w:rPr>
        <w:t>%。</w:t>
      </w:r>
    </w:p>
    <w:p w:rsidR="00C979AE" w:rsidRDefault="00C979AE" w:rsidP="00C979AE">
      <w:pPr>
        <w:spacing w:line="580" w:lineRule="exact"/>
        <w:ind w:firstLineChars="200" w:firstLine="640"/>
        <w:rPr>
          <w:rFonts w:ascii="仿宋_GB2312" w:eastAsia="仿宋_GB2312"/>
          <w:color w:val="000000"/>
          <w:sz w:val="32"/>
          <w:szCs w:val="32"/>
        </w:rPr>
      </w:pPr>
      <w:r>
        <w:rPr>
          <w:rStyle w:val="a8"/>
          <w:rFonts w:ascii="仿宋_GB2312" w:eastAsia="仿宋_GB2312" w:hint="eastAsia"/>
          <w:b w:val="0"/>
          <w:color w:val="000000"/>
          <w:sz w:val="32"/>
          <w:szCs w:val="32"/>
        </w:rPr>
        <w:t>2</w:t>
      </w:r>
      <w:r w:rsidR="00C0270E">
        <w:rPr>
          <w:rStyle w:val="a8"/>
          <w:rFonts w:ascii="仿宋_GB2312" w:eastAsia="仿宋_GB2312" w:hint="eastAsia"/>
          <w:b w:val="0"/>
          <w:color w:val="000000"/>
          <w:sz w:val="32"/>
          <w:szCs w:val="32"/>
        </w:rPr>
        <w:t>．</w:t>
      </w:r>
      <w:r w:rsidR="00AA4648" w:rsidRPr="00C0270E">
        <w:rPr>
          <w:rStyle w:val="a8"/>
          <w:rFonts w:ascii="仿宋_GB2312" w:eastAsia="仿宋_GB2312" w:hint="eastAsia"/>
          <w:b w:val="0"/>
          <w:color w:val="000000"/>
          <w:sz w:val="32"/>
          <w:szCs w:val="32"/>
        </w:rPr>
        <w:t>社会保障和就业</w:t>
      </w:r>
      <w:r w:rsidR="009D11AE">
        <w:rPr>
          <w:rStyle w:val="a8"/>
          <w:rFonts w:ascii="仿宋_GB2312" w:eastAsia="仿宋_GB2312" w:hint="eastAsia"/>
          <w:b w:val="0"/>
          <w:color w:val="000000"/>
          <w:sz w:val="32"/>
          <w:szCs w:val="32"/>
        </w:rPr>
        <w:t>支出</w:t>
      </w:r>
      <w:r w:rsidR="00AA4648" w:rsidRPr="00C0270E">
        <w:rPr>
          <w:rStyle w:val="a8"/>
          <w:rFonts w:ascii="仿宋_GB2312" w:eastAsia="仿宋_GB2312" w:hint="eastAsia"/>
          <w:b w:val="0"/>
          <w:color w:val="000000"/>
          <w:sz w:val="32"/>
          <w:szCs w:val="32"/>
        </w:rPr>
        <w:t>（类）</w:t>
      </w:r>
      <w:r w:rsidRPr="00C979AE">
        <w:rPr>
          <w:rStyle w:val="a8"/>
          <w:rFonts w:ascii="仿宋_GB2312" w:eastAsia="仿宋_GB2312" w:hint="eastAsia"/>
          <w:color w:val="000000"/>
          <w:sz w:val="32"/>
          <w:szCs w:val="32"/>
        </w:rPr>
        <w:t>人力资源和社会保障管理事务</w:t>
      </w:r>
      <w:r w:rsidR="00AA4648" w:rsidRPr="00C0270E">
        <w:rPr>
          <w:rStyle w:val="a8"/>
          <w:rFonts w:ascii="仿宋_GB2312" w:eastAsia="仿宋_GB2312" w:hint="eastAsia"/>
          <w:b w:val="0"/>
          <w:color w:val="000000"/>
          <w:sz w:val="32"/>
          <w:szCs w:val="32"/>
        </w:rPr>
        <w:t>（款）</w:t>
      </w:r>
      <w:r>
        <w:rPr>
          <w:rStyle w:val="a8"/>
          <w:rFonts w:ascii="仿宋_GB2312" w:eastAsia="仿宋_GB2312" w:hint="eastAsia"/>
          <w:b w:val="0"/>
          <w:color w:val="000000"/>
          <w:sz w:val="32"/>
          <w:szCs w:val="32"/>
        </w:rPr>
        <w:t>行政运行</w:t>
      </w:r>
      <w:r w:rsidR="00AA4648" w:rsidRPr="00C0270E">
        <w:rPr>
          <w:rStyle w:val="a8"/>
          <w:rFonts w:ascii="仿宋_GB2312" w:eastAsia="仿宋_GB2312" w:hint="eastAsia"/>
          <w:b w:val="0"/>
          <w:color w:val="000000"/>
          <w:sz w:val="32"/>
          <w:szCs w:val="32"/>
        </w:rPr>
        <w:t>（项）:</w:t>
      </w:r>
      <w:r w:rsidR="00F82DDF" w:rsidRPr="00C0270E">
        <w:rPr>
          <w:rFonts w:ascii="仿宋_GB2312" w:eastAsia="仿宋_GB2312" w:hint="eastAsia"/>
          <w:color w:val="000000"/>
          <w:sz w:val="32"/>
          <w:szCs w:val="32"/>
        </w:rPr>
        <w:t>2018</w:t>
      </w:r>
      <w:r w:rsidR="00410D51" w:rsidRPr="00C0270E">
        <w:rPr>
          <w:rFonts w:ascii="仿宋_GB2312" w:eastAsia="仿宋_GB2312" w:hint="eastAsia"/>
          <w:color w:val="000000"/>
          <w:sz w:val="32"/>
          <w:szCs w:val="32"/>
        </w:rPr>
        <w:t>年</w:t>
      </w:r>
      <w:r w:rsidR="00AA4648" w:rsidRPr="00C0270E">
        <w:rPr>
          <w:rFonts w:ascii="仿宋_GB2312" w:eastAsia="仿宋_GB2312" w:hint="eastAsia"/>
          <w:color w:val="000000"/>
          <w:sz w:val="32"/>
          <w:szCs w:val="32"/>
        </w:rPr>
        <w:t>决算数为</w:t>
      </w:r>
      <w:r>
        <w:rPr>
          <w:rFonts w:ascii="仿宋_GB2312" w:eastAsia="仿宋_GB2312" w:hint="eastAsia"/>
          <w:color w:val="000000"/>
          <w:sz w:val="32"/>
          <w:szCs w:val="32"/>
        </w:rPr>
        <w:t>683.3万</w:t>
      </w:r>
      <w:r w:rsidR="00AA4648" w:rsidRPr="00C0270E">
        <w:rPr>
          <w:rFonts w:ascii="仿宋_GB2312" w:eastAsia="仿宋_GB2312" w:hint="eastAsia"/>
          <w:color w:val="000000"/>
          <w:sz w:val="32"/>
          <w:szCs w:val="32"/>
        </w:rPr>
        <w:t>元，完成预算</w:t>
      </w:r>
      <w:r>
        <w:rPr>
          <w:rFonts w:ascii="仿宋_GB2312" w:eastAsia="仿宋_GB2312" w:hint="eastAsia"/>
          <w:color w:val="000000"/>
          <w:sz w:val="32"/>
          <w:szCs w:val="32"/>
        </w:rPr>
        <w:t>100</w:t>
      </w:r>
      <w:r w:rsidR="00AA4648" w:rsidRPr="00C0270E">
        <w:rPr>
          <w:rFonts w:ascii="仿宋_GB2312" w:eastAsia="仿宋_GB2312" w:hint="eastAsia"/>
          <w:color w:val="000000"/>
          <w:sz w:val="32"/>
          <w:szCs w:val="32"/>
        </w:rPr>
        <w:t>%</w:t>
      </w:r>
      <w:r>
        <w:rPr>
          <w:rFonts w:ascii="仿宋_GB2312" w:eastAsia="仿宋_GB2312" w:hint="eastAsia"/>
          <w:color w:val="000000"/>
          <w:sz w:val="32"/>
          <w:szCs w:val="32"/>
        </w:rPr>
        <w:t>;一般行政管理事务(项):</w:t>
      </w:r>
      <w:r w:rsidRPr="00C979AE">
        <w:rPr>
          <w:rFonts w:ascii="仿宋_GB2312" w:eastAsia="仿宋_GB2312" w:hint="eastAsia"/>
          <w:color w:val="000000"/>
          <w:sz w:val="32"/>
          <w:szCs w:val="32"/>
        </w:rPr>
        <w:t xml:space="preserve"> </w:t>
      </w:r>
      <w:r>
        <w:rPr>
          <w:rFonts w:ascii="仿宋_GB2312" w:eastAsia="仿宋_GB2312" w:hint="eastAsia"/>
          <w:color w:val="000000"/>
          <w:sz w:val="32"/>
          <w:szCs w:val="32"/>
        </w:rPr>
        <w:t>2</w:t>
      </w:r>
      <w:r w:rsidRPr="00C0270E">
        <w:rPr>
          <w:rFonts w:ascii="仿宋_GB2312" w:eastAsia="仿宋_GB2312" w:hint="eastAsia"/>
          <w:color w:val="000000"/>
          <w:sz w:val="32"/>
          <w:szCs w:val="32"/>
        </w:rPr>
        <w:t>018年决算数为</w:t>
      </w:r>
      <w:r>
        <w:rPr>
          <w:rFonts w:ascii="仿宋_GB2312" w:eastAsia="仿宋_GB2312" w:hint="eastAsia"/>
          <w:color w:val="000000"/>
          <w:sz w:val="32"/>
          <w:szCs w:val="32"/>
        </w:rPr>
        <w:t>0.1万</w:t>
      </w:r>
      <w:r w:rsidRPr="00C0270E">
        <w:rPr>
          <w:rFonts w:ascii="仿宋_GB2312" w:eastAsia="仿宋_GB2312" w:hint="eastAsia"/>
          <w:color w:val="000000"/>
          <w:sz w:val="32"/>
          <w:szCs w:val="32"/>
        </w:rPr>
        <w:t>元，完</w:t>
      </w:r>
      <w:r w:rsidRPr="00C0270E">
        <w:rPr>
          <w:rFonts w:ascii="仿宋_GB2312" w:eastAsia="仿宋_GB2312" w:hint="eastAsia"/>
          <w:color w:val="000000"/>
          <w:sz w:val="32"/>
          <w:szCs w:val="32"/>
        </w:rPr>
        <w:lastRenderedPageBreak/>
        <w:t>成预算</w:t>
      </w:r>
      <w:r>
        <w:rPr>
          <w:rFonts w:ascii="仿宋_GB2312" w:eastAsia="仿宋_GB2312" w:hint="eastAsia"/>
          <w:color w:val="000000"/>
          <w:sz w:val="32"/>
          <w:szCs w:val="32"/>
        </w:rPr>
        <w:t>100</w:t>
      </w:r>
      <w:r w:rsidRPr="00C0270E">
        <w:rPr>
          <w:rFonts w:ascii="仿宋_GB2312" w:eastAsia="仿宋_GB2312" w:hint="eastAsia"/>
          <w:color w:val="000000"/>
          <w:sz w:val="32"/>
          <w:szCs w:val="32"/>
        </w:rPr>
        <w:t>%</w:t>
      </w:r>
      <w:r>
        <w:rPr>
          <w:rFonts w:ascii="仿宋_GB2312" w:eastAsia="仿宋_GB2312" w:hint="eastAsia"/>
          <w:color w:val="000000"/>
          <w:sz w:val="32"/>
          <w:szCs w:val="32"/>
        </w:rPr>
        <w:t>;综合业务管理(项):</w:t>
      </w:r>
      <w:r w:rsidRPr="00C979AE">
        <w:rPr>
          <w:rFonts w:ascii="仿宋_GB2312" w:eastAsia="仿宋_GB2312" w:hint="eastAsia"/>
          <w:color w:val="000000"/>
          <w:sz w:val="32"/>
          <w:szCs w:val="32"/>
        </w:rPr>
        <w:t xml:space="preserve"> </w:t>
      </w:r>
      <w:r>
        <w:rPr>
          <w:rFonts w:ascii="仿宋_GB2312" w:eastAsia="仿宋_GB2312" w:hint="eastAsia"/>
          <w:color w:val="000000"/>
          <w:sz w:val="32"/>
          <w:szCs w:val="32"/>
        </w:rPr>
        <w:t>2</w:t>
      </w:r>
      <w:r w:rsidRPr="00C0270E">
        <w:rPr>
          <w:rFonts w:ascii="仿宋_GB2312" w:eastAsia="仿宋_GB2312" w:hint="eastAsia"/>
          <w:color w:val="000000"/>
          <w:sz w:val="32"/>
          <w:szCs w:val="32"/>
        </w:rPr>
        <w:t>018年决算数为</w:t>
      </w:r>
      <w:r>
        <w:rPr>
          <w:rFonts w:ascii="仿宋_GB2312" w:eastAsia="仿宋_GB2312" w:hint="eastAsia"/>
          <w:color w:val="000000"/>
          <w:sz w:val="32"/>
          <w:szCs w:val="32"/>
        </w:rPr>
        <w:t>65.52万</w:t>
      </w:r>
      <w:r w:rsidRPr="00C0270E">
        <w:rPr>
          <w:rFonts w:ascii="仿宋_GB2312" w:eastAsia="仿宋_GB2312" w:hint="eastAsia"/>
          <w:color w:val="000000"/>
          <w:sz w:val="32"/>
          <w:szCs w:val="32"/>
        </w:rPr>
        <w:t>元，完成预算</w:t>
      </w:r>
      <w:r>
        <w:rPr>
          <w:rFonts w:ascii="仿宋_GB2312" w:eastAsia="仿宋_GB2312" w:hint="eastAsia"/>
          <w:color w:val="000000"/>
          <w:sz w:val="32"/>
          <w:szCs w:val="32"/>
        </w:rPr>
        <w:t>100</w:t>
      </w:r>
      <w:r w:rsidRPr="00C0270E">
        <w:rPr>
          <w:rFonts w:ascii="仿宋_GB2312" w:eastAsia="仿宋_GB2312" w:hint="eastAsia"/>
          <w:color w:val="000000"/>
          <w:sz w:val="32"/>
          <w:szCs w:val="32"/>
        </w:rPr>
        <w:t>%</w:t>
      </w:r>
      <w:r>
        <w:rPr>
          <w:rFonts w:ascii="仿宋_GB2312" w:eastAsia="仿宋_GB2312" w:hint="eastAsia"/>
          <w:color w:val="000000"/>
          <w:sz w:val="32"/>
          <w:szCs w:val="32"/>
        </w:rPr>
        <w:t>;就业管理事务(项):</w:t>
      </w:r>
      <w:r w:rsidRPr="00C979AE">
        <w:rPr>
          <w:rFonts w:ascii="仿宋_GB2312" w:eastAsia="仿宋_GB2312" w:hint="eastAsia"/>
          <w:color w:val="000000"/>
          <w:sz w:val="32"/>
          <w:szCs w:val="32"/>
        </w:rPr>
        <w:t xml:space="preserve"> </w:t>
      </w:r>
      <w:r>
        <w:rPr>
          <w:rFonts w:ascii="仿宋_GB2312" w:eastAsia="仿宋_GB2312" w:hint="eastAsia"/>
          <w:color w:val="000000"/>
          <w:sz w:val="32"/>
          <w:szCs w:val="32"/>
        </w:rPr>
        <w:t>2</w:t>
      </w:r>
      <w:r w:rsidRPr="00C0270E">
        <w:rPr>
          <w:rFonts w:ascii="仿宋_GB2312" w:eastAsia="仿宋_GB2312" w:hint="eastAsia"/>
          <w:color w:val="000000"/>
          <w:sz w:val="32"/>
          <w:szCs w:val="32"/>
        </w:rPr>
        <w:t>018年决算数为</w:t>
      </w:r>
      <w:r>
        <w:rPr>
          <w:rFonts w:ascii="仿宋_GB2312" w:eastAsia="仿宋_GB2312" w:hint="eastAsia"/>
          <w:color w:val="000000"/>
          <w:sz w:val="32"/>
          <w:szCs w:val="32"/>
        </w:rPr>
        <w:t>10万</w:t>
      </w:r>
      <w:r w:rsidRPr="00C0270E">
        <w:rPr>
          <w:rFonts w:ascii="仿宋_GB2312" w:eastAsia="仿宋_GB2312" w:hint="eastAsia"/>
          <w:color w:val="000000"/>
          <w:sz w:val="32"/>
          <w:szCs w:val="32"/>
        </w:rPr>
        <w:t>元，完成预算</w:t>
      </w:r>
      <w:r>
        <w:rPr>
          <w:rFonts w:ascii="仿宋_GB2312" w:eastAsia="仿宋_GB2312" w:hint="eastAsia"/>
          <w:color w:val="000000"/>
          <w:sz w:val="32"/>
          <w:szCs w:val="32"/>
        </w:rPr>
        <w:t>100</w:t>
      </w:r>
      <w:r w:rsidRPr="00C0270E">
        <w:rPr>
          <w:rFonts w:ascii="仿宋_GB2312" w:eastAsia="仿宋_GB2312" w:hint="eastAsia"/>
          <w:color w:val="000000"/>
          <w:sz w:val="32"/>
          <w:szCs w:val="32"/>
        </w:rPr>
        <w:t>%</w:t>
      </w:r>
      <w:r>
        <w:rPr>
          <w:rFonts w:ascii="仿宋_GB2312" w:eastAsia="仿宋_GB2312" w:hint="eastAsia"/>
          <w:color w:val="000000"/>
          <w:sz w:val="32"/>
          <w:szCs w:val="32"/>
        </w:rPr>
        <w:t>;社会保险业务管理事务(项):</w:t>
      </w:r>
      <w:r w:rsidRPr="00C979AE">
        <w:rPr>
          <w:rFonts w:ascii="仿宋_GB2312" w:eastAsia="仿宋_GB2312" w:hint="eastAsia"/>
          <w:color w:val="000000"/>
          <w:sz w:val="32"/>
          <w:szCs w:val="32"/>
        </w:rPr>
        <w:t xml:space="preserve"> </w:t>
      </w:r>
      <w:r>
        <w:rPr>
          <w:rFonts w:ascii="仿宋_GB2312" w:eastAsia="仿宋_GB2312" w:hint="eastAsia"/>
          <w:color w:val="000000"/>
          <w:sz w:val="32"/>
          <w:szCs w:val="32"/>
        </w:rPr>
        <w:t>2</w:t>
      </w:r>
      <w:r w:rsidRPr="00C0270E">
        <w:rPr>
          <w:rFonts w:ascii="仿宋_GB2312" w:eastAsia="仿宋_GB2312" w:hint="eastAsia"/>
          <w:color w:val="000000"/>
          <w:sz w:val="32"/>
          <w:szCs w:val="32"/>
        </w:rPr>
        <w:t>018年决算数为</w:t>
      </w:r>
      <w:r>
        <w:rPr>
          <w:rFonts w:ascii="仿宋_GB2312" w:eastAsia="仿宋_GB2312" w:hint="eastAsia"/>
          <w:color w:val="000000"/>
          <w:sz w:val="32"/>
          <w:szCs w:val="32"/>
        </w:rPr>
        <w:t>1.59万</w:t>
      </w:r>
      <w:r w:rsidRPr="00C0270E">
        <w:rPr>
          <w:rFonts w:ascii="仿宋_GB2312" w:eastAsia="仿宋_GB2312" w:hint="eastAsia"/>
          <w:color w:val="000000"/>
          <w:sz w:val="32"/>
          <w:szCs w:val="32"/>
        </w:rPr>
        <w:t>元，完成预算</w:t>
      </w:r>
      <w:r>
        <w:rPr>
          <w:rFonts w:ascii="仿宋_GB2312" w:eastAsia="仿宋_GB2312" w:hint="eastAsia"/>
          <w:color w:val="000000"/>
          <w:sz w:val="32"/>
          <w:szCs w:val="32"/>
        </w:rPr>
        <w:t>100</w:t>
      </w:r>
      <w:r w:rsidRPr="00C0270E">
        <w:rPr>
          <w:rFonts w:ascii="仿宋_GB2312" w:eastAsia="仿宋_GB2312" w:hint="eastAsia"/>
          <w:color w:val="000000"/>
          <w:sz w:val="32"/>
          <w:szCs w:val="32"/>
        </w:rPr>
        <w:t>%</w:t>
      </w:r>
      <w:r>
        <w:rPr>
          <w:rFonts w:ascii="仿宋_GB2312" w:eastAsia="仿宋_GB2312" w:hint="eastAsia"/>
          <w:color w:val="000000"/>
          <w:sz w:val="32"/>
          <w:szCs w:val="32"/>
        </w:rPr>
        <w:t>;社会保险经办机构(项):</w:t>
      </w:r>
      <w:r w:rsidRPr="00C979AE">
        <w:rPr>
          <w:rFonts w:ascii="仿宋_GB2312" w:eastAsia="仿宋_GB2312" w:hint="eastAsia"/>
          <w:color w:val="000000"/>
          <w:sz w:val="32"/>
          <w:szCs w:val="32"/>
        </w:rPr>
        <w:t xml:space="preserve"> </w:t>
      </w:r>
      <w:r>
        <w:rPr>
          <w:rFonts w:ascii="仿宋_GB2312" w:eastAsia="仿宋_GB2312" w:hint="eastAsia"/>
          <w:color w:val="000000"/>
          <w:sz w:val="32"/>
          <w:szCs w:val="32"/>
        </w:rPr>
        <w:t>2</w:t>
      </w:r>
      <w:r w:rsidRPr="00C0270E">
        <w:rPr>
          <w:rFonts w:ascii="仿宋_GB2312" w:eastAsia="仿宋_GB2312" w:hint="eastAsia"/>
          <w:color w:val="000000"/>
          <w:sz w:val="32"/>
          <w:szCs w:val="32"/>
        </w:rPr>
        <w:t>018年决算数为</w:t>
      </w:r>
      <w:r>
        <w:rPr>
          <w:rFonts w:ascii="仿宋_GB2312" w:eastAsia="仿宋_GB2312" w:hint="eastAsia"/>
          <w:color w:val="000000"/>
          <w:sz w:val="32"/>
          <w:szCs w:val="32"/>
        </w:rPr>
        <w:t>656.63万</w:t>
      </w:r>
      <w:r w:rsidRPr="00C0270E">
        <w:rPr>
          <w:rFonts w:ascii="仿宋_GB2312" w:eastAsia="仿宋_GB2312" w:hint="eastAsia"/>
          <w:color w:val="000000"/>
          <w:sz w:val="32"/>
          <w:szCs w:val="32"/>
        </w:rPr>
        <w:t>元，完成预算</w:t>
      </w:r>
      <w:r>
        <w:rPr>
          <w:rFonts w:ascii="仿宋_GB2312" w:eastAsia="仿宋_GB2312" w:hint="eastAsia"/>
          <w:color w:val="000000"/>
          <w:sz w:val="32"/>
          <w:szCs w:val="32"/>
        </w:rPr>
        <w:t>100</w:t>
      </w:r>
      <w:r w:rsidRPr="00C0270E">
        <w:rPr>
          <w:rFonts w:ascii="仿宋_GB2312" w:eastAsia="仿宋_GB2312" w:hint="eastAsia"/>
          <w:color w:val="000000"/>
          <w:sz w:val="32"/>
          <w:szCs w:val="32"/>
        </w:rPr>
        <w:t>%</w:t>
      </w:r>
      <w:r>
        <w:rPr>
          <w:rFonts w:ascii="仿宋_GB2312" w:eastAsia="仿宋_GB2312" w:hint="eastAsia"/>
          <w:color w:val="000000"/>
          <w:sz w:val="32"/>
          <w:szCs w:val="32"/>
        </w:rPr>
        <w:t>;劳动人事争议调解仲裁(项):</w:t>
      </w:r>
      <w:r w:rsidRPr="00C979AE">
        <w:rPr>
          <w:rFonts w:ascii="仿宋_GB2312" w:eastAsia="仿宋_GB2312" w:hint="eastAsia"/>
          <w:color w:val="000000"/>
          <w:sz w:val="32"/>
          <w:szCs w:val="32"/>
        </w:rPr>
        <w:t xml:space="preserve"> </w:t>
      </w:r>
      <w:r>
        <w:rPr>
          <w:rFonts w:ascii="仿宋_GB2312" w:eastAsia="仿宋_GB2312" w:hint="eastAsia"/>
          <w:color w:val="000000"/>
          <w:sz w:val="32"/>
          <w:szCs w:val="32"/>
        </w:rPr>
        <w:t>2</w:t>
      </w:r>
      <w:r w:rsidRPr="00C0270E">
        <w:rPr>
          <w:rFonts w:ascii="仿宋_GB2312" w:eastAsia="仿宋_GB2312" w:hint="eastAsia"/>
          <w:color w:val="000000"/>
          <w:sz w:val="32"/>
          <w:szCs w:val="32"/>
        </w:rPr>
        <w:t>018年决算数为</w:t>
      </w:r>
      <w:r>
        <w:rPr>
          <w:rFonts w:ascii="仿宋_GB2312" w:eastAsia="仿宋_GB2312" w:hint="eastAsia"/>
          <w:color w:val="000000"/>
          <w:sz w:val="32"/>
          <w:szCs w:val="32"/>
        </w:rPr>
        <w:t>14.58万</w:t>
      </w:r>
      <w:r w:rsidRPr="00C0270E">
        <w:rPr>
          <w:rFonts w:ascii="仿宋_GB2312" w:eastAsia="仿宋_GB2312" w:hint="eastAsia"/>
          <w:color w:val="000000"/>
          <w:sz w:val="32"/>
          <w:szCs w:val="32"/>
        </w:rPr>
        <w:t>元，完成预算</w:t>
      </w:r>
      <w:r>
        <w:rPr>
          <w:rFonts w:ascii="仿宋_GB2312" w:eastAsia="仿宋_GB2312" w:hint="eastAsia"/>
          <w:color w:val="000000"/>
          <w:sz w:val="32"/>
          <w:szCs w:val="32"/>
        </w:rPr>
        <w:t>100</w:t>
      </w:r>
      <w:r w:rsidRPr="00C0270E">
        <w:rPr>
          <w:rFonts w:ascii="仿宋_GB2312" w:eastAsia="仿宋_GB2312" w:hint="eastAsia"/>
          <w:color w:val="000000"/>
          <w:sz w:val="32"/>
          <w:szCs w:val="32"/>
        </w:rPr>
        <w:t>%</w:t>
      </w:r>
      <w:r>
        <w:rPr>
          <w:rFonts w:ascii="仿宋_GB2312" w:eastAsia="仿宋_GB2312" w:hint="eastAsia"/>
          <w:color w:val="000000"/>
          <w:sz w:val="32"/>
          <w:szCs w:val="32"/>
        </w:rPr>
        <w:t>;其他人力资源和社会保障管理事务支出(项):</w:t>
      </w:r>
      <w:r w:rsidRPr="00C979AE">
        <w:rPr>
          <w:rFonts w:ascii="仿宋_GB2312" w:eastAsia="仿宋_GB2312" w:hint="eastAsia"/>
          <w:color w:val="000000"/>
          <w:sz w:val="32"/>
          <w:szCs w:val="32"/>
        </w:rPr>
        <w:t xml:space="preserve"> </w:t>
      </w:r>
      <w:r>
        <w:rPr>
          <w:rFonts w:ascii="仿宋_GB2312" w:eastAsia="仿宋_GB2312" w:hint="eastAsia"/>
          <w:color w:val="000000"/>
          <w:sz w:val="32"/>
          <w:szCs w:val="32"/>
        </w:rPr>
        <w:t>2</w:t>
      </w:r>
      <w:r w:rsidRPr="00C0270E">
        <w:rPr>
          <w:rFonts w:ascii="仿宋_GB2312" w:eastAsia="仿宋_GB2312" w:hint="eastAsia"/>
          <w:color w:val="000000"/>
          <w:sz w:val="32"/>
          <w:szCs w:val="32"/>
        </w:rPr>
        <w:t>018年决算数为</w:t>
      </w:r>
      <w:r>
        <w:rPr>
          <w:rFonts w:ascii="仿宋_GB2312" w:eastAsia="仿宋_GB2312" w:hint="eastAsia"/>
          <w:color w:val="000000"/>
          <w:sz w:val="32"/>
          <w:szCs w:val="32"/>
        </w:rPr>
        <w:t>107.33万</w:t>
      </w:r>
      <w:r w:rsidRPr="00C0270E">
        <w:rPr>
          <w:rFonts w:ascii="仿宋_GB2312" w:eastAsia="仿宋_GB2312" w:hint="eastAsia"/>
          <w:color w:val="000000"/>
          <w:sz w:val="32"/>
          <w:szCs w:val="32"/>
        </w:rPr>
        <w:t>元，完成预算</w:t>
      </w:r>
      <w:r>
        <w:rPr>
          <w:rFonts w:ascii="仿宋_GB2312" w:eastAsia="仿宋_GB2312" w:hint="eastAsia"/>
          <w:color w:val="000000"/>
          <w:sz w:val="32"/>
          <w:szCs w:val="32"/>
        </w:rPr>
        <w:t>100</w:t>
      </w:r>
      <w:r w:rsidRPr="00C0270E">
        <w:rPr>
          <w:rFonts w:ascii="仿宋_GB2312" w:eastAsia="仿宋_GB2312" w:hint="eastAsia"/>
          <w:color w:val="000000"/>
          <w:sz w:val="32"/>
          <w:szCs w:val="32"/>
        </w:rPr>
        <w:t>%</w:t>
      </w:r>
      <w:r w:rsidR="006C647A">
        <w:rPr>
          <w:rFonts w:ascii="仿宋_GB2312" w:eastAsia="仿宋_GB2312" w:hint="eastAsia"/>
          <w:color w:val="000000"/>
          <w:sz w:val="32"/>
          <w:szCs w:val="32"/>
        </w:rPr>
        <w:t>。</w:t>
      </w:r>
      <w:r w:rsidRPr="00C979AE">
        <w:rPr>
          <w:rStyle w:val="a8"/>
          <w:rFonts w:ascii="仿宋_GB2312" w:eastAsia="仿宋_GB2312" w:hint="eastAsia"/>
          <w:color w:val="000000"/>
          <w:sz w:val="32"/>
          <w:szCs w:val="32"/>
        </w:rPr>
        <w:t>行政事业单位离退休</w:t>
      </w:r>
      <w:r w:rsidRPr="00C0270E">
        <w:rPr>
          <w:rStyle w:val="a8"/>
          <w:rFonts w:ascii="仿宋_GB2312" w:eastAsia="仿宋_GB2312" w:hint="eastAsia"/>
          <w:b w:val="0"/>
          <w:color w:val="000000"/>
          <w:sz w:val="32"/>
          <w:szCs w:val="32"/>
        </w:rPr>
        <w:t>（款）</w:t>
      </w:r>
      <w:r>
        <w:rPr>
          <w:rStyle w:val="a8"/>
          <w:rFonts w:ascii="仿宋_GB2312" w:eastAsia="仿宋_GB2312" w:hint="eastAsia"/>
          <w:b w:val="0"/>
          <w:color w:val="000000"/>
          <w:sz w:val="32"/>
          <w:szCs w:val="32"/>
        </w:rPr>
        <w:t>未归口管理的行政单位离退休</w:t>
      </w:r>
      <w:r w:rsidRPr="00C0270E">
        <w:rPr>
          <w:rStyle w:val="a8"/>
          <w:rFonts w:ascii="仿宋_GB2312" w:eastAsia="仿宋_GB2312" w:hint="eastAsia"/>
          <w:b w:val="0"/>
          <w:color w:val="000000"/>
          <w:sz w:val="32"/>
          <w:szCs w:val="32"/>
        </w:rPr>
        <w:t>（项）</w:t>
      </w:r>
      <w:r>
        <w:rPr>
          <w:rStyle w:val="a8"/>
          <w:rFonts w:ascii="仿宋_GB2312" w:eastAsia="仿宋_GB2312" w:hint="eastAsia"/>
          <w:b w:val="0"/>
          <w:color w:val="000000"/>
          <w:sz w:val="32"/>
          <w:szCs w:val="32"/>
        </w:rPr>
        <w:t>:</w:t>
      </w:r>
      <w:r w:rsidRPr="00C979AE">
        <w:rPr>
          <w:rFonts w:ascii="仿宋_GB2312" w:eastAsia="仿宋_GB2312" w:hint="eastAsia"/>
          <w:color w:val="000000"/>
          <w:sz w:val="32"/>
          <w:szCs w:val="32"/>
        </w:rPr>
        <w:t xml:space="preserve"> </w:t>
      </w:r>
      <w:r w:rsidRPr="00C0270E">
        <w:rPr>
          <w:rFonts w:ascii="仿宋_GB2312" w:eastAsia="仿宋_GB2312" w:hint="eastAsia"/>
          <w:color w:val="000000"/>
          <w:sz w:val="32"/>
          <w:szCs w:val="32"/>
        </w:rPr>
        <w:t>2018年决算数为</w:t>
      </w:r>
      <w:r>
        <w:rPr>
          <w:rFonts w:ascii="仿宋_GB2312" w:eastAsia="仿宋_GB2312" w:hint="eastAsia"/>
          <w:color w:val="000000"/>
          <w:sz w:val="32"/>
          <w:szCs w:val="32"/>
        </w:rPr>
        <w:t>9万</w:t>
      </w:r>
      <w:r w:rsidRPr="00C0270E">
        <w:rPr>
          <w:rFonts w:ascii="仿宋_GB2312" w:eastAsia="仿宋_GB2312" w:hint="eastAsia"/>
          <w:color w:val="000000"/>
          <w:sz w:val="32"/>
          <w:szCs w:val="32"/>
        </w:rPr>
        <w:t>元，完成预算</w:t>
      </w:r>
      <w:r>
        <w:rPr>
          <w:rFonts w:ascii="仿宋_GB2312" w:eastAsia="仿宋_GB2312" w:hint="eastAsia"/>
          <w:color w:val="000000"/>
          <w:sz w:val="32"/>
          <w:szCs w:val="32"/>
        </w:rPr>
        <w:t>100</w:t>
      </w:r>
      <w:r w:rsidRPr="00C0270E">
        <w:rPr>
          <w:rFonts w:ascii="仿宋_GB2312" w:eastAsia="仿宋_GB2312" w:hint="eastAsia"/>
          <w:color w:val="000000"/>
          <w:sz w:val="32"/>
          <w:szCs w:val="32"/>
        </w:rPr>
        <w:t>%</w:t>
      </w:r>
      <w:r>
        <w:rPr>
          <w:rFonts w:ascii="仿宋_GB2312" w:eastAsia="仿宋_GB2312" w:hint="eastAsia"/>
          <w:color w:val="000000"/>
          <w:sz w:val="32"/>
          <w:szCs w:val="32"/>
        </w:rPr>
        <w:t>;</w:t>
      </w:r>
      <w:r w:rsidR="006C647A">
        <w:rPr>
          <w:rFonts w:ascii="仿宋_GB2312" w:eastAsia="仿宋_GB2312" w:hint="eastAsia"/>
          <w:color w:val="000000"/>
          <w:sz w:val="32"/>
          <w:szCs w:val="32"/>
        </w:rPr>
        <w:t>机关事业单位基本养老保险缴费支出(项):</w:t>
      </w:r>
      <w:r w:rsidR="006C647A" w:rsidRPr="006C647A">
        <w:rPr>
          <w:rFonts w:ascii="仿宋_GB2312" w:eastAsia="仿宋_GB2312" w:hint="eastAsia"/>
          <w:color w:val="000000"/>
          <w:sz w:val="32"/>
          <w:szCs w:val="32"/>
        </w:rPr>
        <w:t xml:space="preserve"> </w:t>
      </w:r>
      <w:r w:rsidR="006C647A" w:rsidRPr="00C0270E">
        <w:rPr>
          <w:rFonts w:ascii="仿宋_GB2312" w:eastAsia="仿宋_GB2312" w:hint="eastAsia"/>
          <w:color w:val="000000"/>
          <w:sz w:val="32"/>
          <w:szCs w:val="32"/>
        </w:rPr>
        <w:t>2018年决算数为</w:t>
      </w:r>
      <w:r w:rsidR="006C647A">
        <w:rPr>
          <w:rFonts w:ascii="仿宋_GB2312" w:eastAsia="仿宋_GB2312" w:hint="eastAsia"/>
          <w:color w:val="000000"/>
          <w:sz w:val="32"/>
          <w:szCs w:val="32"/>
        </w:rPr>
        <w:t>90.9万</w:t>
      </w:r>
      <w:r w:rsidR="006C647A" w:rsidRPr="00C0270E">
        <w:rPr>
          <w:rFonts w:ascii="仿宋_GB2312" w:eastAsia="仿宋_GB2312" w:hint="eastAsia"/>
          <w:color w:val="000000"/>
          <w:sz w:val="32"/>
          <w:szCs w:val="32"/>
        </w:rPr>
        <w:t>元，完成预算</w:t>
      </w:r>
      <w:r w:rsidR="006C647A">
        <w:rPr>
          <w:rFonts w:ascii="仿宋_GB2312" w:eastAsia="仿宋_GB2312" w:hint="eastAsia"/>
          <w:color w:val="000000"/>
          <w:sz w:val="32"/>
          <w:szCs w:val="32"/>
        </w:rPr>
        <w:t>100</w:t>
      </w:r>
      <w:r w:rsidR="006C647A" w:rsidRPr="00C0270E">
        <w:rPr>
          <w:rFonts w:ascii="仿宋_GB2312" w:eastAsia="仿宋_GB2312" w:hint="eastAsia"/>
          <w:color w:val="000000"/>
          <w:sz w:val="32"/>
          <w:szCs w:val="32"/>
        </w:rPr>
        <w:t>%</w:t>
      </w:r>
      <w:r w:rsidR="006C647A">
        <w:rPr>
          <w:rFonts w:ascii="仿宋_GB2312" w:eastAsia="仿宋_GB2312" w:hint="eastAsia"/>
          <w:color w:val="000000"/>
          <w:sz w:val="32"/>
          <w:szCs w:val="32"/>
        </w:rPr>
        <w:t>;机关事业单位职业年金缴费支出(项):</w:t>
      </w:r>
      <w:r w:rsidR="006C647A" w:rsidRPr="006C647A">
        <w:rPr>
          <w:rFonts w:ascii="仿宋_GB2312" w:eastAsia="仿宋_GB2312" w:hint="eastAsia"/>
          <w:color w:val="000000"/>
          <w:sz w:val="32"/>
          <w:szCs w:val="32"/>
        </w:rPr>
        <w:t xml:space="preserve"> </w:t>
      </w:r>
      <w:r w:rsidR="006C647A" w:rsidRPr="00C0270E">
        <w:rPr>
          <w:rFonts w:ascii="仿宋_GB2312" w:eastAsia="仿宋_GB2312" w:hint="eastAsia"/>
          <w:color w:val="000000"/>
          <w:sz w:val="32"/>
          <w:szCs w:val="32"/>
        </w:rPr>
        <w:t>2018年决算数为</w:t>
      </w:r>
      <w:r w:rsidR="006C647A">
        <w:rPr>
          <w:rFonts w:ascii="仿宋_GB2312" w:eastAsia="仿宋_GB2312" w:hint="eastAsia"/>
          <w:color w:val="000000"/>
          <w:sz w:val="32"/>
          <w:szCs w:val="32"/>
        </w:rPr>
        <w:t>50.51万</w:t>
      </w:r>
      <w:r w:rsidR="006C647A" w:rsidRPr="00C0270E">
        <w:rPr>
          <w:rFonts w:ascii="仿宋_GB2312" w:eastAsia="仿宋_GB2312" w:hint="eastAsia"/>
          <w:color w:val="000000"/>
          <w:sz w:val="32"/>
          <w:szCs w:val="32"/>
        </w:rPr>
        <w:t>元，完成预算</w:t>
      </w:r>
      <w:r w:rsidR="006C647A">
        <w:rPr>
          <w:rFonts w:ascii="仿宋_GB2312" w:eastAsia="仿宋_GB2312" w:hint="eastAsia"/>
          <w:color w:val="000000"/>
          <w:sz w:val="32"/>
          <w:szCs w:val="32"/>
        </w:rPr>
        <w:t>100</w:t>
      </w:r>
      <w:r w:rsidR="006C647A" w:rsidRPr="00C0270E">
        <w:rPr>
          <w:rFonts w:ascii="仿宋_GB2312" w:eastAsia="仿宋_GB2312" w:hint="eastAsia"/>
          <w:color w:val="000000"/>
          <w:sz w:val="32"/>
          <w:szCs w:val="32"/>
        </w:rPr>
        <w:t>%</w:t>
      </w:r>
      <w:r w:rsidR="006C647A">
        <w:rPr>
          <w:rFonts w:ascii="仿宋_GB2312" w:eastAsia="仿宋_GB2312" w:hint="eastAsia"/>
          <w:color w:val="000000"/>
          <w:sz w:val="32"/>
          <w:szCs w:val="32"/>
        </w:rPr>
        <w:t>;其他行政事业单位离退休支出(项):</w:t>
      </w:r>
      <w:r w:rsidR="006C647A" w:rsidRPr="006C647A">
        <w:rPr>
          <w:rFonts w:ascii="仿宋_GB2312" w:eastAsia="仿宋_GB2312" w:hint="eastAsia"/>
          <w:color w:val="000000"/>
          <w:sz w:val="32"/>
          <w:szCs w:val="32"/>
        </w:rPr>
        <w:t xml:space="preserve"> </w:t>
      </w:r>
      <w:r w:rsidR="006C647A" w:rsidRPr="00C0270E">
        <w:rPr>
          <w:rFonts w:ascii="仿宋_GB2312" w:eastAsia="仿宋_GB2312" w:hint="eastAsia"/>
          <w:color w:val="000000"/>
          <w:sz w:val="32"/>
          <w:szCs w:val="32"/>
        </w:rPr>
        <w:t>2018年决算数为</w:t>
      </w:r>
      <w:r w:rsidR="006C647A">
        <w:rPr>
          <w:rFonts w:ascii="仿宋_GB2312" w:eastAsia="仿宋_GB2312" w:hint="eastAsia"/>
          <w:color w:val="000000"/>
          <w:sz w:val="32"/>
          <w:szCs w:val="32"/>
        </w:rPr>
        <w:t>8万</w:t>
      </w:r>
      <w:r w:rsidR="006C647A" w:rsidRPr="00C0270E">
        <w:rPr>
          <w:rFonts w:ascii="仿宋_GB2312" w:eastAsia="仿宋_GB2312" w:hint="eastAsia"/>
          <w:color w:val="000000"/>
          <w:sz w:val="32"/>
          <w:szCs w:val="32"/>
        </w:rPr>
        <w:t>元，完成预算</w:t>
      </w:r>
      <w:r w:rsidR="006C647A">
        <w:rPr>
          <w:rFonts w:ascii="仿宋_GB2312" w:eastAsia="仿宋_GB2312" w:hint="eastAsia"/>
          <w:color w:val="000000"/>
          <w:sz w:val="32"/>
          <w:szCs w:val="32"/>
        </w:rPr>
        <w:t>100</w:t>
      </w:r>
      <w:r w:rsidR="006C647A" w:rsidRPr="00C0270E">
        <w:rPr>
          <w:rFonts w:ascii="仿宋_GB2312" w:eastAsia="仿宋_GB2312" w:hint="eastAsia"/>
          <w:color w:val="000000"/>
          <w:sz w:val="32"/>
          <w:szCs w:val="32"/>
        </w:rPr>
        <w:t>%</w:t>
      </w:r>
      <w:r w:rsidR="006C647A">
        <w:rPr>
          <w:rFonts w:ascii="仿宋_GB2312" w:eastAsia="仿宋_GB2312" w:hint="eastAsia"/>
          <w:color w:val="000000"/>
          <w:sz w:val="32"/>
          <w:szCs w:val="32"/>
        </w:rPr>
        <w:t>。</w:t>
      </w:r>
      <w:r w:rsidR="006C647A" w:rsidRPr="006C647A">
        <w:rPr>
          <w:rFonts w:ascii="仿宋_GB2312" w:eastAsia="仿宋_GB2312" w:hint="eastAsia"/>
          <w:b/>
          <w:color w:val="000000"/>
          <w:sz w:val="32"/>
          <w:szCs w:val="32"/>
        </w:rPr>
        <w:t>抚恤</w:t>
      </w:r>
      <w:r w:rsidR="006C647A">
        <w:rPr>
          <w:rFonts w:ascii="仿宋_GB2312" w:eastAsia="仿宋_GB2312" w:hint="eastAsia"/>
          <w:color w:val="000000"/>
          <w:sz w:val="32"/>
          <w:szCs w:val="32"/>
        </w:rPr>
        <w:t>（款）其他优抚支出（项）：</w:t>
      </w:r>
      <w:r w:rsidR="006C647A" w:rsidRPr="00C0270E">
        <w:rPr>
          <w:rFonts w:ascii="仿宋_GB2312" w:eastAsia="仿宋_GB2312" w:hint="eastAsia"/>
          <w:color w:val="000000"/>
          <w:sz w:val="32"/>
          <w:szCs w:val="32"/>
        </w:rPr>
        <w:t>2018年决算数为</w:t>
      </w:r>
      <w:r w:rsidR="006C647A">
        <w:rPr>
          <w:rFonts w:ascii="仿宋_GB2312" w:eastAsia="仿宋_GB2312" w:hint="eastAsia"/>
          <w:color w:val="000000"/>
          <w:sz w:val="32"/>
          <w:szCs w:val="32"/>
        </w:rPr>
        <w:t>0.41万</w:t>
      </w:r>
      <w:r w:rsidR="006C647A" w:rsidRPr="00C0270E">
        <w:rPr>
          <w:rFonts w:ascii="仿宋_GB2312" w:eastAsia="仿宋_GB2312" w:hint="eastAsia"/>
          <w:color w:val="000000"/>
          <w:sz w:val="32"/>
          <w:szCs w:val="32"/>
        </w:rPr>
        <w:t>元，完成预算</w:t>
      </w:r>
      <w:r w:rsidR="006C647A">
        <w:rPr>
          <w:rFonts w:ascii="仿宋_GB2312" w:eastAsia="仿宋_GB2312" w:hint="eastAsia"/>
          <w:color w:val="000000"/>
          <w:sz w:val="32"/>
          <w:szCs w:val="32"/>
        </w:rPr>
        <w:t>100</w:t>
      </w:r>
      <w:r w:rsidR="006C647A" w:rsidRPr="00C0270E">
        <w:rPr>
          <w:rFonts w:ascii="仿宋_GB2312" w:eastAsia="仿宋_GB2312" w:hint="eastAsia"/>
          <w:color w:val="000000"/>
          <w:sz w:val="32"/>
          <w:szCs w:val="32"/>
        </w:rPr>
        <w:t>%</w:t>
      </w:r>
      <w:r w:rsidR="006C647A">
        <w:rPr>
          <w:rFonts w:ascii="仿宋_GB2312" w:eastAsia="仿宋_GB2312" w:hint="eastAsia"/>
          <w:color w:val="000000"/>
          <w:sz w:val="32"/>
          <w:szCs w:val="32"/>
        </w:rPr>
        <w:t>。</w:t>
      </w:r>
      <w:r w:rsidR="006C647A" w:rsidRPr="006C647A">
        <w:rPr>
          <w:rFonts w:ascii="仿宋_GB2312" w:eastAsia="仿宋_GB2312" w:hint="eastAsia"/>
          <w:b/>
          <w:color w:val="000000"/>
          <w:sz w:val="32"/>
          <w:szCs w:val="32"/>
        </w:rPr>
        <w:t>其他社会保障和就业支出</w:t>
      </w:r>
      <w:r w:rsidR="006C647A">
        <w:rPr>
          <w:rFonts w:ascii="仿宋_GB2312" w:eastAsia="仿宋_GB2312" w:hint="eastAsia"/>
          <w:color w:val="000000"/>
          <w:sz w:val="32"/>
          <w:szCs w:val="32"/>
        </w:rPr>
        <w:t>（款）其他社会保障和就业支出（项）：</w:t>
      </w:r>
      <w:r w:rsidR="006C647A" w:rsidRPr="00C0270E">
        <w:rPr>
          <w:rFonts w:ascii="仿宋_GB2312" w:eastAsia="仿宋_GB2312" w:hint="eastAsia"/>
          <w:color w:val="000000"/>
          <w:sz w:val="32"/>
          <w:szCs w:val="32"/>
        </w:rPr>
        <w:t>2018年决算数为</w:t>
      </w:r>
      <w:r w:rsidR="006C647A">
        <w:rPr>
          <w:rFonts w:ascii="仿宋_GB2312" w:eastAsia="仿宋_GB2312" w:hint="eastAsia"/>
          <w:color w:val="000000"/>
          <w:sz w:val="32"/>
          <w:szCs w:val="32"/>
        </w:rPr>
        <w:t>1103.95万</w:t>
      </w:r>
      <w:r w:rsidR="006C647A" w:rsidRPr="00C0270E">
        <w:rPr>
          <w:rFonts w:ascii="仿宋_GB2312" w:eastAsia="仿宋_GB2312" w:hint="eastAsia"/>
          <w:color w:val="000000"/>
          <w:sz w:val="32"/>
          <w:szCs w:val="32"/>
        </w:rPr>
        <w:t>元，完成预算</w:t>
      </w:r>
      <w:r w:rsidR="006C647A">
        <w:rPr>
          <w:rFonts w:ascii="仿宋_GB2312" w:eastAsia="仿宋_GB2312" w:hint="eastAsia"/>
          <w:color w:val="000000"/>
          <w:sz w:val="32"/>
          <w:szCs w:val="32"/>
        </w:rPr>
        <w:t>100</w:t>
      </w:r>
      <w:r w:rsidR="006C647A" w:rsidRPr="00C0270E">
        <w:rPr>
          <w:rFonts w:ascii="仿宋_GB2312" w:eastAsia="仿宋_GB2312" w:hint="eastAsia"/>
          <w:color w:val="000000"/>
          <w:sz w:val="32"/>
          <w:szCs w:val="32"/>
        </w:rPr>
        <w:t>%</w:t>
      </w:r>
      <w:r w:rsidR="006C647A">
        <w:rPr>
          <w:rFonts w:ascii="仿宋_GB2312" w:eastAsia="仿宋_GB2312" w:hint="eastAsia"/>
          <w:color w:val="000000"/>
          <w:sz w:val="32"/>
          <w:szCs w:val="32"/>
        </w:rPr>
        <w:t>。</w:t>
      </w:r>
    </w:p>
    <w:p w:rsidR="00AA4648" w:rsidRDefault="00C979AE" w:rsidP="00C979AE">
      <w:pPr>
        <w:spacing w:line="580" w:lineRule="exact"/>
        <w:ind w:firstLineChars="200" w:firstLine="640"/>
        <w:rPr>
          <w:rFonts w:ascii="仿宋_GB2312" w:eastAsia="仿宋_GB2312"/>
          <w:color w:val="000000"/>
          <w:sz w:val="32"/>
          <w:szCs w:val="32"/>
        </w:rPr>
      </w:pPr>
      <w:r>
        <w:rPr>
          <w:rStyle w:val="a8"/>
          <w:rFonts w:ascii="仿宋_GB2312" w:eastAsia="仿宋_GB2312" w:hint="eastAsia"/>
          <w:b w:val="0"/>
          <w:color w:val="000000"/>
          <w:sz w:val="32"/>
          <w:szCs w:val="32"/>
        </w:rPr>
        <w:t>3</w:t>
      </w:r>
      <w:r w:rsidR="00C0270E">
        <w:rPr>
          <w:rStyle w:val="a8"/>
          <w:rFonts w:ascii="仿宋_GB2312" w:eastAsia="仿宋_GB2312" w:hint="eastAsia"/>
          <w:b w:val="0"/>
          <w:color w:val="000000"/>
          <w:sz w:val="32"/>
          <w:szCs w:val="32"/>
        </w:rPr>
        <w:t>．</w:t>
      </w:r>
      <w:r w:rsidR="00AA4648" w:rsidRPr="00C0270E">
        <w:rPr>
          <w:rStyle w:val="a8"/>
          <w:rFonts w:ascii="仿宋_GB2312" w:eastAsia="仿宋_GB2312" w:hint="eastAsia"/>
          <w:b w:val="0"/>
          <w:color w:val="000000"/>
          <w:sz w:val="32"/>
          <w:szCs w:val="32"/>
        </w:rPr>
        <w:t>医疗卫生与计划生育</w:t>
      </w:r>
      <w:r w:rsidR="009D11AE">
        <w:rPr>
          <w:rStyle w:val="a8"/>
          <w:rFonts w:ascii="仿宋_GB2312" w:eastAsia="仿宋_GB2312" w:hint="eastAsia"/>
          <w:b w:val="0"/>
          <w:color w:val="000000"/>
          <w:sz w:val="32"/>
          <w:szCs w:val="32"/>
        </w:rPr>
        <w:t>支出</w:t>
      </w:r>
      <w:r w:rsidR="00AA4648" w:rsidRPr="00C0270E">
        <w:rPr>
          <w:rStyle w:val="a8"/>
          <w:rFonts w:ascii="仿宋_GB2312" w:eastAsia="仿宋_GB2312" w:hint="eastAsia"/>
          <w:b w:val="0"/>
          <w:color w:val="000000"/>
          <w:sz w:val="32"/>
          <w:szCs w:val="32"/>
        </w:rPr>
        <w:t>（类）</w:t>
      </w:r>
      <w:r w:rsidR="006C647A" w:rsidRPr="006C647A">
        <w:rPr>
          <w:rStyle w:val="a8"/>
          <w:rFonts w:ascii="仿宋_GB2312" w:eastAsia="仿宋_GB2312" w:hint="eastAsia"/>
          <w:color w:val="000000"/>
          <w:sz w:val="32"/>
          <w:szCs w:val="32"/>
        </w:rPr>
        <w:t>行政事业单位医疗</w:t>
      </w:r>
      <w:r w:rsidR="00AA4648" w:rsidRPr="00C0270E">
        <w:rPr>
          <w:rStyle w:val="a8"/>
          <w:rFonts w:ascii="仿宋_GB2312" w:eastAsia="仿宋_GB2312" w:hint="eastAsia"/>
          <w:b w:val="0"/>
          <w:color w:val="000000"/>
          <w:sz w:val="32"/>
          <w:szCs w:val="32"/>
        </w:rPr>
        <w:t>（款）</w:t>
      </w:r>
      <w:r w:rsidR="006C647A">
        <w:rPr>
          <w:rStyle w:val="a8"/>
          <w:rFonts w:ascii="仿宋_GB2312" w:eastAsia="仿宋_GB2312" w:hint="eastAsia"/>
          <w:b w:val="0"/>
          <w:color w:val="000000"/>
          <w:sz w:val="32"/>
          <w:szCs w:val="32"/>
        </w:rPr>
        <w:t>行政单位医疗</w:t>
      </w:r>
      <w:r w:rsidR="00AA4648" w:rsidRPr="00C0270E">
        <w:rPr>
          <w:rStyle w:val="a8"/>
          <w:rFonts w:ascii="仿宋_GB2312" w:eastAsia="仿宋_GB2312" w:hint="eastAsia"/>
          <w:b w:val="0"/>
          <w:color w:val="000000"/>
          <w:sz w:val="32"/>
          <w:szCs w:val="32"/>
        </w:rPr>
        <w:t>（项）:</w:t>
      </w:r>
      <w:r w:rsidR="00F82DDF" w:rsidRPr="00C0270E">
        <w:rPr>
          <w:rFonts w:ascii="仿宋_GB2312" w:eastAsia="仿宋_GB2312" w:hint="eastAsia"/>
          <w:color w:val="000000"/>
          <w:sz w:val="32"/>
          <w:szCs w:val="32"/>
        </w:rPr>
        <w:t>2018</w:t>
      </w:r>
      <w:r w:rsidR="00410D51" w:rsidRPr="00C0270E">
        <w:rPr>
          <w:rFonts w:ascii="仿宋_GB2312" w:eastAsia="仿宋_GB2312" w:hint="eastAsia"/>
          <w:color w:val="000000"/>
          <w:sz w:val="32"/>
          <w:szCs w:val="32"/>
        </w:rPr>
        <w:t>年</w:t>
      </w:r>
      <w:r w:rsidR="00AA4648" w:rsidRPr="00C0270E">
        <w:rPr>
          <w:rFonts w:ascii="仿宋_GB2312" w:eastAsia="仿宋_GB2312" w:hint="eastAsia"/>
          <w:color w:val="000000"/>
          <w:sz w:val="32"/>
          <w:szCs w:val="32"/>
        </w:rPr>
        <w:t>决算数为</w:t>
      </w:r>
      <w:r w:rsidR="006C647A">
        <w:rPr>
          <w:rFonts w:ascii="仿宋_GB2312" w:eastAsia="仿宋_GB2312" w:hint="eastAsia"/>
          <w:color w:val="000000"/>
          <w:sz w:val="32"/>
          <w:szCs w:val="32"/>
        </w:rPr>
        <w:t>11.09</w:t>
      </w:r>
      <w:r w:rsidR="00AA4648" w:rsidRPr="00C0270E">
        <w:rPr>
          <w:rFonts w:ascii="仿宋_GB2312" w:eastAsia="仿宋_GB2312" w:hint="eastAsia"/>
          <w:color w:val="000000"/>
          <w:sz w:val="32"/>
          <w:szCs w:val="32"/>
        </w:rPr>
        <w:t>万元，完成预算</w:t>
      </w:r>
      <w:r w:rsidR="006C647A">
        <w:rPr>
          <w:rFonts w:ascii="仿宋_GB2312" w:eastAsia="仿宋_GB2312" w:hint="eastAsia"/>
          <w:color w:val="000000"/>
          <w:sz w:val="32"/>
          <w:szCs w:val="32"/>
        </w:rPr>
        <w:t>100</w:t>
      </w:r>
      <w:r w:rsidR="00AA4648" w:rsidRPr="00C0270E">
        <w:rPr>
          <w:rFonts w:ascii="仿宋_GB2312" w:eastAsia="仿宋_GB2312" w:hint="eastAsia"/>
          <w:color w:val="000000"/>
          <w:sz w:val="32"/>
          <w:szCs w:val="32"/>
        </w:rPr>
        <w:t>%</w:t>
      </w:r>
      <w:r w:rsidR="006C647A">
        <w:rPr>
          <w:rFonts w:ascii="仿宋_GB2312" w:eastAsia="仿宋_GB2312" w:hint="eastAsia"/>
          <w:color w:val="000000"/>
          <w:sz w:val="32"/>
          <w:szCs w:val="32"/>
        </w:rPr>
        <w:t>;</w:t>
      </w:r>
      <w:r w:rsidR="00AA4648" w:rsidRPr="00C0270E">
        <w:rPr>
          <w:rFonts w:ascii="仿宋_GB2312" w:eastAsia="仿宋_GB2312" w:hint="eastAsia"/>
          <w:color w:val="000000"/>
          <w:sz w:val="32"/>
          <w:szCs w:val="32"/>
        </w:rPr>
        <w:br/>
      </w:r>
      <w:r w:rsidR="006C647A">
        <w:rPr>
          <w:rFonts w:ascii="仿宋_GB2312" w:eastAsia="仿宋_GB2312" w:hint="eastAsia"/>
          <w:color w:val="000000"/>
          <w:sz w:val="32"/>
          <w:szCs w:val="32"/>
        </w:rPr>
        <w:t>事业单位医疗（项）：</w:t>
      </w:r>
      <w:r w:rsidR="006C647A" w:rsidRPr="00C0270E">
        <w:rPr>
          <w:rFonts w:ascii="仿宋_GB2312" w:eastAsia="仿宋_GB2312" w:hint="eastAsia"/>
          <w:color w:val="000000"/>
          <w:sz w:val="32"/>
          <w:szCs w:val="32"/>
        </w:rPr>
        <w:t>2018年决算数为</w:t>
      </w:r>
      <w:r w:rsidR="006C647A">
        <w:rPr>
          <w:rFonts w:ascii="仿宋_GB2312" w:eastAsia="仿宋_GB2312" w:hint="eastAsia"/>
          <w:color w:val="000000"/>
          <w:sz w:val="32"/>
          <w:szCs w:val="32"/>
        </w:rPr>
        <w:t>21.52万</w:t>
      </w:r>
      <w:r w:rsidR="006C647A" w:rsidRPr="00C0270E">
        <w:rPr>
          <w:rFonts w:ascii="仿宋_GB2312" w:eastAsia="仿宋_GB2312" w:hint="eastAsia"/>
          <w:color w:val="000000"/>
          <w:sz w:val="32"/>
          <w:szCs w:val="32"/>
        </w:rPr>
        <w:t>元，完成预算</w:t>
      </w:r>
      <w:r w:rsidR="006C647A">
        <w:rPr>
          <w:rFonts w:ascii="仿宋_GB2312" w:eastAsia="仿宋_GB2312" w:hint="eastAsia"/>
          <w:color w:val="000000"/>
          <w:sz w:val="32"/>
          <w:szCs w:val="32"/>
        </w:rPr>
        <w:t>100</w:t>
      </w:r>
      <w:r w:rsidR="006C647A" w:rsidRPr="00C0270E">
        <w:rPr>
          <w:rFonts w:ascii="仿宋_GB2312" w:eastAsia="仿宋_GB2312" w:hint="eastAsia"/>
          <w:color w:val="000000"/>
          <w:sz w:val="32"/>
          <w:szCs w:val="32"/>
        </w:rPr>
        <w:t>%</w:t>
      </w:r>
      <w:r w:rsidR="006C647A">
        <w:rPr>
          <w:rFonts w:ascii="仿宋_GB2312" w:eastAsia="仿宋_GB2312" w:hint="eastAsia"/>
          <w:color w:val="000000"/>
          <w:sz w:val="32"/>
          <w:szCs w:val="32"/>
        </w:rPr>
        <w:t>;其他行政事业单位医疗支出（项）：</w:t>
      </w:r>
      <w:r w:rsidR="006C647A" w:rsidRPr="00C0270E">
        <w:rPr>
          <w:rFonts w:ascii="仿宋_GB2312" w:eastAsia="仿宋_GB2312" w:hint="eastAsia"/>
          <w:color w:val="000000"/>
          <w:sz w:val="32"/>
          <w:szCs w:val="32"/>
        </w:rPr>
        <w:t>2018年决算数为</w:t>
      </w:r>
      <w:r w:rsidR="006C647A">
        <w:rPr>
          <w:rFonts w:ascii="仿宋_GB2312" w:eastAsia="仿宋_GB2312" w:hint="eastAsia"/>
          <w:color w:val="000000"/>
          <w:sz w:val="32"/>
          <w:szCs w:val="32"/>
        </w:rPr>
        <w:t>52万</w:t>
      </w:r>
      <w:r w:rsidR="006C647A" w:rsidRPr="00C0270E">
        <w:rPr>
          <w:rFonts w:ascii="仿宋_GB2312" w:eastAsia="仿宋_GB2312" w:hint="eastAsia"/>
          <w:color w:val="000000"/>
          <w:sz w:val="32"/>
          <w:szCs w:val="32"/>
        </w:rPr>
        <w:t>元，完成预算</w:t>
      </w:r>
      <w:r w:rsidR="006C647A">
        <w:rPr>
          <w:rFonts w:ascii="仿宋_GB2312" w:eastAsia="仿宋_GB2312" w:hint="eastAsia"/>
          <w:color w:val="000000"/>
          <w:sz w:val="32"/>
          <w:szCs w:val="32"/>
        </w:rPr>
        <w:t>100</w:t>
      </w:r>
      <w:r w:rsidR="006C647A" w:rsidRPr="00C0270E">
        <w:rPr>
          <w:rFonts w:ascii="仿宋_GB2312" w:eastAsia="仿宋_GB2312" w:hint="eastAsia"/>
          <w:color w:val="000000"/>
          <w:sz w:val="32"/>
          <w:szCs w:val="32"/>
        </w:rPr>
        <w:t>%</w:t>
      </w:r>
      <w:r w:rsidR="006C647A">
        <w:rPr>
          <w:rFonts w:ascii="仿宋_GB2312" w:eastAsia="仿宋_GB2312" w:hint="eastAsia"/>
          <w:color w:val="000000"/>
          <w:sz w:val="32"/>
          <w:szCs w:val="32"/>
        </w:rPr>
        <w:t>。</w:t>
      </w:r>
      <w:r w:rsidR="006C647A" w:rsidRPr="006C647A">
        <w:rPr>
          <w:rFonts w:ascii="仿宋_GB2312" w:eastAsia="仿宋_GB2312" w:hint="eastAsia"/>
          <w:b/>
          <w:color w:val="000000"/>
          <w:sz w:val="32"/>
          <w:szCs w:val="32"/>
        </w:rPr>
        <w:t>财政对基本医疗保险基金的补助</w:t>
      </w:r>
      <w:r w:rsidR="006C647A">
        <w:rPr>
          <w:rFonts w:ascii="仿宋_GB2312" w:eastAsia="仿宋_GB2312" w:hint="eastAsia"/>
          <w:color w:val="000000"/>
          <w:sz w:val="32"/>
          <w:szCs w:val="32"/>
        </w:rPr>
        <w:t>（款）财政对城乡居民基本医疗保险基金的补助</w:t>
      </w:r>
      <w:r w:rsidR="00AA4824">
        <w:rPr>
          <w:rFonts w:ascii="仿宋_GB2312" w:eastAsia="仿宋_GB2312" w:hint="eastAsia"/>
          <w:color w:val="000000"/>
          <w:sz w:val="32"/>
          <w:szCs w:val="32"/>
        </w:rPr>
        <w:t>（项）：</w:t>
      </w:r>
      <w:r w:rsidR="00AA4824" w:rsidRPr="00C0270E">
        <w:rPr>
          <w:rFonts w:ascii="仿宋_GB2312" w:eastAsia="仿宋_GB2312" w:hint="eastAsia"/>
          <w:color w:val="000000"/>
          <w:sz w:val="32"/>
          <w:szCs w:val="32"/>
        </w:rPr>
        <w:t>2018年决算数为</w:t>
      </w:r>
      <w:r w:rsidR="00AA4824">
        <w:rPr>
          <w:rFonts w:ascii="仿宋_GB2312" w:eastAsia="仿宋_GB2312" w:hint="eastAsia"/>
          <w:color w:val="000000"/>
          <w:sz w:val="32"/>
          <w:szCs w:val="32"/>
        </w:rPr>
        <w:lastRenderedPageBreak/>
        <w:t>1723.39万</w:t>
      </w:r>
      <w:r w:rsidR="00AA4824" w:rsidRPr="00C0270E">
        <w:rPr>
          <w:rFonts w:ascii="仿宋_GB2312" w:eastAsia="仿宋_GB2312" w:hint="eastAsia"/>
          <w:color w:val="000000"/>
          <w:sz w:val="32"/>
          <w:szCs w:val="32"/>
        </w:rPr>
        <w:t>元，完成预算</w:t>
      </w:r>
      <w:r w:rsidR="00AA4824">
        <w:rPr>
          <w:rFonts w:ascii="仿宋_GB2312" w:eastAsia="仿宋_GB2312" w:hint="eastAsia"/>
          <w:color w:val="000000"/>
          <w:sz w:val="32"/>
          <w:szCs w:val="32"/>
        </w:rPr>
        <w:t>100</w:t>
      </w:r>
      <w:r w:rsidR="00AA4824" w:rsidRPr="00C0270E">
        <w:rPr>
          <w:rFonts w:ascii="仿宋_GB2312" w:eastAsia="仿宋_GB2312" w:hint="eastAsia"/>
          <w:color w:val="000000"/>
          <w:sz w:val="32"/>
          <w:szCs w:val="32"/>
        </w:rPr>
        <w:t>%</w:t>
      </w:r>
      <w:r w:rsidR="00AA4824">
        <w:rPr>
          <w:rFonts w:ascii="仿宋_GB2312" w:eastAsia="仿宋_GB2312" w:hint="eastAsia"/>
          <w:color w:val="000000"/>
          <w:sz w:val="32"/>
          <w:szCs w:val="32"/>
        </w:rPr>
        <w:t>。</w:t>
      </w:r>
      <w:r w:rsidR="00AA4824" w:rsidRPr="00AA4824">
        <w:rPr>
          <w:rFonts w:ascii="仿宋_GB2312" w:eastAsia="仿宋_GB2312" w:hint="eastAsia"/>
          <w:b/>
          <w:color w:val="000000"/>
          <w:sz w:val="32"/>
          <w:szCs w:val="32"/>
        </w:rPr>
        <w:t>其他医疗卫生与计划生育支出</w:t>
      </w:r>
      <w:r w:rsidR="00AA4824">
        <w:rPr>
          <w:rFonts w:ascii="仿宋_GB2312" w:eastAsia="仿宋_GB2312" w:hint="eastAsia"/>
          <w:color w:val="000000"/>
          <w:sz w:val="32"/>
          <w:szCs w:val="32"/>
        </w:rPr>
        <w:t>（款）其他医疗卫生与计划生育支出（项）：</w:t>
      </w:r>
      <w:r w:rsidR="00AA4824" w:rsidRPr="00C0270E">
        <w:rPr>
          <w:rFonts w:ascii="仿宋_GB2312" w:eastAsia="仿宋_GB2312" w:hint="eastAsia"/>
          <w:color w:val="000000"/>
          <w:sz w:val="32"/>
          <w:szCs w:val="32"/>
        </w:rPr>
        <w:t>2018年决算数为</w:t>
      </w:r>
      <w:r w:rsidR="00AA4824">
        <w:rPr>
          <w:rFonts w:ascii="仿宋_GB2312" w:eastAsia="仿宋_GB2312" w:hint="eastAsia"/>
          <w:color w:val="000000"/>
          <w:sz w:val="32"/>
          <w:szCs w:val="32"/>
        </w:rPr>
        <w:t>152.42万</w:t>
      </w:r>
      <w:r w:rsidR="00AA4824" w:rsidRPr="00C0270E">
        <w:rPr>
          <w:rFonts w:ascii="仿宋_GB2312" w:eastAsia="仿宋_GB2312" w:hint="eastAsia"/>
          <w:color w:val="000000"/>
          <w:sz w:val="32"/>
          <w:szCs w:val="32"/>
        </w:rPr>
        <w:t>元，完成预算</w:t>
      </w:r>
      <w:r w:rsidR="00AA4824">
        <w:rPr>
          <w:rFonts w:ascii="仿宋_GB2312" w:eastAsia="仿宋_GB2312" w:hint="eastAsia"/>
          <w:color w:val="000000"/>
          <w:sz w:val="32"/>
          <w:szCs w:val="32"/>
        </w:rPr>
        <w:t>100</w:t>
      </w:r>
      <w:r w:rsidR="00AA4824" w:rsidRPr="00C0270E">
        <w:rPr>
          <w:rFonts w:ascii="仿宋_GB2312" w:eastAsia="仿宋_GB2312" w:hint="eastAsia"/>
          <w:color w:val="000000"/>
          <w:sz w:val="32"/>
          <w:szCs w:val="32"/>
        </w:rPr>
        <w:t>%</w:t>
      </w:r>
      <w:r w:rsidR="00AA4824">
        <w:rPr>
          <w:rFonts w:ascii="仿宋_GB2312" w:eastAsia="仿宋_GB2312" w:hint="eastAsia"/>
          <w:color w:val="000000"/>
          <w:sz w:val="32"/>
          <w:szCs w:val="32"/>
        </w:rPr>
        <w:t>。</w:t>
      </w:r>
    </w:p>
    <w:p w:rsidR="00AA4824" w:rsidRPr="00C0270E" w:rsidRDefault="00AA4824" w:rsidP="00C979A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4、农林水支出（类）扶贫（款）社会发展（项）：</w:t>
      </w:r>
      <w:r w:rsidRPr="00C0270E">
        <w:rPr>
          <w:rFonts w:ascii="仿宋_GB2312" w:eastAsia="仿宋_GB2312" w:hint="eastAsia"/>
          <w:color w:val="000000"/>
          <w:sz w:val="32"/>
          <w:szCs w:val="32"/>
        </w:rPr>
        <w:t>2018年决算数为</w:t>
      </w:r>
      <w:r>
        <w:rPr>
          <w:rFonts w:ascii="仿宋_GB2312" w:eastAsia="仿宋_GB2312" w:hint="eastAsia"/>
          <w:color w:val="000000"/>
          <w:sz w:val="32"/>
          <w:szCs w:val="32"/>
        </w:rPr>
        <w:t>591.91万</w:t>
      </w:r>
      <w:r w:rsidRPr="00C0270E">
        <w:rPr>
          <w:rFonts w:ascii="仿宋_GB2312" w:eastAsia="仿宋_GB2312" w:hint="eastAsia"/>
          <w:color w:val="000000"/>
          <w:sz w:val="32"/>
          <w:szCs w:val="32"/>
        </w:rPr>
        <w:t>元，完成预算</w:t>
      </w:r>
      <w:r>
        <w:rPr>
          <w:rFonts w:ascii="仿宋_GB2312" w:eastAsia="仿宋_GB2312" w:hint="eastAsia"/>
          <w:color w:val="000000"/>
          <w:sz w:val="32"/>
          <w:szCs w:val="32"/>
        </w:rPr>
        <w:t>100</w:t>
      </w:r>
      <w:r w:rsidRPr="00C0270E">
        <w:rPr>
          <w:rFonts w:ascii="仿宋_GB2312" w:eastAsia="仿宋_GB2312" w:hint="eastAsia"/>
          <w:color w:val="000000"/>
          <w:sz w:val="32"/>
          <w:szCs w:val="32"/>
        </w:rPr>
        <w:t>%</w:t>
      </w:r>
      <w:r>
        <w:rPr>
          <w:rFonts w:ascii="仿宋_GB2312" w:eastAsia="仿宋_GB2312" w:hint="eastAsia"/>
          <w:color w:val="000000"/>
          <w:sz w:val="32"/>
          <w:szCs w:val="32"/>
        </w:rPr>
        <w:t>;其他扶贫支出（项）</w:t>
      </w:r>
      <w:r w:rsidRPr="00C0270E">
        <w:rPr>
          <w:rFonts w:ascii="仿宋_GB2312" w:eastAsia="仿宋_GB2312" w:hint="eastAsia"/>
          <w:color w:val="000000"/>
          <w:sz w:val="32"/>
          <w:szCs w:val="32"/>
        </w:rPr>
        <w:t>2018年决算数为</w:t>
      </w:r>
      <w:r>
        <w:rPr>
          <w:rFonts w:ascii="仿宋_GB2312" w:eastAsia="仿宋_GB2312" w:hint="eastAsia"/>
          <w:color w:val="000000"/>
          <w:sz w:val="32"/>
          <w:szCs w:val="32"/>
        </w:rPr>
        <w:t>2.82万</w:t>
      </w:r>
      <w:r w:rsidRPr="00C0270E">
        <w:rPr>
          <w:rFonts w:ascii="仿宋_GB2312" w:eastAsia="仿宋_GB2312" w:hint="eastAsia"/>
          <w:color w:val="000000"/>
          <w:sz w:val="32"/>
          <w:szCs w:val="32"/>
        </w:rPr>
        <w:t>元，完成预算</w:t>
      </w:r>
      <w:r>
        <w:rPr>
          <w:rFonts w:ascii="仿宋_GB2312" w:eastAsia="仿宋_GB2312" w:hint="eastAsia"/>
          <w:color w:val="000000"/>
          <w:sz w:val="32"/>
          <w:szCs w:val="32"/>
        </w:rPr>
        <w:t>100</w:t>
      </w:r>
      <w:r w:rsidRPr="00C0270E">
        <w:rPr>
          <w:rFonts w:ascii="仿宋_GB2312" w:eastAsia="仿宋_GB2312" w:hint="eastAsia"/>
          <w:color w:val="000000"/>
          <w:sz w:val="32"/>
          <w:szCs w:val="32"/>
        </w:rPr>
        <w:t>%</w:t>
      </w:r>
      <w:r>
        <w:rPr>
          <w:rFonts w:ascii="仿宋_GB2312" w:eastAsia="仿宋_GB2312" w:hint="eastAsia"/>
          <w:color w:val="000000"/>
          <w:sz w:val="32"/>
          <w:szCs w:val="32"/>
        </w:rPr>
        <w:t>;</w:t>
      </w:r>
    </w:p>
    <w:p w:rsidR="00AA4824" w:rsidRDefault="00AA4824" w:rsidP="00C0270E">
      <w:pPr>
        <w:spacing w:line="580" w:lineRule="exact"/>
        <w:ind w:firstLine="640"/>
        <w:rPr>
          <w:rFonts w:ascii="仿宋_GB2312" w:eastAsia="仿宋_GB2312"/>
          <w:color w:val="000000"/>
          <w:sz w:val="32"/>
          <w:szCs w:val="32"/>
        </w:rPr>
      </w:pPr>
      <w:r>
        <w:rPr>
          <w:rFonts w:ascii="仿宋_GB2312" w:eastAsia="仿宋_GB2312" w:hint="eastAsia"/>
          <w:color w:val="404040"/>
          <w:sz w:val="32"/>
          <w:szCs w:val="32"/>
        </w:rPr>
        <w:t>5、住房保障支出（类）住房改革支出（款）住房公积金（项）：</w:t>
      </w:r>
      <w:r w:rsidRPr="00C0270E">
        <w:rPr>
          <w:rFonts w:ascii="仿宋_GB2312" w:eastAsia="仿宋_GB2312" w:hint="eastAsia"/>
          <w:color w:val="000000"/>
          <w:sz w:val="32"/>
          <w:szCs w:val="32"/>
        </w:rPr>
        <w:t>2018年决算数为</w:t>
      </w:r>
      <w:r>
        <w:rPr>
          <w:rFonts w:ascii="仿宋_GB2312" w:eastAsia="仿宋_GB2312" w:hint="eastAsia"/>
          <w:color w:val="000000"/>
          <w:sz w:val="32"/>
          <w:szCs w:val="32"/>
        </w:rPr>
        <w:t>99.19万</w:t>
      </w:r>
      <w:r w:rsidRPr="00C0270E">
        <w:rPr>
          <w:rFonts w:ascii="仿宋_GB2312" w:eastAsia="仿宋_GB2312" w:hint="eastAsia"/>
          <w:color w:val="000000"/>
          <w:sz w:val="32"/>
          <w:szCs w:val="32"/>
        </w:rPr>
        <w:t>元，完成预算</w:t>
      </w:r>
      <w:r>
        <w:rPr>
          <w:rFonts w:ascii="仿宋_GB2312" w:eastAsia="仿宋_GB2312" w:hint="eastAsia"/>
          <w:color w:val="000000"/>
          <w:sz w:val="32"/>
          <w:szCs w:val="32"/>
        </w:rPr>
        <w:t>100</w:t>
      </w:r>
      <w:r w:rsidRPr="00C0270E">
        <w:rPr>
          <w:rFonts w:ascii="仿宋_GB2312" w:eastAsia="仿宋_GB2312" w:hint="eastAsia"/>
          <w:color w:val="000000"/>
          <w:sz w:val="32"/>
          <w:szCs w:val="32"/>
        </w:rPr>
        <w:t>%</w:t>
      </w:r>
      <w:r>
        <w:rPr>
          <w:rFonts w:ascii="仿宋_GB2312" w:eastAsia="仿宋_GB2312" w:hint="eastAsia"/>
          <w:color w:val="000000"/>
          <w:sz w:val="32"/>
          <w:szCs w:val="32"/>
        </w:rPr>
        <w:t>。</w:t>
      </w:r>
    </w:p>
    <w:p w:rsidR="00AA4824" w:rsidRDefault="00AA4824" w:rsidP="00C0270E">
      <w:pPr>
        <w:spacing w:line="580" w:lineRule="exact"/>
        <w:ind w:firstLine="640"/>
        <w:rPr>
          <w:rFonts w:ascii="仿宋_GB2312" w:eastAsia="仿宋_GB2312"/>
          <w:color w:val="404040"/>
          <w:sz w:val="32"/>
          <w:szCs w:val="32"/>
        </w:rPr>
      </w:pPr>
      <w:r>
        <w:rPr>
          <w:rFonts w:ascii="仿宋_GB2312" w:eastAsia="仿宋_GB2312" w:hint="eastAsia"/>
          <w:color w:val="000000"/>
          <w:sz w:val="32"/>
          <w:szCs w:val="32"/>
        </w:rPr>
        <w:t>6、其他支出（类）其他支出（款）其他支出（项）：</w:t>
      </w:r>
      <w:r w:rsidRPr="00C0270E">
        <w:rPr>
          <w:rFonts w:ascii="仿宋_GB2312" w:eastAsia="仿宋_GB2312" w:hint="eastAsia"/>
          <w:color w:val="000000"/>
          <w:sz w:val="32"/>
          <w:szCs w:val="32"/>
        </w:rPr>
        <w:t>2018年决算数为</w:t>
      </w:r>
      <w:r>
        <w:rPr>
          <w:rFonts w:ascii="仿宋_GB2312" w:eastAsia="仿宋_GB2312" w:hint="eastAsia"/>
          <w:color w:val="000000"/>
          <w:sz w:val="32"/>
          <w:szCs w:val="32"/>
        </w:rPr>
        <w:t>2万</w:t>
      </w:r>
      <w:r w:rsidRPr="00C0270E">
        <w:rPr>
          <w:rFonts w:ascii="仿宋_GB2312" w:eastAsia="仿宋_GB2312" w:hint="eastAsia"/>
          <w:color w:val="000000"/>
          <w:sz w:val="32"/>
          <w:szCs w:val="32"/>
        </w:rPr>
        <w:t>元，完成预算</w:t>
      </w:r>
      <w:r>
        <w:rPr>
          <w:rFonts w:ascii="仿宋_GB2312" w:eastAsia="仿宋_GB2312" w:hint="eastAsia"/>
          <w:color w:val="000000"/>
          <w:sz w:val="32"/>
          <w:szCs w:val="32"/>
        </w:rPr>
        <w:t>100</w:t>
      </w:r>
      <w:r w:rsidRPr="00C0270E">
        <w:rPr>
          <w:rFonts w:ascii="仿宋_GB2312" w:eastAsia="仿宋_GB2312" w:hint="eastAsia"/>
          <w:color w:val="000000"/>
          <w:sz w:val="32"/>
          <w:szCs w:val="32"/>
        </w:rPr>
        <w:t>%</w:t>
      </w:r>
      <w:r>
        <w:rPr>
          <w:rFonts w:ascii="仿宋_GB2312" w:eastAsia="仿宋_GB2312" w:hint="eastAsia"/>
          <w:color w:val="000000"/>
          <w:sz w:val="32"/>
          <w:szCs w:val="32"/>
        </w:rPr>
        <w:t>。</w:t>
      </w:r>
    </w:p>
    <w:p w:rsidR="00AA4648" w:rsidRPr="007770C3" w:rsidRDefault="00AA4648" w:rsidP="00C0270E">
      <w:pPr>
        <w:spacing w:line="580" w:lineRule="exact"/>
        <w:ind w:firstLine="640"/>
        <w:rPr>
          <w:rFonts w:ascii="黑体" w:eastAsia="黑体"/>
          <w:color w:val="000000"/>
          <w:sz w:val="32"/>
          <w:szCs w:val="32"/>
        </w:rPr>
      </w:pPr>
      <w:r w:rsidRPr="007770C3">
        <w:rPr>
          <w:rFonts w:ascii="黑体" w:eastAsia="黑体" w:hint="eastAsia"/>
          <w:color w:val="000000"/>
          <w:sz w:val="32"/>
          <w:szCs w:val="32"/>
        </w:rPr>
        <w:t>六、一般公共预算财政拨款基本支出决算情况</w:t>
      </w:r>
    </w:p>
    <w:p w:rsidR="00AA4648" w:rsidRPr="007770C3" w:rsidRDefault="00F82DDF" w:rsidP="00C0270E">
      <w:pPr>
        <w:spacing w:line="580" w:lineRule="exact"/>
        <w:ind w:firstLine="645"/>
        <w:rPr>
          <w:rFonts w:ascii="仿宋_GB2312" w:eastAsia="仿宋_GB2312"/>
          <w:color w:val="000000"/>
          <w:sz w:val="32"/>
          <w:szCs w:val="32"/>
        </w:rPr>
      </w:pPr>
      <w:r>
        <w:rPr>
          <w:rFonts w:ascii="仿宋_GB2312" w:eastAsia="仿宋_GB2312" w:hint="eastAsia"/>
          <w:color w:val="000000"/>
          <w:sz w:val="32"/>
          <w:szCs w:val="32"/>
        </w:rPr>
        <w:t>2018</w:t>
      </w:r>
      <w:r w:rsidR="00410D51">
        <w:rPr>
          <w:rFonts w:ascii="仿宋_GB2312" w:eastAsia="仿宋_GB2312" w:hint="eastAsia"/>
          <w:color w:val="000000"/>
          <w:sz w:val="32"/>
          <w:szCs w:val="32"/>
        </w:rPr>
        <w:t>年</w:t>
      </w:r>
      <w:r w:rsidR="00AA4648" w:rsidRPr="007770C3">
        <w:rPr>
          <w:rFonts w:ascii="仿宋_GB2312" w:eastAsia="仿宋_GB2312" w:hint="eastAsia"/>
          <w:color w:val="000000"/>
          <w:sz w:val="32"/>
          <w:szCs w:val="32"/>
        </w:rPr>
        <w:t>一般公共预算财政拨款基本支出</w:t>
      </w:r>
      <w:r w:rsidR="005A75B1">
        <w:rPr>
          <w:rFonts w:ascii="仿宋_GB2312" w:eastAsia="仿宋_GB2312" w:hint="eastAsia"/>
          <w:color w:val="000000"/>
          <w:sz w:val="32"/>
          <w:szCs w:val="32"/>
        </w:rPr>
        <w:t>1560.76</w:t>
      </w:r>
      <w:r w:rsidR="00AA4648" w:rsidRPr="007770C3">
        <w:rPr>
          <w:rFonts w:ascii="仿宋_GB2312" w:eastAsia="仿宋_GB2312" w:hint="eastAsia"/>
          <w:color w:val="000000"/>
          <w:sz w:val="32"/>
          <w:szCs w:val="32"/>
        </w:rPr>
        <w:t>万元，其中：</w:t>
      </w:r>
    </w:p>
    <w:p w:rsidR="00AA4648" w:rsidRPr="007770C3" w:rsidRDefault="00AA4648" w:rsidP="00C0270E">
      <w:pPr>
        <w:spacing w:line="580" w:lineRule="exact"/>
        <w:ind w:firstLine="645"/>
        <w:rPr>
          <w:rFonts w:ascii="仿宋_GB2312" w:eastAsia="仿宋_GB2312"/>
          <w:color w:val="000000"/>
          <w:sz w:val="32"/>
          <w:szCs w:val="32"/>
        </w:rPr>
      </w:pPr>
      <w:r w:rsidRPr="007770C3">
        <w:rPr>
          <w:rFonts w:ascii="仿宋_GB2312" w:eastAsia="仿宋_GB2312" w:hint="eastAsia"/>
          <w:color w:val="000000"/>
          <w:sz w:val="32"/>
          <w:szCs w:val="32"/>
        </w:rPr>
        <w:t>人员经费</w:t>
      </w:r>
      <w:r w:rsidR="005A75B1">
        <w:rPr>
          <w:rFonts w:ascii="仿宋_GB2312" w:eastAsia="仿宋_GB2312" w:hint="eastAsia"/>
          <w:color w:val="000000"/>
          <w:sz w:val="32"/>
          <w:szCs w:val="32"/>
        </w:rPr>
        <w:t>1311.2</w:t>
      </w:r>
      <w:r w:rsidR="00EA2CB9">
        <w:rPr>
          <w:rFonts w:ascii="仿宋_GB2312" w:eastAsia="仿宋_GB2312" w:hint="eastAsia"/>
          <w:color w:val="000000"/>
          <w:sz w:val="32"/>
          <w:szCs w:val="32"/>
        </w:rPr>
        <w:t>6</w:t>
      </w:r>
      <w:r w:rsidRPr="007770C3">
        <w:rPr>
          <w:rFonts w:ascii="仿宋_GB2312" w:eastAsia="仿宋_GB2312"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r w:rsidRPr="007770C3">
        <w:rPr>
          <w:rFonts w:ascii="仿宋_GB2312" w:eastAsia="仿宋_GB2312" w:hint="eastAsia"/>
          <w:color w:val="000000"/>
          <w:sz w:val="32"/>
          <w:szCs w:val="32"/>
        </w:rPr>
        <w:br/>
        <w:t xml:space="preserve">　　公用经费</w:t>
      </w:r>
      <w:r w:rsidR="005A75B1">
        <w:rPr>
          <w:rFonts w:ascii="仿宋_GB2312" w:eastAsia="仿宋_GB2312" w:hint="eastAsia"/>
          <w:color w:val="000000"/>
          <w:sz w:val="32"/>
          <w:szCs w:val="32"/>
        </w:rPr>
        <w:t>249.5</w:t>
      </w:r>
      <w:r w:rsidRPr="007770C3">
        <w:rPr>
          <w:rFonts w:ascii="仿宋_GB2312" w:eastAsia="仿宋_GB2312" w:hint="eastAsia"/>
          <w:color w:val="000000"/>
          <w:sz w:val="32"/>
          <w:szCs w:val="32"/>
        </w:rPr>
        <w:t>万元，主要包括：办公费、印刷费、咨询费、手续费、水费、电费、邮电费、取暖费、物业管理费、差旅费、因公出国（境）费用、维修（护）费、租赁费、会议费、培训费、公务接待费、劳务费、委托业务费、工</w:t>
      </w:r>
      <w:r>
        <w:rPr>
          <w:rFonts w:ascii="仿宋_GB2312" w:eastAsia="仿宋_GB2312" w:hint="eastAsia"/>
          <w:color w:val="000000"/>
          <w:sz w:val="32"/>
          <w:szCs w:val="32"/>
        </w:rPr>
        <w:t>会经费、福利费、其他交</w:t>
      </w:r>
      <w:r>
        <w:rPr>
          <w:rFonts w:ascii="仿宋_GB2312" w:eastAsia="仿宋_GB2312" w:hint="eastAsia"/>
          <w:color w:val="000000"/>
          <w:sz w:val="32"/>
          <w:szCs w:val="32"/>
        </w:rPr>
        <w:lastRenderedPageBreak/>
        <w:t>通费、税金及附加费用、其他商品和服务支出</w:t>
      </w:r>
      <w:r w:rsidRPr="007770C3">
        <w:rPr>
          <w:rFonts w:ascii="仿宋_GB2312" w:eastAsia="仿宋_GB2312" w:hint="eastAsia"/>
          <w:color w:val="000000"/>
          <w:sz w:val="32"/>
          <w:szCs w:val="32"/>
        </w:rPr>
        <w:t>。</w:t>
      </w:r>
    </w:p>
    <w:p w:rsidR="00AA4648" w:rsidRDefault="00AA4648" w:rsidP="00C0270E">
      <w:pPr>
        <w:spacing w:line="580" w:lineRule="exact"/>
        <w:ind w:firstLine="640"/>
        <w:rPr>
          <w:rFonts w:ascii="黑体" w:eastAsia="黑体"/>
          <w:color w:val="000000"/>
          <w:sz w:val="32"/>
          <w:szCs w:val="32"/>
        </w:rPr>
      </w:pPr>
      <w:r w:rsidRPr="007770C3">
        <w:rPr>
          <w:rFonts w:ascii="黑体" w:eastAsia="黑体" w:hint="eastAsia"/>
          <w:color w:val="000000"/>
          <w:sz w:val="32"/>
          <w:szCs w:val="32"/>
        </w:rPr>
        <w:t>七、“三公”经费财政拨款支出决算情况</w:t>
      </w:r>
    </w:p>
    <w:p w:rsidR="00AA4648" w:rsidRPr="00C0270E" w:rsidRDefault="00AA4648" w:rsidP="00C0270E">
      <w:pPr>
        <w:spacing w:line="580" w:lineRule="exact"/>
        <w:ind w:firstLine="640"/>
        <w:rPr>
          <w:rFonts w:ascii="楷体_GB2312" w:eastAsia="楷体_GB2312"/>
          <w:color w:val="000000"/>
          <w:sz w:val="32"/>
          <w:szCs w:val="32"/>
        </w:rPr>
      </w:pPr>
      <w:r w:rsidRPr="00C0270E">
        <w:rPr>
          <w:rFonts w:ascii="楷体_GB2312" w:eastAsia="楷体_GB2312" w:hint="eastAsia"/>
          <w:color w:val="000000"/>
          <w:sz w:val="32"/>
          <w:szCs w:val="32"/>
        </w:rPr>
        <w:t>（一）“三公”经费财政拨款支出决算总体情况说明</w:t>
      </w:r>
    </w:p>
    <w:p w:rsidR="00AA4648" w:rsidRDefault="00F82DDF" w:rsidP="00C0270E">
      <w:pPr>
        <w:spacing w:line="580" w:lineRule="exact"/>
        <w:ind w:firstLine="640"/>
        <w:rPr>
          <w:rFonts w:ascii="仿宋_GB2312" w:eastAsia="仿宋_GB2312"/>
          <w:color w:val="333333"/>
          <w:sz w:val="32"/>
          <w:szCs w:val="32"/>
        </w:rPr>
      </w:pPr>
      <w:r>
        <w:rPr>
          <w:rFonts w:ascii="仿宋_GB2312" w:eastAsia="仿宋_GB2312" w:hint="eastAsia"/>
          <w:color w:val="333333"/>
          <w:sz w:val="32"/>
          <w:szCs w:val="32"/>
        </w:rPr>
        <w:t>2018</w:t>
      </w:r>
      <w:r w:rsidR="00410D51">
        <w:rPr>
          <w:rFonts w:ascii="仿宋_GB2312" w:eastAsia="仿宋_GB2312" w:hint="eastAsia"/>
          <w:color w:val="333333"/>
          <w:sz w:val="32"/>
          <w:szCs w:val="32"/>
        </w:rPr>
        <w:t>年</w:t>
      </w:r>
      <w:r w:rsidR="00AA4648" w:rsidRPr="00C533CC">
        <w:rPr>
          <w:rFonts w:ascii="仿宋_GB2312" w:eastAsia="仿宋_GB2312" w:hint="eastAsia"/>
          <w:color w:val="333333"/>
          <w:sz w:val="32"/>
          <w:szCs w:val="32"/>
        </w:rPr>
        <w:t>度“三公”经费财政拨款支出决算为</w:t>
      </w:r>
      <w:r w:rsidR="00CC718D">
        <w:rPr>
          <w:rFonts w:ascii="仿宋_GB2312" w:eastAsia="仿宋_GB2312" w:hint="eastAsia"/>
          <w:color w:val="333333"/>
          <w:sz w:val="32"/>
          <w:szCs w:val="32"/>
        </w:rPr>
        <w:t>18.03</w:t>
      </w:r>
      <w:r w:rsidR="00AA4648" w:rsidRPr="00C533CC">
        <w:rPr>
          <w:rFonts w:ascii="仿宋_GB2312" w:eastAsia="仿宋_GB2312" w:hint="eastAsia"/>
          <w:color w:val="333333"/>
          <w:sz w:val="32"/>
          <w:szCs w:val="32"/>
        </w:rPr>
        <w:t>万元，完成预算</w:t>
      </w:r>
      <w:r w:rsidR="00CC718D">
        <w:rPr>
          <w:rFonts w:ascii="仿宋_GB2312" w:eastAsia="仿宋_GB2312" w:hint="eastAsia"/>
          <w:color w:val="333333"/>
          <w:sz w:val="32"/>
          <w:szCs w:val="32"/>
        </w:rPr>
        <w:t>26.91</w:t>
      </w:r>
      <w:r w:rsidR="00AA4648" w:rsidRPr="00C533CC">
        <w:rPr>
          <w:rFonts w:ascii="仿宋_GB2312" w:eastAsia="仿宋_GB2312" w:hint="eastAsia"/>
          <w:color w:val="333333"/>
          <w:sz w:val="32"/>
          <w:szCs w:val="32"/>
        </w:rPr>
        <w:t>%，其中：因公出国（境）费支出决算为</w:t>
      </w:r>
      <w:r w:rsidR="000D48B8">
        <w:rPr>
          <w:rFonts w:ascii="仿宋_GB2312" w:eastAsia="仿宋_GB2312" w:hint="eastAsia"/>
          <w:color w:val="333333"/>
          <w:sz w:val="32"/>
          <w:szCs w:val="32"/>
        </w:rPr>
        <w:t>0</w:t>
      </w:r>
      <w:r w:rsidR="00AA4648" w:rsidRPr="00C533CC">
        <w:rPr>
          <w:rFonts w:ascii="仿宋_GB2312" w:eastAsia="仿宋_GB2312" w:hint="eastAsia"/>
          <w:color w:val="333333"/>
          <w:sz w:val="32"/>
          <w:szCs w:val="32"/>
        </w:rPr>
        <w:t>万元，完成预算</w:t>
      </w:r>
      <w:r w:rsidR="000D48B8">
        <w:rPr>
          <w:rFonts w:ascii="仿宋_GB2312" w:eastAsia="仿宋_GB2312" w:hint="eastAsia"/>
          <w:color w:val="333333"/>
          <w:sz w:val="32"/>
          <w:szCs w:val="32"/>
        </w:rPr>
        <w:t>0</w:t>
      </w:r>
      <w:r w:rsidR="00AA4648" w:rsidRPr="00C533CC">
        <w:rPr>
          <w:rFonts w:ascii="仿宋_GB2312" w:eastAsia="仿宋_GB2312" w:hint="eastAsia"/>
          <w:color w:val="333333"/>
          <w:sz w:val="32"/>
          <w:szCs w:val="32"/>
        </w:rPr>
        <w:t>%；公务用车购置及运行维护费支出决算为</w:t>
      </w:r>
      <w:r w:rsidR="000D48B8">
        <w:rPr>
          <w:rFonts w:ascii="仿宋_GB2312" w:eastAsia="仿宋_GB2312" w:hint="eastAsia"/>
          <w:color w:val="333333"/>
          <w:sz w:val="32"/>
          <w:szCs w:val="32"/>
        </w:rPr>
        <w:t>18.03</w:t>
      </w:r>
      <w:r w:rsidR="00AA4648" w:rsidRPr="00C533CC">
        <w:rPr>
          <w:rFonts w:ascii="仿宋_GB2312" w:eastAsia="仿宋_GB2312" w:hint="eastAsia"/>
          <w:color w:val="333333"/>
          <w:sz w:val="32"/>
          <w:szCs w:val="32"/>
        </w:rPr>
        <w:t>万元，完成预算</w:t>
      </w:r>
      <w:r w:rsidR="000D48B8">
        <w:rPr>
          <w:rFonts w:ascii="仿宋_GB2312" w:eastAsia="仿宋_GB2312" w:hint="eastAsia"/>
          <w:color w:val="333333"/>
          <w:sz w:val="32"/>
          <w:szCs w:val="32"/>
        </w:rPr>
        <w:t>58.16</w:t>
      </w:r>
      <w:r w:rsidR="00AA4648" w:rsidRPr="00C533CC">
        <w:rPr>
          <w:rFonts w:ascii="仿宋_GB2312" w:eastAsia="仿宋_GB2312" w:hint="eastAsia"/>
          <w:color w:val="333333"/>
          <w:sz w:val="32"/>
          <w:szCs w:val="32"/>
        </w:rPr>
        <w:t>%；公务接待费支出决算为</w:t>
      </w:r>
      <w:r w:rsidR="000D48B8">
        <w:rPr>
          <w:rFonts w:ascii="仿宋_GB2312" w:eastAsia="仿宋_GB2312" w:hint="eastAsia"/>
          <w:color w:val="333333"/>
          <w:sz w:val="32"/>
          <w:szCs w:val="32"/>
        </w:rPr>
        <w:t>0</w:t>
      </w:r>
      <w:r w:rsidR="00AA4648" w:rsidRPr="00C533CC">
        <w:rPr>
          <w:rFonts w:ascii="仿宋_GB2312" w:eastAsia="仿宋_GB2312" w:hint="eastAsia"/>
          <w:color w:val="333333"/>
          <w:sz w:val="32"/>
          <w:szCs w:val="32"/>
        </w:rPr>
        <w:t>万元，完成预算</w:t>
      </w:r>
      <w:r w:rsidR="000D48B8">
        <w:rPr>
          <w:rFonts w:ascii="仿宋_GB2312" w:eastAsia="仿宋_GB2312" w:hint="eastAsia"/>
          <w:color w:val="333333"/>
          <w:sz w:val="32"/>
          <w:szCs w:val="32"/>
        </w:rPr>
        <w:t>0</w:t>
      </w:r>
      <w:r w:rsidR="00AA4648" w:rsidRPr="00C533CC">
        <w:rPr>
          <w:rFonts w:ascii="仿宋_GB2312" w:eastAsia="仿宋_GB2312" w:hint="eastAsia"/>
          <w:color w:val="333333"/>
          <w:sz w:val="32"/>
          <w:szCs w:val="32"/>
        </w:rPr>
        <w:t>%。</w:t>
      </w:r>
      <w:r>
        <w:rPr>
          <w:rFonts w:ascii="仿宋_GB2312" w:eastAsia="仿宋_GB2312" w:hint="eastAsia"/>
          <w:color w:val="333333"/>
          <w:sz w:val="32"/>
          <w:szCs w:val="32"/>
        </w:rPr>
        <w:t>2018</w:t>
      </w:r>
      <w:r w:rsidR="00410D51">
        <w:rPr>
          <w:rFonts w:ascii="仿宋_GB2312" w:eastAsia="仿宋_GB2312" w:hint="eastAsia"/>
          <w:color w:val="333333"/>
          <w:sz w:val="32"/>
          <w:szCs w:val="32"/>
        </w:rPr>
        <w:t>年</w:t>
      </w:r>
      <w:r w:rsidR="00AA4648" w:rsidRPr="00C533CC">
        <w:rPr>
          <w:rFonts w:ascii="仿宋_GB2312" w:eastAsia="仿宋_GB2312" w:hint="eastAsia"/>
          <w:color w:val="333333"/>
          <w:sz w:val="32"/>
          <w:szCs w:val="32"/>
        </w:rPr>
        <w:t>度“三公”经费支出决算数小于预算数的主要原因是</w:t>
      </w:r>
      <w:r w:rsidR="000D48B8">
        <w:rPr>
          <w:rFonts w:ascii="仿宋_GB2312" w:eastAsia="仿宋_GB2312" w:hint="eastAsia"/>
          <w:color w:val="333333"/>
          <w:sz w:val="32"/>
          <w:szCs w:val="32"/>
        </w:rPr>
        <w:t>2018年公务用车维修经费尚未支付</w:t>
      </w:r>
      <w:r w:rsidR="00AA4648" w:rsidRPr="00C533CC">
        <w:rPr>
          <w:rFonts w:ascii="仿宋_GB2312" w:eastAsia="仿宋_GB2312" w:hint="eastAsia"/>
          <w:color w:val="333333"/>
          <w:sz w:val="32"/>
          <w:szCs w:val="32"/>
        </w:rPr>
        <w:t>。</w:t>
      </w:r>
    </w:p>
    <w:p w:rsidR="00AA4648" w:rsidRPr="00C533CC" w:rsidRDefault="00F82DDF" w:rsidP="000D48B8">
      <w:pPr>
        <w:spacing w:line="600" w:lineRule="exact"/>
        <w:ind w:firstLine="640"/>
        <w:rPr>
          <w:rFonts w:ascii="仿宋_GB2312" w:eastAsia="仿宋_GB2312"/>
          <w:color w:val="333333"/>
          <w:sz w:val="32"/>
          <w:szCs w:val="32"/>
        </w:rPr>
      </w:pPr>
      <w:r>
        <w:rPr>
          <w:rFonts w:ascii="仿宋_GB2312" w:eastAsia="仿宋_GB2312" w:hint="eastAsia"/>
          <w:color w:val="333333"/>
          <w:sz w:val="32"/>
          <w:szCs w:val="32"/>
        </w:rPr>
        <w:t>2018</w:t>
      </w:r>
      <w:r w:rsidR="00410D51">
        <w:rPr>
          <w:rFonts w:ascii="仿宋_GB2312" w:eastAsia="仿宋_GB2312" w:hint="eastAsia"/>
          <w:color w:val="333333"/>
          <w:sz w:val="32"/>
          <w:szCs w:val="32"/>
        </w:rPr>
        <w:t>年</w:t>
      </w:r>
      <w:r w:rsidR="00AA4648" w:rsidRPr="00C533CC">
        <w:rPr>
          <w:rFonts w:ascii="仿宋_GB2312" w:eastAsia="仿宋_GB2312" w:hint="eastAsia"/>
          <w:color w:val="333333"/>
          <w:sz w:val="32"/>
          <w:szCs w:val="32"/>
        </w:rPr>
        <w:t>度“三公”经费财政拨款支出决算数比</w:t>
      </w:r>
      <w:r>
        <w:rPr>
          <w:rFonts w:ascii="仿宋_GB2312" w:eastAsia="仿宋_GB2312" w:hint="eastAsia"/>
          <w:color w:val="333333"/>
          <w:sz w:val="32"/>
          <w:szCs w:val="32"/>
        </w:rPr>
        <w:t>2017</w:t>
      </w:r>
      <w:r w:rsidR="00781137">
        <w:rPr>
          <w:rFonts w:ascii="仿宋_GB2312" w:eastAsia="仿宋_GB2312" w:hint="eastAsia"/>
          <w:color w:val="333333"/>
          <w:sz w:val="32"/>
          <w:szCs w:val="32"/>
        </w:rPr>
        <w:t>年</w:t>
      </w:r>
      <w:r w:rsidR="00AA4648" w:rsidRPr="00C533CC">
        <w:rPr>
          <w:rFonts w:ascii="仿宋_GB2312" w:eastAsia="仿宋_GB2312" w:hint="eastAsia"/>
          <w:color w:val="000000"/>
          <w:sz w:val="32"/>
          <w:szCs w:val="32"/>
        </w:rPr>
        <w:t>减少</w:t>
      </w:r>
      <w:r w:rsidR="000D48B8">
        <w:rPr>
          <w:rFonts w:ascii="仿宋_GB2312" w:eastAsia="仿宋_GB2312" w:hint="eastAsia"/>
          <w:color w:val="333333"/>
          <w:sz w:val="32"/>
          <w:szCs w:val="32"/>
        </w:rPr>
        <w:t>7.12</w:t>
      </w:r>
      <w:r w:rsidR="00AA4648" w:rsidRPr="00C533CC">
        <w:rPr>
          <w:rFonts w:ascii="仿宋_GB2312" w:eastAsia="仿宋_GB2312" w:hint="eastAsia"/>
          <w:color w:val="333333"/>
          <w:sz w:val="32"/>
          <w:szCs w:val="32"/>
        </w:rPr>
        <w:t>万元，</w:t>
      </w:r>
      <w:r w:rsidR="00AA4648" w:rsidRPr="00C533CC">
        <w:rPr>
          <w:rFonts w:ascii="仿宋_GB2312" w:eastAsia="仿宋_GB2312" w:hint="eastAsia"/>
          <w:color w:val="000000"/>
          <w:sz w:val="32"/>
          <w:szCs w:val="32"/>
        </w:rPr>
        <w:t>下降</w:t>
      </w:r>
      <w:r w:rsidR="000D48B8">
        <w:rPr>
          <w:rFonts w:ascii="仿宋_GB2312" w:eastAsia="仿宋_GB2312" w:hint="eastAsia"/>
          <w:color w:val="000000"/>
          <w:sz w:val="32"/>
          <w:szCs w:val="32"/>
        </w:rPr>
        <w:t>28.31</w:t>
      </w:r>
      <w:r w:rsidR="00AA4648" w:rsidRPr="00C533CC">
        <w:rPr>
          <w:rFonts w:ascii="仿宋_GB2312" w:eastAsia="仿宋_GB2312" w:hint="eastAsia"/>
          <w:color w:val="000000"/>
          <w:sz w:val="32"/>
          <w:szCs w:val="32"/>
        </w:rPr>
        <w:t>%，其中：</w:t>
      </w:r>
      <w:r w:rsidR="00AA4648" w:rsidRPr="00C533CC">
        <w:rPr>
          <w:rFonts w:ascii="仿宋_GB2312" w:eastAsia="仿宋_GB2312" w:hint="eastAsia"/>
          <w:color w:val="333333"/>
          <w:sz w:val="32"/>
          <w:szCs w:val="32"/>
        </w:rPr>
        <w:t>因公出国（境）费支出决算</w:t>
      </w:r>
      <w:r w:rsidR="00AA4648" w:rsidRPr="00C533CC">
        <w:rPr>
          <w:rFonts w:ascii="仿宋_GB2312" w:eastAsia="仿宋_GB2312" w:hint="eastAsia"/>
          <w:color w:val="000000"/>
          <w:sz w:val="32"/>
          <w:szCs w:val="32"/>
        </w:rPr>
        <w:t>增加/减少</w:t>
      </w:r>
      <w:r w:rsidR="000D48B8">
        <w:rPr>
          <w:rFonts w:ascii="仿宋_GB2312" w:eastAsia="仿宋_GB2312" w:hint="eastAsia"/>
          <w:color w:val="333333"/>
          <w:sz w:val="32"/>
          <w:szCs w:val="32"/>
        </w:rPr>
        <w:t>0</w:t>
      </w:r>
      <w:r w:rsidR="00AA4648" w:rsidRPr="00C533CC">
        <w:rPr>
          <w:rFonts w:ascii="仿宋_GB2312" w:eastAsia="仿宋_GB2312" w:hint="eastAsia"/>
          <w:color w:val="333333"/>
          <w:sz w:val="32"/>
          <w:szCs w:val="32"/>
        </w:rPr>
        <w:t>万元，</w:t>
      </w:r>
      <w:r w:rsidR="00AA4648" w:rsidRPr="00C533CC">
        <w:rPr>
          <w:rFonts w:ascii="仿宋_GB2312" w:eastAsia="仿宋_GB2312" w:hint="eastAsia"/>
          <w:color w:val="000000"/>
          <w:sz w:val="32"/>
          <w:szCs w:val="32"/>
        </w:rPr>
        <w:t>增长/下降</w:t>
      </w:r>
      <w:r w:rsidR="000D48B8">
        <w:rPr>
          <w:rFonts w:ascii="仿宋_GB2312" w:eastAsia="仿宋_GB2312" w:hint="eastAsia"/>
          <w:color w:val="000000"/>
          <w:sz w:val="32"/>
          <w:szCs w:val="32"/>
        </w:rPr>
        <w:t>0</w:t>
      </w:r>
      <w:r w:rsidR="00AA4648" w:rsidRPr="00C533CC">
        <w:rPr>
          <w:rFonts w:ascii="仿宋_GB2312" w:eastAsia="仿宋_GB2312" w:hint="eastAsia"/>
          <w:color w:val="000000"/>
          <w:sz w:val="32"/>
          <w:szCs w:val="32"/>
        </w:rPr>
        <w:t>%</w:t>
      </w:r>
      <w:r w:rsidR="00AA4648" w:rsidRPr="00C533CC">
        <w:rPr>
          <w:rFonts w:ascii="仿宋_GB2312" w:eastAsia="仿宋_GB2312" w:hint="eastAsia"/>
          <w:color w:val="333333"/>
          <w:sz w:val="32"/>
          <w:szCs w:val="32"/>
        </w:rPr>
        <w:t>；公务用车购置及运行维护费支出决算</w:t>
      </w:r>
      <w:r w:rsidR="00AA4648" w:rsidRPr="00C533CC">
        <w:rPr>
          <w:rFonts w:ascii="仿宋_GB2312" w:eastAsia="仿宋_GB2312" w:hint="eastAsia"/>
          <w:color w:val="000000"/>
          <w:sz w:val="32"/>
          <w:szCs w:val="32"/>
        </w:rPr>
        <w:t>减少</w:t>
      </w:r>
      <w:r w:rsidR="000D48B8">
        <w:rPr>
          <w:rFonts w:ascii="仿宋_GB2312" w:eastAsia="仿宋_GB2312" w:hint="eastAsia"/>
          <w:color w:val="333333"/>
          <w:sz w:val="32"/>
          <w:szCs w:val="32"/>
        </w:rPr>
        <w:t>3.87</w:t>
      </w:r>
      <w:r w:rsidR="00AA4648" w:rsidRPr="00C533CC">
        <w:rPr>
          <w:rFonts w:ascii="仿宋_GB2312" w:eastAsia="仿宋_GB2312" w:hint="eastAsia"/>
          <w:color w:val="333333"/>
          <w:sz w:val="32"/>
          <w:szCs w:val="32"/>
        </w:rPr>
        <w:t>万元，</w:t>
      </w:r>
      <w:r w:rsidR="00AA4648" w:rsidRPr="00C533CC">
        <w:rPr>
          <w:rFonts w:ascii="仿宋_GB2312" w:eastAsia="仿宋_GB2312" w:hint="eastAsia"/>
          <w:color w:val="000000"/>
          <w:sz w:val="32"/>
          <w:szCs w:val="32"/>
        </w:rPr>
        <w:t>下降</w:t>
      </w:r>
      <w:r w:rsidR="000D48B8">
        <w:rPr>
          <w:rFonts w:ascii="仿宋_GB2312" w:eastAsia="仿宋_GB2312" w:hint="eastAsia"/>
          <w:color w:val="000000"/>
          <w:sz w:val="32"/>
          <w:szCs w:val="32"/>
        </w:rPr>
        <w:t>17.67</w:t>
      </w:r>
      <w:r w:rsidR="00AA4648" w:rsidRPr="00C533CC">
        <w:rPr>
          <w:rFonts w:ascii="仿宋_GB2312" w:eastAsia="仿宋_GB2312" w:hint="eastAsia"/>
          <w:color w:val="000000"/>
          <w:sz w:val="32"/>
          <w:szCs w:val="32"/>
        </w:rPr>
        <w:t>%</w:t>
      </w:r>
      <w:r w:rsidR="00AA4648" w:rsidRPr="00C533CC">
        <w:rPr>
          <w:rFonts w:ascii="仿宋_GB2312" w:eastAsia="仿宋_GB2312" w:hint="eastAsia"/>
          <w:color w:val="333333"/>
          <w:sz w:val="32"/>
          <w:szCs w:val="32"/>
        </w:rPr>
        <w:t>；公务接待费支出决算</w:t>
      </w:r>
      <w:r w:rsidR="00AA4648" w:rsidRPr="00C533CC">
        <w:rPr>
          <w:rFonts w:ascii="仿宋_GB2312" w:eastAsia="仿宋_GB2312" w:hint="eastAsia"/>
          <w:color w:val="000000"/>
          <w:sz w:val="32"/>
          <w:szCs w:val="32"/>
        </w:rPr>
        <w:t>减少</w:t>
      </w:r>
      <w:r w:rsidR="000D48B8">
        <w:rPr>
          <w:rFonts w:ascii="仿宋_GB2312" w:eastAsia="仿宋_GB2312" w:hint="eastAsia"/>
          <w:color w:val="333333"/>
          <w:sz w:val="32"/>
          <w:szCs w:val="32"/>
        </w:rPr>
        <w:t>3.25</w:t>
      </w:r>
      <w:r w:rsidR="00AA4648" w:rsidRPr="00C533CC">
        <w:rPr>
          <w:rFonts w:ascii="仿宋_GB2312" w:eastAsia="仿宋_GB2312" w:hint="eastAsia"/>
          <w:color w:val="333333"/>
          <w:sz w:val="32"/>
          <w:szCs w:val="32"/>
        </w:rPr>
        <w:t>万元，</w:t>
      </w:r>
      <w:r w:rsidR="00AA4648" w:rsidRPr="00C533CC">
        <w:rPr>
          <w:rFonts w:ascii="仿宋_GB2312" w:eastAsia="仿宋_GB2312" w:hint="eastAsia"/>
          <w:color w:val="000000"/>
          <w:sz w:val="32"/>
          <w:szCs w:val="32"/>
        </w:rPr>
        <w:t>下降</w:t>
      </w:r>
      <w:r w:rsidR="000D48B8">
        <w:rPr>
          <w:rFonts w:ascii="仿宋_GB2312" w:eastAsia="仿宋_GB2312" w:hint="eastAsia"/>
          <w:color w:val="000000"/>
          <w:sz w:val="32"/>
          <w:szCs w:val="32"/>
        </w:rPr>
        <w:t>100</w:t>
      </w:r>
      <w:r w:rsidR="00AA4648" w:rsidRPr="00C533CC">
        <w:rPr>
          <w:rFonts w:ascii="仿宋_GB2312" w:eastAsia="仿宋_GB2312" w:hint="eastAsia"/>
          <w:color w:val="000000"/>
          <w:sz w:val="32"/>
          <w:szCs w:val="32"/>
        </w:rPr>
        <w:t>%</w:t>
      </w:r>
      <w:r w:rsidR="00AA4648" w:rsidRPr="00C533CC">
        <w:rPr>
          <w:rFonts w:ascii="仿宋_GB2312" w:eastAsia="仿宋_GB2312" w:hint="eastAsia"/>
          <w:color w:val="333333"/>
          <w:sz w:val="32"/>
          <w:szCs w:val="32"/>
        </w:rPr>
        <w:t>。增减变动的主要原因</w:t>
      </w:r>
      <w:r w:rsidR="000D48B8">
        <w:rPr>
          <w:rFonts w:ascii="仿宋_GB2312" w:eastAsia="仿宋_GB2312" w:hint="eastAsia"/>
          <w:color w:val="333333"/>
          <w:sz w:val="32"/>
          <w:szCs w:val="32"/>
        </w:rPr>
        <w:t>：一是2018年公务用车维修经费尚未支付，二是</w:t>
      </w:r>
      <w:r w:rsidR="000D48B8">
        <w:rPr>
          <w:rFonts w:ascii="仿宋_GB2312" w:eastAsia="仿宋_GB2312" w:hint="eastAsia"/>
          <w:sz w:val="32"/>
          <w:szCs w:val="32"/>
        </w:rPr>
        <w:t>我单位历行节俭，节省开支</w:t>
      </w:r>
      <w:r w:rsidR="000D48B8" w:rsidRPr="00C533CC">
        <w:rPr>
          <w:rFonts w:ascii="仿宋_GB2312" w:eastAsia="仿宋_GB2312" w:hint="eastAsia"/>
          <w:color w:val="333333"/>
          <w:sz w:val="32"/>
          <w:szCs w:val="32"/>
        </w:rPr>
        <w:t>。</w:t>
      </w:r>
    </w:p>
    <w:p w:rsidR="00AA4648" w:rsidRPr="00C0270E" w:rsidRDefault="00AA4648" w:rsidP="00C0270E">
      <w:pPr>
        <w:spacing w:line="580" w:lineRule="exact"/>
        <w:ind w:firstLine="640"/>
        <w:rPr>
          <w:rFonts w:ascii="楷体_GB2312" w:eastAsia="楷体_GB2312"/>
          <w:color w:val="333333"/>
          <w:sz w:val="32"/>
          <w:szCs w:val="32"/>
        </w:rPr>
      </w:pPr>
      <w:r w:rsidRPr="00C0270E">
        <w:rPr>
          <w:rFonts w:ascii="楷体_GB2312" w:eastAsia="楷体_GB2312" w:hint="eastAsia"/>
          <w:color w:val="333333"/>
          <w:sz w:val="32"/>
          <w:szCs w:val="32"/>
        </w:rPr>
        <w:t>（二）“三公”经费财政拨款支出决算具体情况说明</w:t>
      </w:r>
    </w:p>
    <w:p w:rsidR="00AA4648" w:rsidRPr="001A1E56" w:rsidRDefault="00F82DDF" w:rsidP="005175FA">
      <w:pPr>
        <w:spacing w:line="580" w:lineRule="exact"/>
        <w:ind w:firstLine="640"/>
        <w:rPr>
          <w:rFonts w:ascii="仿宋_GB2312" w:eastAsia="仿宋_GB2312"/>
          <w:color w:val="FF0000"/>
          <w:sz w:val="32"/>
          <w:szCs w:val="32"/>
        </w:rPr>
      </w:pPr>
      <w:r>
        <w:rPr>
          <w:rFonts w:ascii="仿宋_GB2312" w:eastAsia="仿宋_GB2312" w:hint="eastAsia"/>
          <w:color w:val="333333"/>
          <w:sz w:val="32"/>
          <w:szCs w:val="32"/>
        </w:rPr>
        <w:t>2018</w:t>
      </w:r>
      <w:r w:rsidR="00410D51">
        <w:rPr>
          <w:rFonts w:ascii="仿宋_GB2312" w:eastAsia="仿宋_GB2312" w:hint="eastAsia"/>
          <w:color w:val="333333"/>
          <w:sz w:val="32"/>
          <w:szCs w:val="32"/>
        </w:rPr>
        <w:t>年</w:t>
      </w:r>
      <w:r w:rsidR="00AA4648" w:rsidRPr="00C533CC">
        <w:rPr>
          <w:rFonts w:ascii="仿宋_GB2312" w:eastAsia="仿宋_GB2312" w:hint="eastAsia"/>
          <w:color w:val="333333"/>
          <w:sz w:val="32"/>
          <w:szCs w:val="32"/>
        </w:rPr>
        <w:t>度“三公”经费财政拨款支出决算中，因公出国（境）费支出决算</w:t>
      </w:r>
      <w:r w:rsidR="000D48B8">
        <w:rPr>
          <w:rFonts w:ascii="仿宋_GB2312" w:eastAsia="仿宋_GB2312" w:hint="eastAsia"/>
          <w:color w:val="333333"/>
          <w:sz w:val="32"/>
          <w:szCs w:val="32"/>
        </w:rPr>
        <w:t>0</w:t>
      </w:r>
      <w:r w:rsidR="00AA4648" w:rsidRPr="00C533CC">
        <w:rPr>
          <w:rFonts w:ascii="仿宋_GB2312" w:eastAsia="仿宋_GB2312" w:hint="eastAsia"/>
          <w:color w:val="333333"/>
          <w:sz w:val="32"/>
          <w:szCs w:val="32"/>
        </w:rPr>
        <w:t>万元，</w:t>
      </w:r>
      <w:r w:rsidR="00AA4648" w:rsidRPr="00C533CC">
        <w:rPr>
          <w:rFonts w:ascii="仿宋_GB2312" w:eastAsia="仿宋_GB2312" w:hint="eastAsia"/>
          <w:color w:val="000000"/>
          <w:sz w:val="32"/>
          <w:szCs w:val="32"/>
        </w:rPr>
        <w:t>占</w:t>
      </w:r>
      <w:r w:rsidR="000D48B8">
        <w:rPr>
          <w:rFonts w:ascii="仿宋_GB2312" w:eastAsia="仿宋_GB2312" w:hint="eastAsia"/>
          <w:color w:val="000000"/>
          <w:sz w:val="32"/>
          <w:szCs w:val="32"/>
        </w:rPr>
        <w:t>0</w:t>
      </w:r>
      <w:r w:rsidR="00AA4648" w:rsidRPr="00C533CC">
        <w:rPr>
          <w:rFonts w:ascii="仿宋_GB2312" w:eastAsia="仿宋_GB2312" w:hint="eastAsia"/>
          <w:color w:val="000000"/>
          <w:sz w:val="32"/>
          <w:szCs w:val="32"/>
        </w:rPr>
        <w:t>%</w:t>
      </w:r>
      <w:r w:rsidR="00AA4648" w:rsidRPr="00C533CC">
        <w:rPr>
          <w:rFonts w:ascii="仿宋_GB2312" w:eastAsia="仿宋_GB2312" w:hint="eastAsia"/>
          <w:color w:val="333333"/>
          <w:sz w:val="32"/>
          <w:szCs w:val="32"/>
        </w:rPr>
        <w:t>；公务用车购置及运行维护费支出决算</w:t>
      </w:r>
      <w:r w:rsidR="000D48B8">
        <w:rPr>
          <w:rFonts w:ascii="仿宋_GB2312" w:eastAsia="仿宋_GB2312" w:hint="eastAsia"/>
          <w:color w:val="333333"/>
          <w:sz w:val="32"/>
          <w:szCs w:val="32"/>
        </w:rPr>
        <w:t>18.03</w:t>
      </w:r>
      <w:r w:rsidR="00AA4648" w:rsidRPr="00C533CC">
        <w:rPr>
          <w:rFonts w:ascii="仿宋_GB2312" w:eastAsia="仿宋_GB2312" w:hint="eastAsia"/>
          <w:color w:val="333333"/>
          <w:sz w:val="32"/>
          <w:szCs w:val="32"/>
        </w:rPr>
        <w:t>万元，</w:t>
      </w:r>
      <w:r w:rsidR="00AA4648" w:rsidRPr="00C533CC">
        <w:rPr>
          <w:rFonts w:ascii="仿宋_GB2312" w:eastAsia="仿宋_GB2312" w:hint="eastAsia"/>
          <w:color w:val="000000"/>
          <w:sz w:val="32"/>
          <w:szCs w:val="32"/>
        </w:rPr>
        <w:t>占</w:t>
      </w:r>
      <w:r w:rsidR="000D48B8">
        <w:rPr>
          <w:rFonts w:ascii="仿宋_GB2312" w:eastAsia="仿宋_GB2312" w:hint="eastAsia"/>
          <w:color w:val="000000"/>
          <w:sz w:val="32"/>
          <w:szCs w:val="32"/>
        </w:rPr>
        <w:t>100</w:t>
      </w:r>
      <w:r w:rsidR="00AA4648" w:rsidRPr="00C533CC">
        <w:rPr>
          <w:rFonts w:ascii="仿宋_GB2312" w:eastAsia="仿宋_GB2312" w:hint="eastAsia"/>
          <w:color w:val="000000"/>
          <w:sz w:val="32"/>
          <w:szCs w:val="32"/>
        </w:rPr>
        <w:t>%</w:t>
      </w:r>
      <w:r w:rsidR="00AA4648" w:rsidRPr="00C533CC">
        <w:rPr>
          <w:rFonts w:ascii="仿宋_GB2312" w:eastAsia="仿宋_GB2312" w:hint="eastAsia"/>
          <w:color w:val="333333"/>
          <w:sz w:val="32"/>
          <w:szCs w:val="32"/>
        </w:rPr>
        <w:t>；公务接待费支出决算</w:t>
      </w:r>
      <w:r w:rsidR="000D48B8">
        <w:rPr>
          <w:rFonts w:ascii="仿宋_GB2312" w:eastAsia="仿宋_GB2312" w:hint="eastAsia"/>
          <w:color w:val="333333"/>
          <w:sz w:val="32"/>
          <w:szCs w:val="32"/>
        </w:rPr>
        <w:t>0</w:t>
      </w:r>
      <w:r w:rsidR="00AA4648" w:rsidRPr="00C533CC">
        <w:rPr>
          <w:rFonts w:ascii="仿宋_GB2312" w:eastAsia="仿宋_GB2312" w:hint="eastAsia"/>
          <w:color w:val="333333"/>
          <w:sz w:val="32"/>
          <w:szCs w:val="32"/>
        </w:rPr>
        <w:t>万元，</w:t>
      </w:r>
      <w:r w:rsidR="00AA4648" w:rsidRPr="00C533CC">
        <w:rPr>
          <w:rFonts w:ascii="仿宋_GB2312" w:eastAsia="仿宋_GB2312" w:hint="eastAsia"/>
          <w:color w:val="000000"/>
          <w:sz w:val="32"/>
          <w:szCs w:val="32"/>
        </w:rPr>
        <w:t>占</w:t>
      </w:r>
      <w:r w:rsidR="000D48B8">
        <w:rPr>
          <w:rFonts w:ascii="仿宋_GB2312" w:eastAsia="仿宋_GB2312" w:hint="eastAsia"/>
          <w:color w:val="000000"/>
          <w:sz w:val="32"/>
          <w:szCs w:val="32"/>
        </w:rPr>
        <w:t>0</w:t>
      </w:r>
      <w:r w:rsidR="00AA4648" w:rsidRPr="00C533CC">
        <w:rPr>
          <w:rFonts w:ascii="仿宋_GB2312" w:eastAsia="仿宋_GB2312" w:hint="eastAsia"/>
          <w:color w:val="000000"/>
          <w:sz w:val="32"/>
          <w:szCs w:val="32"/>
        </w:rPr>
        <w:t>%。</w:t>
      </w:r>
    </w:p>
    <w:p w:rsidR="00AA4648" w:rsidRPr="00C0270E" w:rsidRDefault="00AA4648" w:rsidP="00C0270E">
      <w:pPr>
        <w:spacing w:line="580" w:lineRule="exact"/>
        <w:ind w:firstLine="640"/>
        <w:rPr>
          <w:rFonts w:ascii="仿宋_GB2312" w:eastAsia="仿宋_GB2312"/>
          <w:color w:val="000000"/>
          <w:sz w:val="32"/>
          <w:szCs w:val="32"/>
        </w:rPr>
      </w:pPr>
      <w:r w:rsidRPr="00C0270E">
        <w:rPr>
          <w:rFonts w:ascii="仿宋_GB2312" w:eastAsia="仿宋_GB2312" w:hint="eastAsia"/>
          <w:color w:val="000000"/>
          <w:sz w:val="32"/>
          <w:szCs w:val="32"/>
        </w:rPr>
        <w:t>1</w:t>
      </w:r>
      <w:r w:rsidR="00C0270E" w:rsidRPr="00C0270E">
        <w:rPr>
          <w:rFonts w:ascii="仿宋_GB2312" w:eastAsia="仿宋_GB2312" w:hint="eastAsia"/>
          <w:color w:val="000000"/>
          <w:sz w:val="32"/>
          <w:szCs w:val="32"/>
        </w:rPr>
        <w:t>．</w:t>
      </w:r>
      <w:r w:rsidRPr="00C0270E">
        <w:rPr>
          <w:rFonts w:ascii="仿宋_GB2312" w:eastAsia="仿宋_GB2312" w:hint="eastAsia"/>
          <w:color w:val="000000"/>
          <w:sz w:val="32"/>
          <w:szCs w:val="32"/>
        </w:rPr>
        <w:t>因公出国（境）经费</w:t>
      </w:r>
    </w:p>
    <w:p w:rsidR="00AA4648" w:rsidRPr="00C0270E" w:rsidRDefault="00F82DDF" w:rsidP="00C0270E">
      <w:pPr>
        <w:spacing w:line="580" w:lineRule="exact"/>
        <w:ind w:firstLine="640"/>
        <w:rPr>
          <w:rFonts w:ascii="仿宋_GB2312" w:eastAsia="仿宋_GB2312"/>
          <w:color w:val="000000"/>
          <w:sz w:val="32"/>
          <w:szCs w:val="32"/>
        </w:rPr>
      </w:pPr>
      <w:r w:rsidRPr="00C0270E">
        <w:rPr>
          <w:rFonts w:ascii="仿宋_GB2312" w:eastAsia="仿宋_GB2312" w:hint="eastAsia"/>
          <w:color w:val="000000"/>
          <w:sz w:val="32"/>
          <w:szCs w:val="32"/>
        </w:rPr>
        <w:t>2018</w:t>
      </w:r>
      <w:r w:rsidR="00410D51" w:rsidRPr="00C0270E">
        <w:rPr>
          <w:rFonts w:ascii="仿宋_GB2312" w:eastAsia="仿宋_GB2312" w:hint="eastAsia"/>
          <w:color w:val="000000"/>
          <w:sz w:val="32"/>
          <w:szCs w:val="32"/>
        </w:rPr>
        <w:t>年</w:t>
      </w:r>
      <w:r w:rsidR="00AA4648" w:rsidRPr="00C0270E">
        <w:rPr>
          <w:rFonts w:ascii="仿宋_GB2312" w:eastAsia="仿宋_GB2312" w:hint="eastAsia"/>
          <w:color w:val="000000"/>
          <w:sz w:val="32"/>
          <w:szCs w:val="32"/>
        </w:rPr>
        <w:t>因公出国（境）费</w:t>
      </w:r>
      <w:r w:rsidR="000D48B8">
        <w:rPr>
          <w:rFonts w:ascii="仿宋_GB2312" w:eastAsia="仿宋_GB2312" w:hint="eastAsia"/>
          <w:color w:val="000000"/>
          <w:sz w:val="32"/>
          <w:szCs w:val="32"/>
        </w:rPr>
        <w:t>0</w:t>
      </w:r>
      <w:r w:rsidR="00AA4648" w:rsidRPr="00C0270E">
        <w:rPr>
          <w:rFonts w:ascii="仿宋_GB2312" w:eastAsia="仿宋_GB2312" w:hint="eastAsia"/>
          <w:color w:val="000000"/>
          <w:sz w:val="32"/>
          <w:szCs w:val="32"/>
        </w:rPr>
        <w:t>万元。全年安排因公出国（境）</w:t>
      </w:r>
      <w:r w:rsidR="00AA4648" w:rsidRPr="00C0270E">
        <w:rPr>
          <w:rFonts w:ascii="仿宋_GB2312" w:eastAsia="仿宋_GB2312" w:hint="eastAsia"/>
          <w:color w:val="000000"/>
          <w:sz w:val="32"/>
          <w:szCs w:val="32"/>
        </w:rPr>
        <w:lastRenderedPageBreak/>
        <w:t>团组</w:t>
      </w:r>
      <w:r w:rsidR="000D48B8">
        <w:rPr>
          <w:rFonts w:ascii="仿宋_GB2312" w:eastAsia="仿宋_GB2312" w:hint="eastAsia"/>
          <w:color w:val="000000"/>
          <w:sz w:val="32"/>
          <w:szCs w:val="32"/>
        </w:rPr>
        <w:t>0</w:t>
      </w:r>
      <w:r w:rsidR="00AA4648" w:rsidRPr="00C0270E">
        <w:rPr>
          <w:rFonts w:ascii="仿宋_GB2312" w:eastAsia="仿宋_GB2312" w:hint="eastAsia"/>
          <w:color w:val="000000"/>
          <w:sz w:val="32"/>
          <w:szCs w:val="32"/>
        </w:rPr>
        <w:t>次，出国（境）</w:t>
      </w:r>
      <w:r w:rsidR="000D48B8">
        <w:rPr>
          <w:rFonts w:ascii="仿宋_GB2312" w:eastAsia="仿宋_GB2312" w:hint="eastAsia"/>
          <w:color w:val="000000"/>
          <w:sz w:val="32"/>
          <w:szCs w:val="32"/>
        </w:rPr>
        <w:t>0</w:t>
      </w:r>
      <w:r w:rsidR="00AA4648" w:rsidRPr="00C0270E">
        <w:rPr>
          <w:rFonts w:ascii="仿宋_GB2312" w:eastAsia="仿宋_GB2312" w:hint="eastAsia"/>
          <w:color w:val="000000"/>
          <w:sz w:val="32"/>
          <w:szCs w:val="32"/>
        </w:rPr>
        <w:t>人。</w:t>
      </w:r>
    </w:p>
    <w:p w:rsidR="00AA4648" w:rsidRPr="00C0270E" w:rsidRDefault="00AA4648" w:rsidP="00C0270E">
      <w:pPr>
        <w:spacing w:line="580" w:lineRule="exact"/>
        <w:ind w:firstLineChars="200" w:firstLine="640"/>
        <w:rPr>
          <w:rFonts w:ascii="仿宋_GB2312" w:eastAsia="仿宋_GB2312"/>
          <w:color w:val="000000"/>
          <w:sz w:val="32"/>
          <w:szCs w:val="32"/>
        </w:rPr>
      </w:pPr>
      <w:r w:rsidRPr="00C0270E">
        <w:rPr>
          <w:rFonts w:ascii="仿宋_GB2312" w:eastAsia="仿宋_GB2312" w:hint="eastAsia"/>
          <w:color w:val="000000"/>
          <w:sz w:val="32"/>
          <w:szCs w:val="32"/>
        </w:rPr>
        <w:t>2</w:t>
      </w:r>
      <w:r w:rsidR="00C0270E" w:rsidRPr="00C0270E">
        <w:rPr>
          <w:rFonts w:ascii="仿宋_GB2312" w:eastAsia="仿宋_GB2312" w:hint="eastAsia"/>
          <w:color w:val="000000"/>
          <w:sz w:val="32"/>
          <w:szCs w:val="32"/>
        </w:rPr>
        <w:t>．</w:t>
      </w:r>
      <w:r w:rsidRPr="00C0270E">
        <w:rPr>
          <w:rFonts w:ascii="仿宋_GB2312" w:eastAsia="仿宋_GB2312" w:hint="eastAsia"/>
          <w:color w:val="000000"/>
          <w:sz w:val="32"/>
          <w:szCs w:val="32"/>
        </w:rPr>
        <w:t>公务用车购置及运行维护费</w:t>
      </w:r>
    </w:p>
    <w:p w:rsidR="00AA4648" w:rsidRPr="00C0270E" w:rsidRDefault="00F82DDF" w:rsidP="00C0270E">
      <w:pPr>
        <w:spacing w:line="580" w:lineRule="exact"/>
        <w:ind w:firstLine="640"/>
        <w:rPr>
          <w:rFonts w:ascii="仿宋_GB2312" w:eastAsia="仿宋_GB2312"/>
          <w:color w:val="000000"/>
          <w:sz w:val="32"/>
          <w:szCs w:val="32"/>
        </w:rPr>
      </w:pPr>
      <w:r w:rsidRPr="00C0270E">
        <w:rPr>
          <w:rFonts w:ascii="仿宋_GB2312" w:eastAsia="仿宋_GB2312" w:hint="eastAsia"/>
          <w:color w:val="000000"/>
          <w:sz w:val="32"/>
          <w:szCs w:val="32"/>
        </w:rPr>
        <w:t>2018</w:t>
      </w:r>
      <w:r w:rsidR="00410D51" w:rsidRPr="00C0270E">
        <w:rPr>
          <w:rFonts w:ascii="仿宋_GB2312" w:eastAsia="仿宋_GB2312" w:hint="eastAsia"/>
          <w:color w:val="000000"/>
          <w:sz w:val="32"/>
          <w:szCs w:val="32"/>
        </w:rPr>
        <w:t>年</w:t>
      </w:r>
      <w:r w:rsidR="00AA4648" w:rsidRPr="00C0270E">
        <w:rPr>
          <w:rFonts w:ascii="仿宋_GB2312" w:eastAsia="仿宋_GB2312" w:hint="eastAsia"/>
          <w:color w:val="000000"/>
          <w:sz w:val="32"/>
          <w:szCs w:val="32"/>
        </w:rPr>
        <w:t>公务用车购置及运行维护费</w:t>
      </w:r>
      <w:r w:rsidR="000D48B8">
        <w:rPr>
          <w:rFonts w:ascii="仿宋_GB2312" w:eastAsia="仿宋_GB2312" w:hint="eastAsia"/>
          <w:color w:val="000000"/>
          <w:sz w:val="32"/>
          <w:szCs w:val="32"/>
        </w:rPr>
        <w:t>18.03</w:t>
      </w:r>
      <w:r w:rsidR="00AA4648" w:rsidRPr="00C0270E">
        <w:rPr>
          <w:rFonts w:ascii="仿宋_GB2312" w:eastAsia="仿宋_GB2312" w:hint="eastAsia"/>
          <w:color w:val="000000"/>
          <w:sz w:val="32"/>
          <w:szCs w:val="32"/>
        </w:rPr>
        <w:t>万元,其中：</w:t>
      </w:r>
    </w:p>
    <w:p w:rsidR="00AA4648" w:rsidRPr="00C0270E" w:rsidRDefault="00AA4648" w:rsidP="00C0270E">
      <w:pPr>
        <w:spacing w:line="580" w:lineRule="exact"/>
        <w:ind w:firstLine="640"/>
        <w:rPr>
          <w:rFonts w:ascii="仿宋_GB2312" w:eastAsia="仿宋_GB2312"/>
          <w:color w:val="000000"/>
          <w:sz w:val="32"/>
          <w:szCs w:val="32"/>
        </w:rPr>
      </w:pPr>
      <w:r w:rsidRPr="00C0270E">
        <w:rPr>
          <w:rFonts w:ascii="仿宋_GB2312" w:eastAsia="仿宋_GB2312" w:hint="eastAsia"/>
          <w:color w:val="000000"/>
          <w:sz w:val="32"/>
          <w:szCs w:val="32"/>
        </w:rPr>
        <w:t>公务用车购置支出</w:t>
      </w:r>
      <w:r w:rsidR="00EF68D9">
        <w:rPr>
          <w:rFonts w:ascii="仿宋_GB2312" w:eastAsia="仿宋_GB2312" w:hint="eastAsia"/>
          <w:color w:val="000000"/>
          <w:sz w:val="32"/>
          <w:szCs w:val="32"/>
        </w:rPr>
        <w:t>0</w:t>
      </w:r>
      <w:r w:rsidRPr="00C0270E">
        <w:rPr>
          <w:rFonts w:ascii="仿宋_GB2312" w:eastAsia="仿宋_GB2312" w:hint="eastAsia"/>
          <w:color w:val="000000"/>
          <w:sz w:val="32"/>
          <w:szCs w:val="32"/>
        </w:rPr>
        <w:t>万元。全年按规定更新购置公务用车</w:t>
      </w:r>
      <w:r w:rsidR="00EF68D9">
        <w:rPr>
          <w:rFonts w:ascii="仿宋_GB2312" w:eastAsia="仿宋_GB2312" w:hint="eastAsia"/>
          <w:color w:val="000000"/>
          <w:sz w:val="32"/>
          <w:szCs w:val="32"/>
        </w:rPr>
        <w:t>0</w:t>
      </w:r>
      <w:r w:rsidRPr="00C0270E">
        <w:rPr>
          <w:rFonts w:ascii="仿宋_GB2312" w:eastAsia="仿宋_GB2312" w:hint="eastAsia"/>
          <w:color w:val="000000"/>
          <w:sz w:val="32"/>
          <w:szCs w:val="32"/>
        </w:rPr>
        <w:t>辆，其中：轿车**辆、金额**万元，越野车**辆、金额**万元，载客汽车**辆、金额**万元，主要用于…。截至</w:t>
      </w:r>
      <w:r w:rsidR="00F82DDF" w:rsidRPr="00C0270E">
        <w:rPr>
          <w:rFonts w:ascii="仿宋_GB2312" w:eastAsia="仿宋_GB2312" w:hint="eastAsia"/>
          <w:color w:val="000000"/>
          <w:sz w:val="32"/>
          <w:szCs w:val="32"/>
        </w:rPr>
        <w:t>2018</w:t>
      </w:r>
      <w:r w:rsidR="00410D51" w:rsidRPr="00C0270E">
        <w:rPr>
          <w:rFonts w:ascii="仿宋_GB2312" w:eastAsia="仿宋_GB2312" w:hint="eastAsia"/>
          <w:color w:val="000000"/>
          <w:sz w:val="32"/>
          <w:szCs w:val="32"/>
        </w:rPr>
        <w:t>年</w:t>
      </w:r>
      <w:r w:rsidRPr="00C0270E">
        <w:rPr>
          <w:rFonts w:ascii="仿宋_GB2312" w:eastAsia="仿宋_GB2312" w:hint="eastAsia"/>
          <w:color w:val="000000"/>
          <w:sz w:val="32"/>
          <w:szCs w:val="32"/>
        </w:rPr>
        <w:t>12月底，单位共有公务用车</w:t>
      </w:r>
      <w:r w:rsidR="00EF68D9">
        <w:rPr>
          <w:rFonts w:ascii="仿宋_GB2312" w:eastAsia="仿宋_GB2312" w:hint="eastAsia"/>
          <w:color w:val="000000"/>
          <w:sz w:val="32"/>
          <w:szCs w:val="32"/>
        </w:rPr>
        <w:t>6</w:t>
      </w:r>
      <w:r w:rsidRPr="00C0270E">
        <w:rPr>
          <w:rFonts w:ascii="仿宋_GB2312" w:eastAsia="仿宋_GB2312" w:hint="eastAsia"/>
          <w:color w:val="000000"/>
          <w:sz w:val="32"/>
          <w:szCs w:val="32"/>
        </w:rPr>
        <w:t>辆，其中：轿车</w:t>
      </w:r>
      <w:r w:rsidR="001A1E56">
        <w:rPr>
          <w:rFonts w:ascii="仿宋_GB2312" w:eastAsia="仿宋_GB2312" w:hint="eastAsia"/>
          <w:color w:val="000000"/>
          <w:sz w:val="32"/>
          <w:szCs w:val="32"/>
        </w:rPr>
        <w:t>6</w:t>
      </w:r>
      <w:r w:rsidRPr="00C0270E">
        <w:rPr>
          <w:rFonts w:ascii="仿宋_GB2312" w:eastAsia="仿宋_GB2312" w:hint="eastAsia"/>
          <w:color w:val="000000"/>
          <w:sz w:val="32"/>
          <w:szCs w:val="32"/>
        </w:rPr>
        <w:t>辆、越野车**辆、载客汽车**辆。</w:t>
      </w:r>
    </w:p>
    <w:p w:rsidR="00AA4648" w:rsidRPr="00C0270E" w:rsidRDefault="00AA4648" w:rsidP="00C0270E">
      <w:pPr>
        <w:spacing w:line="580" w:lineRule="exact"/>
        <w:ind w:firstLine="640"/>
        <w:rPr>
          <w:rFonts w:ascii="仿宋_GB2312" w:eastAsia="仿宋_GB2312"/>
          <w:color w:val="000000"/>
          <w:sz w:val="32"/>
          <w:szCs w:val="32"/>
        </w:rPr>
      </w:pPr>
      <w:r w:rsidRPr="00C0270E">
        <w:rPr>
          <w:rFonts w:ascii="仿宋_GB2312" w:eastAsia="仿宋_GB2312" w:hint="eastAsia"/>
          <w:color w:val="000000"/>
          <w:sz w:val="32"/>
          <w:szCs w:val="32"/>
        </w:rPr>
        <w:t>公务用车运行维护费支出</w:t>
      </w:r>
      <w:r w:rsidR="00EF68D9">
        <w:rPr>
          <w:rFonts w:ascii="仿宋_GB2312" w:eastAsia="仿宋_GB2312" w:hint="eastAsia"/>
          <w:color w:val="000000"/>
          <w:sz w:val="32"/>
          <w:szCs w:val="32"/>
        </w:rPr>
        <w:t>18.03</w:t>
      </w:r>
      <w:r w:rsidRPr="00C0270E">
        <w:rPr>
          <w:rFonts w:ascii="仿宋_GB2312" w:eastAsia="仿宋_GB2312" w:hint="eastAsia"/>
          <w:color w:val="000000"/>
          <w:sz w:val="32"/>
          <w:szCs w:val="32"/>
        </w:rPr>
        <w:t>万元。主要用于</w:t>
      </w:r>
      <w:r w:rsidR="00BA01F6">
        <w:rPr>
          <w:rFonts w:eastAsia="仿宋_GB2312" w:hint="eastAsia"/>
          <w:sz w:val="32"/>
          <w:szCs w:val="32"/>
        </w:rPr>
        <w:t>劳动保障监察、劳动仲裁、工伤认定、公招考试、农民工工资拖欠</w:t>
      </w:r>
      <w:r w:rsidRPr="00C0270E">
        <w:rPr>
          <w:rFonts w:ascii="仿宋_GB2312" w:eastAsia="仿宋_GB2312" w:hint="eastAsia"/>
          <w:color w:val="000000"/>
          <w:sz w:val="32"/>
          <w:szCs w:val="32"/>
        </w:rPr>
        <w:t>等所需的公务用车燃料费、维修费、过路过桥费、保险费等支出。</w:t>
      </w:r>
    </w:p>
    <w:p w:rsidR="00AA4648" w:rsidRPr="00C0270E" w:rsidRDefault="00AA4648" w:rsidP="00C0270E">
      <w:pPr>
        <w:spacing w:line="580" w:lineRule="exact"/>
        <w:ind w:firstLineChars="200" w:firstLine="640"/>
        <w:rPr>
          <w:rFonts w:ascii="仿宋_GB2312" w:eastAsia="仿宋_GB2312"/>
          <w:color w:val="000000"/>
          <w:sz w:val="32"/>
          <w:szCs w:val="32"/>
        </w:rPr>
      </w:pPr>
      <w:r w:rsidRPr="00C0270E">
        <w:rPr>
          <w:rFonts w:ascii="仿宋_GB2312" w:eastAsia="仿宋_GB2312" w:hint="eastAsia"/>
          <w:color w:val="000000"/>
          <w:sz w:val="32"/>
          <w:szCs w:val="32"/>
        </w:rPr>
        <w:t>3</w:t>
      </w:r>
      <w:r w:rsidR="00C0270E" w:rsidRPr="00C0270E">
        <w:rPr>
          <w:rFonts w:ascii="仿宋_GB2312" w:eastAsia="仿宋_GB2312" w:hint="eastAsia"/>
          <w:color w:val="000000"/>
          <w:sz w:val="32"/>
          <w:szCs w:val="32"/>
        </w:rPr>
        <w:t>．</w:t>
      </w:r>
      <w:r w:rsidRPr="00C0270E">
        <w:rPr>
          <w:rFonts w:ascii="仿宋_GB2312" w:eastAsia="仿宋_GB2312" w:hint="eastAsia"/>
          <w:color w:val="000000"/>
          <w:sz w:val="32"/>
          <w:szCs w:val="32"/>
        </w:rPr>
        <w:t>公务接待费</w:t>
      </w:r>
    </w:p>
    <w:p w:rsidR="00AA4648" w:rsidRPr="00C0270E" w:rsidRDefault="00F82DDF" w:rsidP="00C0270E">
      <w:pPr>
        <w:spacing w:line="580" w:lineRule="exact"/>
        <w:ind w:firstLine="640"/>
        <w:rPr>
          <w:rFonts w:ascii="仿宋_GB2312" w:eastAsia="仿宋_GB2312"/>
          <w:color w:val="000000"/>
          <w:sz w:val="32"/>
          <w:szCs w:val="32"/>
        </w:rPr>
      </w:pPr>
      <w:r w:rsidRPr="00C0270E">
        <w:rPr>
          <w:rFonts w:ascii="仿宋_GB2312" w:eastAsia="仿宋_GB2312" w:hint="eastAsia"/>
          <w:color w:val="000000"/>
          <w:sz w:val="32"/>
          <w:szCs w:val="32"/>
        </w:rPr>
        <w:t>2018</w:t>
      </w:r>
      <w:r w:rsidR="00410D51" w:rsidRPr="00C0270E">
        <w:rPr>
          <w:rFonts w:ascii="仿宋_GB2312" w:eastAsia="仿宋_GB2312" w:hint="eastAsia"/>
          <w:color w:val="000000"/>
          <w:sz w:val="32"/>
          <w:szCs w:val="32"/>
        </w:rPr>
        <w:t>年</w:t>
      </w:r>
      <w:r w:rsidR="00AA4648" w:rsidRPr="00C0270E">
        <w:rPr>
          <w:rFonts w:ascii="仿宋_GB2312" w:eastAsia="仿宋_GB2312" w:hint="eastAsia"/>
          <w:color w:val="000000"/>
          <w:sz w:val="32"/>
          <w:szCs w:val="32"/>
        </w:rPr>
        <w:t>公务接待费</w:t>
      </w:r>
      <w:r w:rsidR="00BA01F6">
        <w:rPr>
          <w:rFonts w:ascii="仿宋_GB2312" w:eastAsia="仿宋_GB2312" w:hint="eastAsia"/>
          <w:color w:val="000000"/>
          <w:sz w:val="32"/>
          <w:szCs w:val="32"/>
        </w:rPr>
        <w:t>0</w:t>
      </w:r>
      <w:r w:rsidR="00AA4648" w:rsidRPr="00C0270E">
        <w:rPr>
          <w:rFonts w:ascii="仿宋_GB2312" w:eastAsia="仿宋_GB2312" w:hint="eastAsia"/>
          <w:color w:val="000000"/>
          <w:sz w:val="32"/>
          <w:szCs w:val="32"/>
        </w:rPr>
        <w:t>万元。主要用于执行公务、开展业务活动开支的交通费、住宿费、用餐费等。国内公务接待**批次，**人，共计支出**万元，具体内容包括：…（接待具体项目、金额）。其中：外事接待**批次，**人，共计支出**万元，主要用于接待…（具体项目）。</w:t>
      </w:r>
    </w:p>
    <w:p w:rsidR="00AA4648" w:rsidRPr="007770C3" w:rsidRDefault="00AA4648" w:rsidP="00C0270E">
      <w:pPr>
        <w:spacing w:line="580" w:lineRule="exact"/>
        <w:ind w:firstLine="640"/>
        <w:rPr>
          <w:rFonts w:ascii="黑体" w:eastAsia="黑体"/>
          <w:color w:val="000000"/>
          <w:sz w:val="32"/>
          <w:szCs w:val="32"/>
        </w:rPr>
      </w:pPr>
      <w:r w:rsidRPr="007770C3">
        <w:rPr>
          <w:rFonts w:ascii="黑体" w:eastAsia="黑体" w:hint="eastAsia"/>
          <w:color w:val="000000"/>
          <w:sz w:val="32"/>
          <w:szCs w:val="32"/>
        </w:rPr>
        <w:t>八、政府性基金预算财政拨款支出决算情况</w:t>
      </w:r>
    </w:p>
    <w:p w:rsidR="00AA4648" w:rsidRPr="007770C3" w:rsidRDefault="00F82DDF" w:rsidP="00C0270E">
      <w:pPr>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2018</w:t>
      </w:r>
      <w:r w:rsidR="00410D51">
        <w:rPr>
          <w:rFonts w:ascii="仿宋_GB2312" w:eastAsia="仿宋_GB2312" w:hint="eastAsia"/>
          <w:color w:val="000000"/>
          <w:sz w:val="32"/>
          <w:szCs w:val="32"/>
        </w:rPr>
        <w:t>年</w:t>
      </w:r>
      <w:r w:rsidR="00AA4648" w:rsidRPr="007770C3">
        <w:rPr>
          <w:rFonts w:ascii="仿宋_GB2312" w:eastAsia="仿宋_GB2312" w:hint="eastAsia"/>
          <w:color w:val="000000"/>
          <w:sz w:val="32"/>
          <w:szCs w:val="32"/>
        </w:rPr>
        <w:t>使用政府性基金预算财政拨款支出</w:t>
      </w:r>
      <w:r w:rsidR="00BA01F6">
        <w:rPr>
          <w:rFonts w:ascii="仿宋_GB2312" w:eastAsia="仿宋_GB2312" w:hint="eastAsia"/>
          <w:color w:val="000000"/>
          <w:sz w:val="32"/>
          <w:szCs w:val="32"/>
        </w:rPr>
        <w:t>3473.39</w:t>
      </w:r>
      <w:r w:rsidR="00AA4648" w:rsidRPr="007770C3">
        <w:rPr>
          <w:rFonts w:ascii="仿宋_GB2312" w:eastAsia="仿宋_GB2312" w:hint="eastAsia"/>
          <w:color w:val="000000"/>
          <w:sz w:val="32"/>
          <w:szCs w:val="32"/>
        </w:rPr>
        <w:t>万元。</w:t>
      </w:r>
    </w:p>
    <w:p w:rsidR="00AA4648" w:rsidRPr="007770C3" w:rsidRDefault="00AA4648" w:rsidP="00C0270E">
      <w:pPr>
        <w:spacing w:line="580" w:lineRule="exact"/>
        <w:ind w:firstLineChars="200" w:firstLine="640"/>
        <w:rPr>
          <w:rFonts w:ascii="黑体" w:eastAsia="黑体"/>
          <w:color w:val="000000"/>
          <w:sz w:val="32"/>
          <w:szCs w:val="32"/>
        </w:rPr>
      </w:pPr>
      <w:r w:rsidRPr="007770C3">
        <w:rPr>
          <w:rFonts w:ascii="黑体" w:eastAsia="黑体" w:hint="eastAsia"/>
          <w:color w:val="000000"/>
          <w:sz w:val="32"/>
          <w:szCs w:val="32"/>
        </w:rPr>
        <w:t>九、其他重要事项的情况说明</w:t>
      </w:r>
    </w:p>
    <w:p w:rsidR="00AA4648" w:rsidRPr="00C0270E" w:rsidRDefault="00AA4648" w:rsidP="00C0270E">
      <w:pPr>
        <w:spacing w:line="580" w:lineRule="exact"/>
        <w:ind w:firstLineChars="200" w:firstLine="640"/>
        <w:rPr>
          <w:rFonts w:ascii="楷体_GB2312" w:eastAsia="楷体_GB2312"/>
          <w:color w:val="000000"/>
          <w:sz w:val="32"/>
          <w:szCs w:val="32"/>
        </w:rPr>
      </w:pPr>
      <w:r w:rsidRPr="00C0270E">
        <w:rPr>
          <w:rFonts w:ascii="楷体_GB2312" w:eastAsia="楷体_GB2312" w:hint="eastAsia"/>
          <w:color w:val="000000"/>
          <w:sz w:val="32"/>
          <w:szCs w:val="32"/>
        </w:rPr>
        <w:t>（一）机关运行经费支出情况</w:t>
      </w:r>
    </w:p>
    <w:p w:rsidR="00AA4648" w:rsidRDefault="00F82DDF" w:rsidP="00C0270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2018</w:t>
      </w:r>
      <w:r w:rsidR="00410D51">
        <w:rPr>
          <w:rFonts w:ascii="仿宋_GB2312" w:eastAsia="仿宋_GB2312" w:hint="eastAsia"/>
          <w:color w:val="000000"/>
          <w:sz w:val="32"/>
          <w:szCs w:val="32"/>
        </w:rPr>
        <w:t>年</w:t>
      </w:r>
      <w:r w:rsidR="00AA4648" w:rsidRPr="007770C3">
        <w:rPr>
          <w:rFonts w:ascii="仿宋_GB2312" w:eastAsia="仿宋_GB2312" w:hint="eastAsia"/>
          <w:color w:val="000000"/>
          <w:sz w:val="32"/>
          <w:szCs w:val="32"/>
        </w:rPr>
        <w:t>度，</w:t>
      </w:r>
      <w:r w:rsidR="00BA01F6">
        <w:rPr>
          <w:rFonts w:ascii="仿宋_GB2312" w:eastAsia="仿宋_GB2312" w:hint="eastAsia"/>
          <w:color w:val="000000"/>
          <w:sz w:val="32"/>
          <w:szCs w:val="32"/>
        </w:rPr>
        <w:t>峨眉山市人力资源和社会保障局</w:t>
      </w:r>
      <w:r w:rsidR="00AA4648" w:rsidRPr="007770C3">
        <w:rPr>
          <w:rFonts w:ascii="仿宋_GB2312" w:eastAsia="仿宋_GB2312" w:hint="eastAsia"/>
          <w:color w:val="000000"/>
          <w:sz w:val="32"/>
          <w:szCs w:val="32"/>
        </w:rPr>
        <w:t>机关运行经费</w:t>
      </w:r>
      <w:r w:rsidR="00AA4648" w:rsidRPr="007770C3">
        <w:rPr>
          <w:rFonts w:ascii="仿宋_GB2312" w:eastAsia="仿宋_GB2312" w:hint="eastAsia"/>
          <w:color w:val="000000"/>
          <w:sz w:val="32"/>
          <w:szCs w:val="32"/>
        </w:rPr>
        <w:lastRenderedPageBreak/>
        <w:t>支出</w:t>
      </w:r>
      <w:r w:rsidR="00BA01F6">
        <w:rPr>
          <w:rFonts w:ascii="仿宋_GB2312" w:eastAsia="仿宋_GB2312" w:hint="eastAsia"/>
          <w:color w:val="000000"/>
          <w:sz w:val="32"/>
          <w:szCs w:val="32"/>
        </w:rPr>
        <w:t>249.5</w:t>
      </w:r>
      <w:r w:rsidR="00AA4648" w:rsidRPr="007770C3">
        <w:rPr>
          <w:rFonts w:ascii="仿宋_GB2312" w:eastAsia="仿宋_GB2312" w:hint="eastAsia"/>
          <w:color w:val="000000"/>
          <w:sz w:val="32"/>
          <w:szCs w:val="32"/>
        </w:rPr>
        <w:t>万元，比</w:t>
      </w:r>
      <w:r>
        <w:rPr>
          <w:rFonts w:ascii="仿宋_GB2312" w:eastAsia="仿宋_GB2312" w:hint="eastAsia"/>
          <w:color w:val="000000"/>
          <w:sz w:val="32"/>
          <w:szCs w:val="32"/>
        </w:rPr>
        <w:t>2017</w:t>
      </w:r>
      <w:r w:rsidR="00781137">
        <w:rPr>
          <w:rFonts w:ascii="仿宋_GB2312" w:eastAsia="仿宋_GB2312" w:hint="eastAsia"/>
          <w:color w:val="000000"/>
          <w:sz w:val="32"/>
          <w:szCs w:val="32"/>
        </w:rPr>
        <w:t>年</w:t>
      </w:r>
      <w:r w:rsidR="00AA4648" w:rsidRPr="007770C3">
        <w:rPr>
          <w:rFonts w:ascii="仿宋_GB2312" w:eastAsia="仿宋_GB2312" w:hint="eastAsia"/>
          <w:color w:val="000000"/>
          <w:sz w:val="32"/>
          <w:szCs w:val="32"/>
        </w:rPr>
        <w:t>增加</w:t>
      </w:r>
      <w:r w:rsidR="00BA01F6">
        <w:rPr>
          <w:rFonts w:ascii="仿宋_GB2312" w:eastAsia="仿宋_GB2312" w:hint="eastAsia"/>
          <w:color w:val="000000"/>
          <w:sz w:val="32"/>
          <w:szCs w:val="32"/>
        </w:rPr>
        <w:t>73.72</w:t>
      </w:r>
      <w:r w:rsidR="00AA4648" w:rsidRPr="007770C3">
        <w:rPr>
          <w:rFonts w:ascii="仿宋_GB2312" w:eastAsia="仿宋_GB2312" w:hint="eastAsia"/>
          <w:color w:val="000000"/>
          <w:sz w:val="32"/>
          <w:szCs w:val="32"/>
        </w:rPr>
        <w:t>万元，增长</w:t>
      </w:r>
      <w:r w:rsidR="00BA01F6">
        <w:rPr>
          <w:rFonts w:ascii="仿宋_GB2312" w:eastAsia="仿宋_GB2312" w:hint="eastAsia"/>
          <w:color w:val="000000"/>
          <w:sz w:val="32"/>
          <w:szCs w:val="32"/>
        </w:rPr>
        <w:t>41.9</w:t>
      </w:r>
      <w:r w:rsidR="00AA4648" w:rsidRPr="007770C3">
        <w:rPr>
          <w:rFonts w:ascii="仿宋_GB2312" w:eastAsia="仿宋_GB2312" w:hint="eastAsia"/>
          <w:color w:val="000000"/>
          <w:sz w:val="32"/>
          <w:szCs w:val="32"/>
        </w:rPr>
        <w:t>%（或与</w:t>
      </w:r>
      <w:r>
        <w:rPr>
          <w:rFonts w:ascii="仿宋_GB2312" w:eastAsia="仿宋_GB2312" w:hint="eastAsia"/>
          <w:color w:val="000000"/>
          <w:sz w:val="32"/>
          <w:szCs w:val="32"/>
        </w:rPr>
        <w:t>2017</w:t>
      </w:r>
      <w:r w:rsidR="00781137">
        <w:rPr>
          <w:rFonts w:ascii="仿宋_GB2312" w:eastAsia="仿宋_GB2312" w:hint="eastAsia"/>
          <w:color w:val="000000"/>
          <w:sz w:val="32"/>
          <w:szCs w:val="32"/>
        </w:rPr>
        <w:t>年</w:t>
      </w:r>
      <w:r w:rsidR="00AA4648" w:rsidRPr="007770C3">
        <w:rPr>
          <w:rFonts w:ascii="仿宋_GB2312" w:eastAsia="仿宋_GB2312" w:hint="eastAsia"/>
          <w:color w:val="000000"/>
          <w:sz w:val="32"/>
          <w:szCs w:val="32"/>
        </w:rPr>
        <w:t>决算数持平</w:t>
      </w:r>
      <w:r w:rsidR="00AA4648">
        <w:rPr>
          <w:rFonts w:ascii="仿宋_GB2312" w:eastAsia="仿宋_GB2312" w:hint="eastAsia"/>
          <w:color w:val="000000"/>
          <w:sz w:val="32"/>
          <w:szCs w:val="32"/>
        </w:rPr>
        <w:t>）。</w:t>
      </w:r>
    </w:p>
    <w:p w:rsidR="00AA4648" w:rsidRPr="00C0270E" w:rsidRDefault="00AA4648" w:rsidP="00C0270E">
      <w:pPr>
        <w:autoSpaceDE w:val="0"/>
        <w:autoSpaceDN w:val="0"/>
        <w:adjustRightInd w:val="0"/>
        <w:spacing w:line="580" w:lineRule="exact"/>
        <w:ind w:firstLineChars="200" w:firstLine="640"/>
        <w:jc w:val="left"/>
        <w:rPr>
          <w:rFonts w:ascii="楷体_GB2312" w:eastAsia="楷体_GB2312"/>
          <w:color w:val="000000"/>
          <w:sz w:val="32"/>
          <w:szCs w:val="32"/>
        </w:rPr>
      </w:pPr>
      <w:r w:rsidRPr="00C0270E">
        <w:rPr>
          <w:rFonts w:ascii="楷体_GB2312" w:eastAsia="楷体_GB2312" w:hint="eastAsia"/>
          <w:color w:val="000000"/>
          <w:sz w:val="32"/>
          <w:szCs w:val="32"/>
        </w:rPr>
        <w:t>（二）政府采购支出情况</w:t>
      </w:r>
    </w:p>
    <w:p w:rsidR="00AA4648" w:rsidRDefault="00F82DDF" w:rsidP="00C0270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2018</w:t>
      </w:r>
      <w:r w:rsidR="00410D51">
        <w:rPr>
          <w:rFonts w:ascii="仿宋_GB2312" w:eastAsia="仿宋_GB2312" w:hint="eastAsia"/>
          <w:color w:val="000000"/>
          <w:sz w:val="32"/>
          <w:szCs w:val="32"/>
        </w:rPr>
        <w:t>年</w:t>
      </w:r>
      <w:r w:rsidR="00AA4648" w:rsidRPr="007770C3">
        <w:rPr>
          <w:rFonts w:ascii="仿宋_GB2312" w:eastAsia="仿宋_GB2312" w:hint="eastAsia"/>
          <w:color w:val="000000"/>
          <w:sz w:val="32"/>
          <w:szCs w:val="32"/>
        </w:rPr>
        <w:t>度，政府采购支出总额</w:t>
      </w:r>
      <w:r w:rsidR="004C7074">
        <w:rPr>
          <w:rFonts w:ascii="仿宋_GB2312" w:eastAsia="仿宋_GB2312" w:hint="eastAsia"/>
          <w:color w:val="000000"/>
          <w:sz w:val="32"/>
          <w:szCs w:val="32"/>
        </w:rPr>
        <w:t>12.93</w:t>
      </w:r>
      <w:r w:rsidR="00AA4648" w:rsidRPr="007770C3">
        <w:rPr>
          <w:rFonts w:ascii="仿宋_GB2312" w:eastAsia="仿宋_GB2312" w:hint="eastAsia"/>
          <w:color w:val="000000"/>
          <w:sz w:val="32"/>
          <w:szCs w:val="32"/>
        </w:rPr>
        <w:t>万元，其中：政府采购货物支出</w:t>
      </w:r>
      <w:r w:rsidR="004C7074">
        <w:rPr>
          <w:rFonts w:ascii="仿宋_GB2312" w:eastAsia="仿宋_GB2312" w:hint="eastAsia"/>
          <w:color w:val="000000"/>
          <w:sz w:val="32"/>
          <w:szCs w:val="32"/>
        </w:rPr>
        <w:t>12.93</w:t>
      </w:r>
      <w:r w:rsidR="00AA4648" w:rsidRPr="007770C3">
        <w:rPr>
          <w:rFonts w:ascii="仿宋_GB2312" w:eastAsia="仿宋_GB2312" w:hint="eastAsia"/>
          <w:color w:val="000000"/>
          <w:sz w:val="32"/>
          <w:szCs w:val="32"/>
        </w:rPr>
        <w:t>万元、政府采购工程支出</w:t>
      </w:r>
      <w:r w:rsidR="004C7074">
        <w:rPr>
          <w:rFonts w:ascii="仿宋_GB2312" w:eastAsia="仿宋_GB2312" w:hint="eastAsia"/>
          <w:color w:val="000000"/>
          <w:sz w:val="32"/>
          <w:szCs w:val="32"/>
        </w:rPr>
        <w:t>0</w:t>
      </w:r>
      <w:r w:rsidR="00AA4648" w:rsidRPr="007770C3">
        <w:rPr>
          <w:rFonts w:ascii="仿宋_GB2312" w:eastAsia="仿宋_GB2312" w:hint="eastAsia"/>
          <w:color w:val="000000"/>
          <w:sz w:val="32"/>
          <w:szCs w:val="32"/>
        </w:rPr>
        <w:t>万元、政府采购服务支出</w:t>
      </w:r>
      <w:r w:rsidR="004C7074">
        <w:rPr>
          <w:rFonts w:ascii="仿宋_GB2312" w:eastAsia="仿宋_GB2312" w:hint="eastAsia"/>
          <w:color w:val="000000"/>
          <w:sz w:val="32"/>
          <w:szCs w:val="32"/>
        </w:rPr>
        <w:t>0</w:t>
      </w:r>
      <w:r w:rsidR="00AA4648" w:rsidRPr="007770C3">
        <w:rPr>
          <w:rFonts w:ascii="仿宋_GB2312" w:eastAsia="仿宋_GB2312" w:hint="eastAsia"/>
          <w:color w:val="000000"/>
          <w:sz w:val="32"/>
          <w:szCs w:val="32"/>
        </w:rPr>
        <w:t>万元。主要用于</w:t>
      </w:r>
      <w:r w:rsidR="004C7074">
        <w:rPr>
          <w:rFonts w:ascii="仿宋_GB2312" w:eastAsia="仿宋_GB2312" w:hint="eastAsia"/>
          <w:color w:val="000000"/>
          <w:sz w:val="32"/>
          <w:szCs w:val="32"/>
        </w:rPr>
        <w:t>办公电脑、家俱采购支出。</w:t>
      </w:r>
    </w:p>
    <w:p w:rsidR="00AA4648" w:rsidRPr="00C0270E" w:rsidRDefault="00AA4648" w:rsidP="00C0270E">
      <w:pPr>
        <w:autoSpaceDE w:val="0"/>
        <w:autoSpaceDN w:val="0"/>
        <w:adjustRightInd w:val="0"/>
        <w:spacing w:line="580" w:lineRule="exact"/>
        <w:ind w:firstLineChars="200" w:firstLine="640"/>
        <w:jc w:val="left"/>
        <w:rPr>
          <w:rFonts w:ascii="楷体_GB2312" w:eastAsia="楷体_GB2312"/>
          <w:color w:val="000000"/>
          <w:sz w:val="32"/>
          <w:szCs w:val="32"/>
        </w:rPr>
      </w:pPr>
      <w:r w:rsidRPr="00C0270E">
        <w:rPr>
          <w:rFonts w:ascii="楷体_GB2312" w:eastAsia="楷体_GB2312" w:hint="eastAsia"/>
          <w:color w:val="000000"/>
          <w:sz w:val="32"/>
          <w:szCs w:val="32"/>
        </w:rPr>
        <w:t>（三）国有资产占有使用情况</w:t>
      </w:r>
    </w:p>
    <w:p w:rsidR="00AA4648" w:rsidRDefault="00AA4648" w:rsidP="00C0270E">
      <w:pPr>
        <w:autoSpaceDE w:val="0"/>
        <w:autoSpaceDN w:val="0"/>
        <w:adjustRightInd w:val="0"/>
        <w:spacing w:line="580" w:lineRule="exact"/>
        <w:ind w:firstLineChars="200" w:firstLine="640"/>
        <w:jc w:val="left"/>
        <w:rPr>
          <w:rFonts w:ascii="仿宋_GB2312" w:eastAsia="仿宋_GB2312"/>
          <w:color w:val="000000"/>
          <w:sz w:val="32"/>
          <w:szCs w:val="32"/>
        </w:rPr>
      </w:pPr>
      <w:r w:rsidRPr="007770C3">
        <w:rPr>
          <w:rFonts w:ascii="仿宋_GB2312" w:eastAsia="仿宋_GB2312" w:hint="eastAsia"/>
          <w:color w:val="000000"/>
          <w:sz w:val="32"/>
          <w:szCs w:val="32"/>
        </w:rPr>
        <w:t>截至</w:t>
      </w:r>
      <w:r w:rsidR="00F82DDF">
        <w:rPr>
          <w:rFonts w:ascii="仿宋_GB2312" w:eastAsia="仿宋_GB2312" w:hint="eastAsia"/>
          <w:color w:val="000000"/>
          <w:sz w:val="32"/>
          <w:szCs w:val="32"/>
        </w:rPr>
        <w:t>2018</w:t>
      </w:r>
      <w:r w:rsidR="00410D51">
        <w:rPr>
          <w:rFonts w:ascii="仿宋_GB2312" w:eastAsia="仿宋_GB2312" w:hint="eastAsia"/>
          <w:color w:val="000000"/>
          <w:sz w:val="32"/>
          <w:szCs w:val="32"/>
        </w:rPr>
        <w:t>年</w:t>
      </w:r>
      <w:r w:rsidRPr="007770C3">
        <w:rPr>
          <w:rFonts w:ascii="仿宋_GB2312" w:eastAsia="仿宋_GB2312" w:hint="eastAsia"/>
          <w:color w:val="000000"/>
          <w:sz w:val="32"/>
          <w:szCs w:val="32"/>
        </w:rPr>
        <w:t>12月31日，公有车辆</w:t>
      </w:r>
      <w:r w:rsidR="004C7074">
        <w:rPr>
          <w:rFonts w:ascii="仿宋_GB2312" w:eastAsia="仿宋_GB2312" w:hint="eastAsia"/>
          <w:color w:val="000000"/>
          <w:sz w:val="32"/>
          <w:szCs w:val="32"/>
        </w:rPr>
        <w:t>6</w:t>
      </w:r>
      <w:r w:rsidRPr="007770C3">
        <w:rPr>
          <w:rFonts w:ascii="仿宋_GB2312" w:eastAsia="仿宋_GB2312" w:hint="eastAsia"/>
          <w:color w:val="000000"/>
          <w:sz w:val="32"/>
          <w:szCs w:val="32"/>
        </w:rPr>
        <w:t>辆，其中：省部级领导干部用车</w:t>
      </w:r>
      <w:r w:rsidR="004C7074">
        <w:rPr>
          <w:rFonts w:ascii="仿宋_GB2312" w:eastAsia="仿宋_GB2312" w:hint="eastAsia"/>
          <w:color w:val="000000"/>
          <w:sz w:val="32"/>
          <w:szCs w:val="32"/>
        </w:rPr>
        <w:t>0</w:t>
      </w:r>
      <w:r w:rsidRPr="007770C3">
        <w:rPr>
          <w:rFonts w:ascii="仿宋_GB2312" w:eastAsia="仿宋_GB2312" w:hint="eastAsia"/>
          <w:color w:val="000000"/>
          <w:sz w:val="32"/>
          <w:szCs w:val="32"/>
        </w:rPr>
        <w:t>辆、一般公务用车</w:t>
      </w:r>
      <w:r w:rsidR="004C7074">
        <w:rPr>
          <w:rFonts w:ascii="仿宋_GB2312" w:eastAsia="仿宋_GB2312" w:hint="eastAsia"/>
          <w:color w:val="000000"/>
          <w:sz w:val="32"/>
          <w:szCs w:val="32"/>
        </w:rPr>
        <w:t>6</w:t>
      </w:r>
      <w:r w:rsidRPr="007770C3">
        <w:rPr>
          <w:rFonts w:ascii="仿宋_GB2312" w:eastAsia="仿宋_GB2312" w:hint="eastAsia"/>
          <w:color w:val="000000"/>
          <w:sz w:val="32"/>
          <w:szCs w:val="32"/>
        </w:rPr>
        <w:t>辆；单价50万元以上通用设备</w:t>
      </w:r>
      <w:r w:rsidR="004C7074">
        <w:rPr>
          <w:rFonts w:ascii="仿宋_GB2312" w:eastAsia="仿宋_GB2312" w:hint="eastAsia"/>
          <w:color w:val="000000"/>
          <w:sz w:val="32"/>
          <w:szCs w:val="32"/>
        </w:rPr>
        <w:t>0</w:t>
      </w:r>
      <w:r w:rsidRPr="007770C3">
        <w:rPr>
          <w:rFonts w:ascii="仿宋_GB2312" w:eastAsia="仿宋_GB2312" w:hint="eastAsia"/>
          <w:color w:val="000000"/>
          <w:sz w:val="32"/>
          <w:szCs w:val="32"/>
        </w:rPr>
        <w:t>台（套），单价100万元以上专用设备</w:t>
      </w:r>
      <w:r w:rsidR="004C7074">
        <w:rPr>
          <w:rFonts w:ascii="仿宋_GB2312" w:eastAsia="仿宋_GB2312" w:hint="eastAsia"/>
          <w:color w:val="000000"/>
          <w:sz w:val="32"/>
          <w:szCs w:val="32"/>
        </w:rPr>
        <w:t>0</w:t>
      </w:r>
      <w:r w:rsidRPr="007770C3">
        <w:rPr>
          <w:rFonts w:ascii="仿宋_GB2312" w:eastAsia="仿宋_GB2312" w:hint="eastAsia"/>
          <w:color w:val="000000"/>
          <w:sz w:val="32"/>
          <w:szCs w:val="32"/>
        </w:rPr>
        <w:t>台（套）</w:t>
      </w:r>
      <w:r>
        <w:rPr>
          <w:rFonts w:ascii="仿宋_GB2312" w:eastAsia="仿宋_GB2312" w:hint="eastAsia"/>
          <w:color w:val="000000"/>
          <w:sz w:val="32"/>
          <w:szCs w:val="32"/>
        </w:rPr>
        <w:t>。</w:t>
      </w:r>
    </w:p>
    <w:p w:rsidR="00AA4648" w:rsidRPr="00C0270E" w:rsidRDefault="00AA4648" w:rsidP="00C0270E">
      <w:pPr>
        <w:autoSpaceDE w:val="0"/>
        <w:autoSpaceDN w:val="0"/>
        <w:adjustRightInd w:val="0"/>
        <w:spacing w:line="580" w:lineRule="exact"/>
        <w:ind w:firstLineChars="200" w:firstLine="640"/>
        <w:jc w:val="left"/>
        <w:rPr>
          <w:rFonts w:ascii="楷体_GB2312" w:eastAsia="楷体_GB2312"/>
          <w:color w:val="000000"/>
          <w:sz w:val="32"/>
          <w:szCs w:val="32"/>
        </w:rPr>
      </w:pPr>
      <w:r w:rsidRPr="00C0270E">
        <w:rPr>
          <w:rFonts w:ascii="楷体_GB2312" w:eastAsia="楷体_GB2312" w:hint="eastAsia"/>
          <w:color w:val="000000"/>
          <w:sz w:val="32"/>
          <w:szCs w:val="32"/>
        </w:rPr>
        <w:t>（四）预算绩效情况</w:t>
      </w:r>
    </w:p>
    <w:p w:rsidR="00AA4648" w:rsidRDefault="00AA4648" w:rsidP="00C0270E">
      <w:pPr>
        <w:spacing w:line="580" w:lineRule="exact"/>
        <w:ind w:firstLineChars="200" w:firstLine="640"/>
        <w:rPr>
          <w:rFonts w:ascii="仿宋_GB2312" w:eastAsia="仿宋_GB2312"/>
          <w:sz w:val="32"/>
          <w:szCs w:val="32"/>
        </w:rPr>
      </w:pPr>
      <w:r>
        <w:rPr>
          <w:rFonts w:ascii="仿宋_GB2312" w:eastAsia="仿宋_GB2312" w:hint="eastAsia"/>
          <w:sz w:val="32"/>
          <w:szCs w:val="32"/>
        </w:rPr>
        <w:t>按照预算绩效管理要求，本部门对</w:t>
      </w:r>
      <w:r w:rsidR="00F82DDF">
        <w:rPr>
          <w:rFonts w:ascii="仿宋_GB2312" w:eastAsia="仿宋_GB2312" w:hint="eastAsia"/>
          <w:sz w:val="32"/>
          <w:szCs w:val="32"/>
        </w:rPr>
        <w:t>2018</w:t>
      </w:r>
      <w:r w:rsidR="00410D51">
        <w:rPr>
          <w:rFonts w:ascii="仿宋_GB2312" w:eastAsia="仿宋_GB2312" w:hint="eastAsia"/>
          <w:sz w:val="32"/>
          <w:szCs w:val="32"/>
        </w:rPr>
        <w:t>年</w:t>
      </w:r>
      <w:r>
        <w:rPr>
          <w:rFonts w:ascii="仿宋_GB2312" w:eastAsia="仿宋_GB2312" w:hint="eastAsia"/>
          <w:sz w:val="32"/>
          <w:szCs w:val="32"/>
        </w:rPr>
        <w:t>一般公共预算项目支出开展了绩效目标管理，共编制绩效目标</w:t>
      </w:r>
      <w:r w:rsidR="004C7074">
        <w:rPr>
          <w:rFonts w:ascii="仿宋_GB2312" w:eastAsia="仿宋_GB2312" w:hint="eastAsia"/>
          <w:sz w:val="32"/>
          <w:szCs w:val="32"/>
        </w:rPr>
        <w:t>20</w:t>
      </w:r>
      <w:r>
        <w:rPr>
          <w:rFonts w:ascii="仿宋_GB2312" w:eastAsia="仿宋_GB2312" w:hint="eastAsia"/>
          <w:sz w:val="32"/>
          <w:szCs w:val="32"/>
        </w:rPr>
        <w:t>个，涉及财政资金</w:t>
      </w:r>
      <w:r w:rsidR="004C7074">
        <w:rPr>
          <w:rFonts w:ascii="仿宋_GB2312" w:eastAsia="仿宋_GB2312" w:hint="eastAsia"/>
          <w:sz w:val="32"/>
          <w:szCs w:val="32"/>
        </w:rPr>
        <w:t>9165</w:t>
      </w:r>
      <w:r>
        <w:rPr>
          <w:rFonts w:ascii="仿宋_GB2312" w:eastAsia="仿宋_GB2312" w:hint="eastAsia"/>
          <w:sz w:val="32"/>
          <w:szCs w:val="32"/>
        </w:rPr>
        <w:t>万元，覆盖率达到</w:t>
      </w:r>
      <w:r w:rsidR="004C7074">
        <w:rPr>
          <w:rFonts w:ascii="仿宋_GB2312" w:eastAsia="仿宋_GB2312" w:hint="eastAsia"/>
          <w:sz w:val="32"/>
          <w:szCs w:val="32"/>
        </w:rPr>
        <w:t>100</w:t>
      </w:r>
      <w:r>
        <w:rPr>
          <w:rFonts w:ascii="仿宋_GB2312" w:eastAsia="仿宋_GB2312" w:hint="eastAsia"/>
          <w:sz w:val="32"/>
          <w:szCs w:val="32"/>
        </w:rPr>
        <w:t>%。</w:t>
      </w:r>
    </w:p>
    <w:p w:rsidR="00AA4648" w:rsidRPr="003B0C1B" w:rsidRDefault="00AA4648" w:rsidP="00C0270E">
      <w:pPr>
        <w:autoSpaceDE w:val="0"/>
        <w:autoSpaceDN w:val="0"/>
        <w:adjustRightInd w:val="0"/>
        <w:spacing w:line="580" w:lineRule="exact"/>
        <w:ind w:firstLineChars="200" w:firstLine="640"/>
        <w:jc w:val="left"/>
        <w:rPr>
          <w:rFonts w:ascii="黑体" w:eastAsia="黑体"/>
          <w:color w:val="000000"/>
          <w:sz w:val="32"/>
          <w:szCs w:val="32"/>
        </w:rPr>
      </w:pPr>
      <w:r w:rsidRPr="003B0C1B">
        <w:rPr>
          <w:rFonts w:ascii="黑体" w:eastAsia="黑体" w:hint="eastAsia"/>
          <w:color w:val="000000"/>
          <w:sz w:val="32"/>
          <w:szCs w:val="32"/>
        </w:rPr>
        <w:t>十、名词解释</w:t>
      </w:r>
    </w:p>
    <w:p w:rsidR="00AA4648" w:rsidRPr="007770C3" w:rsidRDefault="00AA4648" w:rsidP="00C0270E">
      <w:pPr>
        <w:pStyle w:val="Default"/>
        <w:spacing w:line="580" w:lineRule="exact"/>
        <w:ind w:firstLineChars="200" w:firstLine="640"/>
        <w:rPr>
          <w:rFonts w:ascii="仿宋_GB2312" w:eastAsia="仿宋_GB2312"/>
          <w:sz w:val="32"/>
          <w:szCs w:val="32"/>
        </w:rPr>
      </w:pPr>
      <w:r w:rsidRPr="007770C3">
        <w:rPr>
          <w:rFonts w:ascii="仿宋_GB2312" w:eastAsia="仿宋_GB2312" w:hint="eastAsia"/>
          <w:sz w:val="32"/>
          <w:szCs w:val="32"/>
        </w:rPr>
        <w:t>1</w:t>
      </w:r>
      <w:r w:rsidR="00C0270E">
        <w:rPr>
          <w:rFonts w:ascii="仿宋_GB2312" w:eastAsia="仿宋_GB2312" w:hint="eastAsia"/>
          <w:sz w:val="32"/>
          <w:szCs w:val="32"/>
        </w:rPr>
        <w:t>．</w:t>
      </w:r>
      <w:r w:rsidRPr="007770C3">
        <w:rPr>
          <w:rFonts w:ascii="仿宋_GB2312" w:eastAsia="仿宋_GB2312" w:hint="eastAsia"/>
          <w:sz w:val="32"/>
          <w:szCs w:val="32"/>
        </w:rPr>
        <w:t xml:space="preserve">财政拨款收入：指省级财政当年拨付的资金。 </w:t>
      </w:r>
    </w:p>
    <w:p w:rsidR="00AA4648" w:rsidRPr="007770C3" w:rsidRDefault="00AA4648" w:rsidP="00C0270E">
      <w:pPr>
        <w:pStyle w:val="Default"/>
        <w:spacing w:line="580" w:lineRule="exact"/>
        <w:ind w:firstLineChars="200" w:firstLine="640"/>
        <w:rPr>
          <w:rFonts w:ascii="仿宋_GB2312" w:eastAsia="仿宋_GB2312"/>
          <w:sz w:val="32"/>
          <w:szCs w:val="32"/>
        </w:rPr>
      </w:pPr>
      <w:r w:rsidRPr="007770C3">
        <w:rPr>
          <w:rFonts w:ascii="仿宋_GB2312" w:eastAsia="仿宋_GB2312" w:hint="eastAsia"/>
          <w:sz w:val="32"/>
          <w:szCs w:val="32"/>
        </w:rPr>
        <w:t>2</w:t>
      </w:r>
      <w:r w:rsidR="00C0270E">
        <w:rPr>
          <w:rFonts w:ascii="仿宋_GB2312" w:eastAsia="仿宋_GB2312" w:hint="eastAsia"/>
          <w:sz w:val="32"/>
          <w:szCs w:val="32"/>
        </w:rPr>
        <w:t>．</w:t>
      </w:r>
      <w:r w:rsidRPr="007770C3">
        <w:rPr>
          <w:rFonts w:ascii="仿宋_GB2312" w:eastAsia="仿宋_GB2312" w:hint="eastAsia"/>
          <w:sz w:val="32"/>
          <w:szCs w:val="32"/>
        </w:rPr>
        <w:t>事业收入：指事业单位开展专业业务活动及辅助活动所取得的收入。如…（二级预算单位事业收入情况）等。</w:t>
      </w:r>
    </w:p>
    <w:p w:rsidR="00AA4648" w:rsidRPr="007770C3" w:rsidRDefault="00AA4648" w:rsidP="00C0270E">
      <w:pPr>
        <w:pStyle w:val="Default"/>
        <w:spacing w:line="580" w:lineRule="exact"/>
        <w:ind w:firstLineChars="200" w:firstLine="640"/>
        <w:rPr>
          <w:rFonts w:ascii="仿宋_GB2312" w:eastAsia="仿宋_GB2312"/>
          <w:sz w:val="32"/>
          <w:szCs w:val="32"/>
        </w:rPr>
      </w:pPr>
      <w:r w:rsidRPr="007770C3">
        <w:rPr>
          <w:rFonts w:ascii="仿宋_GB2312" w:eastAsia="仿宋_GB2312" w:hint="eastAsia"/>
          <w:sz w:val="32"/>
          <w:szCs w:val="32"/>
        </w:rPr>
        <w:t>3</w:t>
      </w:r>
      <w:r w:rsidR="00C0270E">
        <w:rPr>
          <w:rFonts w:ascii="仿宋_GB2312" w:eastAsia="仿宋_GB2312" w:hint="eastAsia"/>
          <w:sz w:val="32"/>
          <w:szCs w:val="32"/>
        </w:rPr>
        <w:t>．</w:t>
      </w:r>
      <w:r w:rsidRPr="007770C3">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AA4648" w:rsidRPr="007770C3" w:rsidRDefault="00AA4648" w:rsidP="00C0270E">
      <w:pPr>
        <w:pStyle w:val="Default"/>
        <w:spacing w:line="580" w:lineRule="exact"/>
        <w:ind w:firstLineChars="200" w:firstLine="640"/>
        <w:rPr>
          <w:rFonts w:ascii="仿宋_GB2312" w:eastAsia="仿宋_GB2312"/>
          <w:sz w:val="32"/>
          <w:szCs w:val="32"/>
        </w:rPr>
      </w:pPr>
      <w:r w:rsidRPr="007770C3">
        <w:rPr>
          <w:rFonts w:ascii="仿宋_GB2312" w:eastAsia="仿宋_GB2312" w:hint="eastAsia"/>
          <w:sz w:val="32"/>
          <w:szCs w:val="32"/>
        </w:rPr>
        <w:t>4</w:t>
      </w:r>
      <w:r w:rsidR="00C0270E">
        <w:rPr>
          <w:rFonts w:ascii="仿宋_GB2312" w:eastAsia="仿宋_GB2312" w:hint="eastAsia"/>
          <w:sz w:val="32"/>
          <w:szCs w:val="32"/>
        </w:rPr>
        <w:t>．</w:t>
      </w:r>
      <w:r w:rsidRPr="007770C3">
        <w:rPr>
          <w:rFonts w:ascii="仿宋_GB2312" w:eastAsia="仿宋_GB2312" w:hint="eastAsia"/>
          <w:sz w:val="32"/>
          <w:szCs w:val="32"/>
        </w:rPr>
        <w:t>其他收入：指除上述“财政拨款收入”、“事业收入”、</w:t>
      </w:r>
      <w:r w:rsidRPr="007770C3">
        <w:rPr>
          <w:rFonts w:ascii="仿宋_GB2312" w:eastAsia="仿宋_GB2312" w:hint="eastAsia"/>
          <w:sz w:val="32"/>
          <w:szCs w:val="32"/>
        </w:rPr>
        <w:lastRenderedPageBreak/>
        <w:t xml:space="preserve">“经营收入”等以外的收入。主要是…（收入类型）等。 </w:t>
      </w:r>
    </w:p>
    <w:p w:rsidR="00AA4648" w:rsidRPr="007770C3" w:rsidRDefault="00AA4648" w:rsidP="00C0270E">
      <w:pPr>
        <w:pStyle w:val="Default"/>
        <w:spacing w:line="580" w:lineRule="exact"/>
        <w:ind w:firstLineChars="200" w:firstLine="640"/>
        <w:rPr>
          <w:rFonts w:ascii="仿宋_GB2312" w:eastAsia="仿宋_GB2312"/>
          <w:sz w:val="32"/>
          <w:szCs w:val="32"/>
        </w:rPr>
      </w:pPr>
      <w:r w:rsidRPr="007770C3">
        <w:rPr>
          <w:rFonts w:ascii="仿宋_GB2312" w:eastAsia="仿宋_GB2312" w:hint="eastAsia"/>
          <w:sz w:val="32"/>
          <w:szCs w:val="32"/>
        </w:rPr>
        <w:t>5</w:t>
      </w:r>
      <w:r w:rsidR="00C0270E">
        <w:rPr>
          <w:rFonts w:ascii="仿宋_GB2312" w:eastAsia="仿宋_GB2312" w:hint="eastAsia"/>
          <w:sz w:val="32"/>
          <w:szCs w:val="32"/>
        </w:rPr>
        <w:t>．</w:t>
      </w:r>
      <w:r w:rsidRPr="007770C3">
        <w:rPr>
          <w:rFonts w:ascii="仿宋_GB2312" w:eastAsia="仿宋_GB2312" w:hint="eastAsia"/>
          <w:sz w:val="32"/>
          <w:szCs w:val="32"/>
        </w:rPr>
        <w:t xml:space="preserve">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AA4648" w:rsidRPr="007770C3" w:rsidRDefault="00AA4648" w:rsidP="00C0270E">
      <w:pPr>
        <w:pStyle w:val="Default"/>
        <w:spacing w:line="580" w:lineRule="exact"/>
        <w:ind w:firstLineChars="200" w:firstLine="640"/>
        <w:rPr>
          <w:rFonts w:ascii="仿宋_GB2312" w:eastAsia="仿宋_GB2312"/>
          <w:sz w:val="32"/>
          <w:szCs w:val="32"/>
        </w:rPr>
      </w:pPr>
      <w:r w:rsidRPr="007770C3">
        <w:rPr>
          <w:rFonts w:ascii="仿宋_GB2312" w:eastAsia="仿宋_GB2312" w:hint="eastAsia"/>
          <w:sz w:val="32"/>
          <w:szCs w:val="32"/>
        </w:rPr>
        <w:t>6</w:t>
      </w:r>
      <w:r w:rsidR="00C0270E">
        <w:rPr>
          <w:rFonts w:ascii="仿宋_GB2312" w:eastAsia="仿宋_GB2312" w:hint="eastAsia"/>
          <w:sz w:val="32"/>
          <w:szCs w:val="32"/>
        </w:rPr>
        <w:t>．</w:t>
      </w:r>
      <w:r w:rsidRPr="007770C3">
        <w:rPr>
          <w:rFonts w:ascii="仿宋_GB2312" w:eastAsia="仿宋_GB2312" w:hint="eastAsia"/>
          <w:sz w:val="32"/>
          <w:szCs w:val="32"/>
        </w:rPr>
        <w:t xml:space="preserve">年初结转和结余：指以前年度尚未完成、结转到本年按有关规定继续使用的资金。 </w:t>
      </w:r>
    </w:p>
    <w:p w:rsidR="00AA4648" w:rsidRPr="007770C3" w:rsidRDefault="00AA4648" w:rsidP="00C0270E">
      <w:pPr>
        <w:spacing w:line="580" w:lineRule="exact"/>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7</w:t>
      </w:r>
      <w:r w:rsidR="00C0270E">
        <w:rPr>
          <w:rFonts w:ascii="仿宋_GB2312" w:eastAsia="仿宋_GB2312" w:hint="eastAsia"/>
          <w:color w:val="000000"/>
          <w:sz w:val="32"/>
          <w:szCs w:val="32"/>
        </w:rPr>
        <w:t>．</w:t>
      </w:r>
      <w:r w:rsidRPr="007770C3">
        <w:rPr>
          <w:rFonts w:ascii="仿宋_GB2312" w:eastAsia="仿宋_GB2312" w:hint="eastAsia"/>
          <w:color w:val="000000"/>
          <w:sz w:val="32"/>
          <w:szCs w:val="32"/>
        </w:rPr>
        <w:t>一般公共服务（类）…（款）…（项）：指……。</w:t>
      </w:r>
    </w:p>
    <w:p w:rsidR="00AA4648" w:rsidRPr="007770C3" w:rsidRDefault="00AA4648" w:rsidP="00C0270E">
      <w:pPr>
        <w:spacing w:line="580" w:lineRule="exact"/>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8</w:t>
      </w:r>
      <w:r w:rsidR="00C0270E">
        <w:rPr>
          <w:rFonts w:ascii="仿宋_GB2312" w:eastAsia="仿宋_GB2312" w:hint="eastAsia"/>
          <w:color w:val="000000"/>
          <w:sz w:val="32"/>
          <w:szCs w:val="32"/>
        </w:rPr>
        <w:t>．</w:t>
      </w:r>
      <w:r w:rsidRPr="007770C3">
        <w:rPr>
          <w:rFonts w:ascii="仿宋_GB2312" w:eastAsia="仿宋_GB2312" w:hint="eastAsia"/>
          <w:color w:val="000000"/>
          <w:sz w:val="32"/>
          <w:szCs w:val="32"/>
        </w:rPr>
        <w:t>教育（类）…（款）…（项）：指……。</w:t>
      </w:r>
    </w:p>
    <w:p w:rsidR="00AA4648" w:rsidRPr="007770C3" w:rsidRDefault="00AA4648" w:rsidP="00C0270E">
      <w:pPr>
        <w:spacing w:line="580" w:lineRule="exact"/>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9</w:t>
      </w:r>
      <w:r w:rsidR="00C0270E">
        <w:rPr>
          <w:rFonts w:ascii="仿宋_GB2312" w:eastAsia="仿宋_GB2312" w:hint="eastAsia"/>
          <w:color w:val="000000"/>
          <w:sz w:val="32"/>
          <w:szCs w:val="32"/>
        </w:rPr>
        <w:t>．</w:t>
      </w:r>
      <w:r w:rsidRPr="007770C3">
        <w:rPr>
          <w:rFonts w:ascii="仿宋_GB2312" w:eastAsia="仿宋_GB2312" w:hint="eastAsia"/>
          <w:color w:val="000000"/>
          <w:sz w:val="32"/>
          <w:szCs w:val="32"/>
        </w:rPr>
        <w:t>科学技术（类）…（款）…（项）：指……。</w:t>
      </w:r>
    </w:p>
    <w:p w:rsidR="00AA4648" w:rsidRPr="007770C3" w:rsidRDefault="00AA4648" w:rsidP="00C0270E">
      <w:pPr>
        <w:spacing w:line="580" w:lineRule="exact"/>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10</w:t>
      </w:r>
      <w:r w:rsidR="00C0270E">
        <w:rPr>
          <w:rFonts w:ascii="仿宋_GB2312" w:eastAsia="仿宋_GB2312" w:hint="eastAsia"/>
          <w:color w:val="000000"/>
          <w:sz w:val="32"/>
          <w:szCs w:val="32"/>
        </w:rPr>
        <w:t>．</w:t>
      </w:r>
      <w:r w:rsidRPr="007770C3">
        <w:rPr>
          <w:rFonts w:ascii="仿宋_GB2312" w:eastAsia="仿宋_GB2312" w:hint="eastAsia"/>
          <w:color w:val="000000"/>
          <w:sz w:val="32"/>
          <w:szCs w:val="32"/>
        </w:rPr>
        <w:t>文化体育与传媒（类）…（款）…（项）：指……。</w:t>
      </w:r>
    </w:p>
    <w:p w:rsidR="00AA4648" w:rsidRPr="007770C3" w:rsidRDefault="00AA4648" w:rsidP="00C0270E">
      <w:pPr>
        <w:spacing w:line="580" w:lineRule="exact"/>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11</w:t>
      </w:r>
      <w:r w:rsidR="00C0270E">
        <w:rPr>
          <w:rFonts w:ascii="仿宋_GB2312" w:eastAsia="仿宋_GB2312" w:hint="eastAsia"/>
          <w:color w:val="000000"/>
          <w:sz w:val="32"/>
          <w:szCs w:val="32"/>
        </w:rPr>
        <w:t>．</w:t>
      </w:r>
      <w:r w:rsidRPr="007770C3">
        <w:rPr>
          <w:rFonts w:ascii="仿宋_GB2312" w:eastAsia="仿宋_GB2312" w:hint="eastAsia"/>
          <w:color w:val="000000"/>
          <w:sz w:val="32"/>
          <w:szCs w:val="32"/>
        </w:rPr>
        <w:t>社会保障和就业（类）…（款）…（项）：指……。</w:t>
      </w:r>
    </w:p>
    <w:p w:rsidR="00AA4648" w:rsidRPr="007770C3" w:rsidRDefault="00AA4648" w:rsidP="00C0270E">
      <w:pPr>
        <w:spacing w:line="580" w:lineRule="exact"/>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w:t>
      </w:r>
    </w:p>
    <w:p w:rsidR="00AA4648" w:rsidRPr="007770C3" w:rsidRDefault="00AA4648" w:rsidP="00C0270E">
      <w:pPr>
        <w:spacing w:line="580" w:lineRule="exact"/>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w:t>
      </w:r>
    </w:p>
    <w:p w:rsidR="00AA4648" w:rsidRPr="007770C3" w:rsidRDefault="00AA4648" w:rsidP="00C0270E">
      <w:pPr>
        <w:spacing w:line="580" w:lineRule="exact"/>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w:t>
      </w:r>
    </w:p>
    <w:p w:rsidR="00AA4648" w:rsidRPr="00C0270E" w:rsidRDefault="00AA4648" w:rsidP="00C0270E">
      <w:pPr>
        <w:spacing w:line="580" w:lineRule="exact"/>
        <w:ind w:firstLine="640"/>
        <w:rPr>
          <w:rFonts w:ascii="仿宋_GB2312" w:eastAsia="仿宋_GB2312"/>
          <w:color w:val="404040"/>
          <w:sz w:val="32"/>
          <w:szCs w:val="32"/>
        </w:rPr>
      </w:pPr>
      <w:r w:rsidRPr="00C0270E">
        <w:rPr>
          <w:rFonts w:ascii="仿宋_GB2312" w:eastAsia="仿宋_GB2312" w:hint="eastAsia"/>
          <w:color w:val="404040"/>
          <w:sz w:val="32"/>
          <w:szCs w:val="32"/>
        </w:rPr>
        <w:t>（解释本部门决算报表中全部功能分类科目，至项级，参照《</w:t>
      </w:r>
      <w:r w:rsidR="00F82DDF" w:rsidRPr="00C0270E">
        <w:rPr>
          <w:rFonts w:ascii="仿宋_GB2312" w:eastAsia="仿宋_GB2312" w:hint="eastAsia"/>
          <w:color w:val="404040"/>
          <w:sz w:val="32"/>
          <w:szCs w:val="32"/>
        </w:rPr>
        <w:t>2018</w:t>
      </w:r>
      <w:r w:rsidR="00410D51" w:rsidRPr="00C0270E">
        <w:rPr>
          <w:rFonts w:ascii="仿宋_GB2312" w:eastAsia="仿宋_GB2312" w:hint="eastAsia"/>
          <w:color w:val="404040"/>
          <w:sz w:val="32"/>
          <w:szCs w:val="32"/>
        </w:rPr>
        <w:t>年</w:t>
      </w:r>
      <w:r w:rsidRPr="00C0270E">
        <w:rPr>
          <w:rFonts w:ascii="仿宋_GB2312" w:eastAsia="仿宋_GB2312" w:hint="eastAsia"/>
          <w:color w:val="404040"/>
          <w:sz w:val="32"/>
          <w:szCs w:val="32"/>
        </w:rPr>
        <w:t>政府收支分类科目》）</w:t>
      </w:r>
    </w:p>
    <w:p w:rsidR="00AA4648" w:rsidRPr="007770C3" w:rsidRDefault="00AA4648" w:rsidP="00C0270E">
      <w:pPr>
        <w:spacing w:line="580" w:lineRule="exact"/>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12</w:t>
      </w:r>
      <w:r w:rsidR="00C0270E">
        <w:rPr>
          <w:rFonts w:ascii="仿宋_GB2312" w:eastAsia="仿宋_GB2312" w:hint="eastAsia"/>
          <w:color w:val="000000"/>
          <w:sz w:val="32"/>
          <w:szCs w:val="32"/>
        </w:rPr>
        <w:t>．</w:t>
      </w:r>
      <w:r w:rsidRPr="007770C3">
        <w:rPr>
          <w:rFonts w:ascii="仿宋_GB2312" w:eastAsia="仿宋_GB2312" w:hint="eastAsia"/>
          <w:color w:val="000000"/>
          <w:sz w:val="32"/>
          <w:szCs w:val="32"/>
        </w:rPr>
        <w:t>结余分配：指事业单位按规定提取的职工福利基金、事业基金和缴纳的所得税，以及建设单位按规定应交回的基本建设竣工项目结余资金。</w:t>
      </w:r>
    </w:p>
    <w:p w:rsidR="00AA4648" w:rsidRPr="007770C3" w:rsidRDefault="00AA4648" w:rsidP="00C0270E">
      <w:pPr>
        <w:spacing w:line="580" w:lineRule="exact"/>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13</w:t>
      </w:r>
      <w:r w:rsidR="00C0270E">
        <w:rPr>
          <w:rFonts w:ascii="仿宋_GB2312" w:eastAsia="仿宋_GB2312" w:hint="eastAsia"/>
          <w:color w:val="000000"/>
          <w:sz w:val="32"/>
          <w:szCs w:val="32"/>
        </w:rPr>
        <w:t>．</w:t>
      </w:r>
      <w:r w:rsidRPr="007770C3">
        <w:rPr>
          <w:rFonts w:ascii="仿宋_GB2312" w:eastAsia="仿宋_GB2312" w:hint="eastAsia"/>
          <w:color w:val="000000"/>
          <w:sz w:val="32"/>
          <w:szCs w:val="32"/>
        </w:rPr>
        <w:t>年末结转和结余：指本年度或以前年度预算安排、因客</w:t>
      </w:r>
      <w:r w:rsidRPr="007770C3">
        <w:rPr>
          <w:rFonts w:ascii="仿宋_GB2312" w:eastAsia="仿宋_GB2312" w:hint="eastAsia"/>
          <w:color w:val="000000"/>
          <w:sz w:val="32"/>
          <w:szCs w:val="32"/>
        </w:rPr>
        <w:lastRenderedPageBreak/>
        <w:t>观条件发生变化无法按原计划实施，需延迟到以后年度按有关规定继续使用的资金。</w:t>
      </w:r>
    </w:p>
    <w:p w:rsidR="00AA4648" w:rsidRPr="007770C3" w:rsidRDefault="00AA4648" w:rsidP="00C0270E">
      <w:pPr>
        <w:spacing w:line="580" w:lineRule="exact"/>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14</w:t>
      </w:r>
      <w:r w:rsidR="00C0270E">
        <w:rPr>
          <w:rFonts w:ascii="仿宋_GB2312" w:eastAsia="仿宋_GB2312" w:hint="eastAsia"/>
          <w:color w:val="000000"/>
          <w:sz w:val="32"/>
          <w:szCs w:val="32"/>
        </w:rPr>
        <w:t>．</w:t>
      </w:r>
      <w:r w:rsidRPr="007770C3">
        <w:rPr>
          <w:rFonts w:ascii="仿宋_GB2312" w:eastAsia="仿宋_GB2312" w:hint="eastAsia"/>
          <w:color w:val="000000"/>
          <w:sz w:val="32"/>
          <w:szCs w:val="32"/>
        </w:rPr>
        <w:t>基本支出：指为保障机构正常运转、完成日常工作任务而发生的人员支出和公用支出。</w:t>
      </w:r>
    </w:p>
    <w:p w:rsidR="00AA4648" w:rsidRPr="007770C3" w:rsidRDefault="00AA4648" w:rsidP="00C0270E">
      <w:pPr>
        <w:spacing w:line="580" w:lineRule="exact"/>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15</w:t>
      </w:r>
      <w:r w:rsidR="00C0270E">
        <w:rPr>
          <w:rFonts w:ascii="仿宋_GB2312" w:eastAsia="仿宋_GB2312" w:hint="eastAsia"/>
          <w:color w:val="000000"/>
          <w:sz w:val="32"/>
          <w:szCs w:val="32"/>
        </w:rPr>
        <w:t>．</w:t>
      </w:r>
      <w:r w:rsidRPr="007770C3">
        <w:rPr>
          <w:rFonts w:ascii="仿宋_GB2312" w:eastAsia="仿宋_GB2312" w:hint="eastAsia"/>
          <w:color w:val="000000"/>
          <w:sz w:val="32"/>
          <w:szCs w:val="32"/>
        </w:rPr>
        <w:t xml:space="preserve">项目支出：指在基本支出之外为完成特定行政任务和事业发展目标所发生的支出。 </w:t>
      </w:r>
    </w:p>
    <w:p w:rsidR="00AA4648" w:rsidRPr="007770C3" w:rsidRDefault="00AA4648" w:rsidP="00C0270E">
      <w:pPr>
        <w:spacing w:line="580" w:lineRule="exact"/>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16</w:t>
      </w:r>
      <w:r w:rsidR="00C0270E">
        <w:rPr>
          <w:rFonts w:ascii="仿宋_GB2312" w:eastAsia="仿宋_GB2312" w:hint="eastAsia"/>
          <w:color w:val="000000"/>
          <w:sz w:val="32"/>
          <w:szCs w:val="32"/>
        </w:rPr>
        <w:t>．</w:t>
      </w:r>
      <w:r w:rsidRPr="007770C3">
        <w:rPr>
          <w:rFonts w:ascii="仿宋_GB2312" w:eastAsia="仿宋_GB2312" w:hint="eastAsia"/>
          <w:color w:val="000000"/>
          <w:sz w:val="32"/>
          <w:szCs w:val="32"/>
        </w:rPr>
        <w:t>经营支出：指事业单位在专业业务活动及其辅助活动之外开展非独立核算经营活动发生的支出。</w:t>
      </w:r>
    </w:p>
    <w:p w:rsidR="00AA4648" w:rsidRPr="007770C3" w:rsidRDefault="00AA4648" w:rsidP="00C0270E">
      <w:pPr>
        <w:pStyle w:val="Default"/>
        <w:spacing w:line="580" w:lineRule="exact"/>
        <w:ind w:firstLineChars="200" w:firstLine="640"/>
        <w:rPr>
          <w:rFonts w:ascii="仿宋_GB2312" w:eastAsia="仿宋_GB2312"/>
          <w:sz w:val="32"/>
          <w:szCs w:val="32"/>
        </w:rPr>
      </w:pPr>
      <w:r w:rsidRPr="007770C3">
        <w:rPr>
          <w:rFonts w:ascii="仿宋_GB2312" w:eastAsia="仿宋_GB2312" w:hint="eastAsia"/>
          <w:sz w:val="32"/>
          <w:szCs w:val="32"/>
        </w:rPr>
        <w:t>17</w:t>
      </w:r>
      <w:r w:rsidR="00C0270E">
        <w:rPr>
          <w:rFonts w:ascii="仿宋_GB2312" w:eastAsia="仿宋_GB2312" w:hint="eastAsia"/>
          <w:sz w:val="32"/>
          <w:szCs w:val="32"/>
        </w:rPr>
        <w:t>．</w:t>
      </w:r>
      <w:r w:rsidRPr="007770C3">
        <w:rPr>
          <w:rFonts w:ascii="仿宋_GB2312" w:eastAsia="仿宋_GB2312" w:hint="eastAsia"/>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AA4648" w:rsidRDefault="00AA4648" w:rsidP="00C0270E">
      <w:pPr>
        <w:pStyle w:val="Default"/>
        <w:spacing w:line="580" w:lineRule="exact"/>
        <w:ind w:firstLineChars="200" w:firstLine="640"/>
        <w:rPr>
          <w:rFonts w:ascii="仿宋_GB2312" w:eastAsia="仿宋_GB2312"/>
          <w:sz w:val="32"/>
          <w:szCs w:val="32"/>
        </w:rPr>
      </w:pPr>
      <w:r w:rsidRPr="007770C3">
        <w:rPr>
          <w:rFonts w:ascii="仿宋_GB2312" w:eastAsia="仿宋_GB2312" w:hint="eastAsia"/>
          <w:sz w:val="32"/>
          <w:szCs w:val="32"/>
        </w:rPr>
        <w:t>18</w:t>
      </w:r>
      <w:r w:rsidR="00C0270E">
        <w:rPr>
          <w:rFonts w:ascii="仿宋_GB2312" w:eastAsia="仿宋_GB2312" w:hint="eastAsia"/>
          <w:sz w:val="32"/>
          <w:szCs w:val="32"/>
        </w:rPr>
        <w:t>．</w:t>
      </w:r>
      <w:r w:rsidRPr="007770C3">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316EB" w:rsidRDefault="00E736AC" w:rsidP="009316EB">
      <w:pPr>
        <w:pStyle w:val="17"/>
        <w:spacing w:line="580" w:lineRule="exact"/>
        <w:jc w:val="center"/>
        <w:rPr>
          <w:rFonts w:ascii="方正小标宋_GBK" w:eastAsia="方正小标宋_GBK" w:hAnsi="Times New Roman"/>
          <w:b/>
          <w:sz w:val="44"/>
          <w:szCs w:val="44"/>
        </w:rPr>
      </w:pPr>
      <w:r w:rsidRPr="00CC164F">
        <w:rPr>
          <w:rFonts w:ascii="Times New Roman" w:hAnsi="Times New Roman"/>
        </w:rPr>
        <w:br w:type="page"/>
      </w:r>
      <w:r w:rsidRPr="009316EB">
        <w:rPr>
          <w:rFonts w:ascii="方正小标宋_GBK" w:eastAsia="方正小标宋_GBK" w:hAnsi="Times New Roman" w:hint="eastAsia"/>
          <w:b/>
          <w:sz w:val="44"/>
          <w:szCs w:val="44"/>
        </w:rPr>
        <w:lastRenderedPageBreak/>
        <w:t>××部门</w:t>
      </w:r>
      <w:r w:rsidR="00F82DDF" w:rsidRPr="009316EB">
        <w:rPr>
          <w:rFonts w:ascii="方正小标宋_GBK" w:eastAsia="方正小标宋_GBK" w:hAnsi="Times New Roman" w:hint="eastAsia"/>
          <w:b/>
          <w:sz w:val="44"/>
          <w:szCs w:val="44"/>
        </w:rPr>
        <w:t>2018</w:t>
      </w:r>
      <w:r w:rsidR="00410D51" w:rsidRPr="009316EB">
        <w:rPr>
          <w:rFonts w:ascii="方正小标宋_GBK" w:eastAsia="方正小标宋_GBK" w:hAnsi="Times New Roman" w:hint="eastAsia"/>
          <w:b/>
          <w:sz w:val="44"/>
          <w:szCs w:val="44"/>
        </w:rPr>
        <w:t>年</w:t>
      </w:r>
      <w:r w:rsidRPr="009316EB">
        <w:rPr>
          <w:rFonts w:ascii="方正小标宋_GBK" w:eastAsia="方正小标宋_GBK" w:hAnsi="Times New Roman" w:hint="eastAsia"/>
          <w:b/>
          <w:sz w:val="44"/>
          <w:szCs w:val="44"/>
        </w:rPr>
        <w:t>部门决算公开表</w:t>
      </w:r>
    </w:p>
    <w:p w:rsidR="00E736AC" w:rsidRPr="002657EE" w:rsidRDefault="00E736AC" w:rsidP="002657EE">
      <w:pPr>
        <w:pStyle w:val="17"/>
        <w:spacing w:line="580" w:lineRule="exact"/>
        <w:jc w:val="center"/>
        <w:rPr>
          <w:rFonts w:ascii="方正小标宋_GBK" w:eastAsia="方正小标宋_GBK"/>
          <w:b/>
          <w:sz w:val="44"/>
          <w:szCs w:val="44"/>
        </w:rPr>
      </w:pPr>
      <w:r w:rsidRPr="009316EB">
        <w:rPr>
          <w:rFonts w:ascii="方正小标宋_GBK" w:eastAsia="方正小标宋_GBK" w:hAnsi="Times New Roman" w:hint="eastAsia"/>
          <w:b/>
          <w:sz w:val="44"/>
          <w:szCs w:val="44"/>
        </w:rPr>
        <w:t>（样表）</w:t>
      </w:r>
    </w:p>
    <w:p w:rsidR="00EA3F9E" w:rsidRPr="009316EB" w:rsidRDefault="00EA3F9E" w:rsidP="009316EB">
      <w:pPr>
        <w:spacing w:line="580" w:lineRule="exact"/>
        <w:ind w:firstLineChars="200" w:firstLine="640"/>
        <w:jc w:val="left"/>
        <w:rPr>
          <w:rFonts w:ascii="仿宋_GB2312" w:eastAsia="仿宋_GB2312"/>
          <w:sz w:val="32"/>
          <w:szCs w:val="32"/>
        </w:rPr>
      </w:pPr>
      <w:r w:rsidRPr="009316EB">
        <w:rPr>
          <w:rFonts w:ascii="仿宋_GB2312" w:eastAsia="仿宋_GB2312" w:hint="eastAsia"/>
          <w:sz w:val="32"/>
          <w:szCs w:val="32"/>
        </w:rPr>
        <w:t>表1:[Z01] 收入支出决算总表(财决公开1表)</w:t>
      </w:r>
    </w:p>
    <w:p w:rsidR="00EA3F9E" w:rsidRPr="009316EB" w:rsidRDefault="00EA3F9E" w:rsidP="009316EB">
      <w:pPr>
        <w:spacing w:line="580" w:lineRule="exact"/>
        <w:ind w:firstLineChars="200" w:firstLine="640"/>
        <w:jc w:val="left"/>
        <w:rPr>
          <w:rFonts w:ascii="仿宋_GB2312" w:eastAsia="仿宋_GB2312"/>
          <w:sz w:val="32"/>
          <w:szCs w:val="32"/>
        </w:rPr>
      </w:pPr>
      <w:r w:rsidRPr="009316EB">
        <w:rPr>
          <w:rFonts w:ascii="仿宋_GB2312" w:eastAsia="仿宋_GB2312" w:hint="eastAsia"/>
          <w:sz w:val="32"/>
          <w:szCs w:val="32"/>
        </w:rPr>
        <w:t>表2:[Z01</w:t>
      </w:r>
      <w:r w:rsidR="009316EB">
        <w:rPr>
          <w:rFonts w:ascii="仿宋_GB2312" w:eastAsia="仿宋_GB2312" w:hint="eastAsia"/>
          <w:sz w:val="32"/>
          <w:szCs w:val="32"/>
        </w:rPr>
        <w:t>—</w:t>
      </w:r>
      <w:r w:rsidRPr="009316EB">
        <w:rPr>
          <w:rFonts w:ascii="仿宋_GB2312" w:eastAsia="仿宋_GB2312" w:hint="eastAsia"/>
          <w:sz w:val="32"/>
          <w:szCs w:val="32"/>
        </w:rPr>
        <w:t>1] 收入决算表(财决公开1</w:t>
      </w:r>
      <w:r w:rsidR="009316EB">
        <w:rPr>
          <w:rFonts w:ascii="仿宋_GB2312" w:eastAsia="仿宋_GB2312" w:hint="eastAsia"/>
          <w:sz w:val="32"/>
          <w:szCs w:val="32"/>
        </w:rPr>
        <w:t>—</w:t>
      </w:r>
      <w:r w:rsidRPr="009316EB">
        <w:rPr>
          <w:rFonts w:ascii="仿宋_GB2312" w:eastAsia="仿宋_GB2312" w:hint="eastAsia"/>
          <w:sz w:val="32"/>
          <w:szCs w:val="32"/>
        </w:rPr>
        <w:t>1表)</w:t>
      </w:r>
    </w:p>
    <w:p w:rsidR="00EA3F9E" w:rsidRPr="009316EB" w:rsidRDefault="00EA3F9E" w:rsidP="009316EB">
      <w:pPr>
        <w:spacing w:line="580" w:lineRule="exact"/>
        <w:ind w:firstLineChars="200" w:firstLine="640"/>
        <w:jc w:val="left"/>
        <w:rPr>
          <w:rFonts w:ascii="仿宋_GB2312" w:eastAsia="仿宋_GB2312"/>
          <w:sz w:val="32"/>
          <w:szCs w:val="32"/>
        </w:rPr>
      </w:pPr>
      <w:r w:rsidRPr="009316EB">
        <w:rPr>
          <w:rFonts w:ascii="仿宋_GB2312" w:eastAsia="仿宋_GB2312" w:hint="eastAsia"/>
          <w:sz w:val="32"/>
          <w:szCs w:val="32"/>
        </w:rPr>
        <w:t>表3:[Z01</w:t>
      </w:r>
      <w:r w:rsidR="009316EB">
        <w:rPr>
          <w:rFonts w:ascii="仿宋_GB2312" w:eastAsia="仿宋_GB2312" w:hint="eastAsia"/>
          <w:sz w:val="32"/>
          <w:szCs w:val="32"/>
        </w:rPr>
        <w:t>—</w:t>
      </w:r>
      <w:r w:rsidRPr="009316EB">
        <w:rPr>
          <w:rFonts w:ascii="仿宋_GB2312" w:eastAsia="仿宋_GB2312" w:hint="eastAsia"/>
          <w:sz w:val="32"/>
          <w:szCs w:val="32"/>
        </w:rPr>
        <w:t>2] 支出决算表(财决公开1</w:t>
      </w:r>
      <w:r w:rsidR="009316EB">
        <w:rPr>
          <w:rFonts w:ascii="仿宋_GB2312" w:eastAsia="仿宋_GB2312" w:hint="eastAsia"/>
          <w:sz w:val="32"/>
          <w:szCs w:val="32"/>
        </w:rPr>
        <w:t>—</w:t>
      </w:r>
      <w:r w:rsidRPr="009316EB">
        <w:rPr>
          <w:rFonts w:ascii="仿宋_GB2312" w:eastAsia="仿宋_GB2312" w:hint="eastAsia"/>
          <w:sz w:val="32"/>
          <w:szCs w:val="32"/>
        </w:rPr>
        <w:t>2表)</w:t>
      </w:r>
    </w:p>
    <w:p w:rsidR="00EA3F9E" w:rsidRPr="009316EB" w:rsidRDefault="00EA3F9E" w:rsidP="009316EB">
      <w:pPr>
        <w:spacing w:line="580" w:lineRule="exact"/>
        <w:ind w:firstLineChars="200" w:firstLine="640"/>
        <w:jc w:val="left"/>
        <w:rPr>
          <w:rFonts w:ascii="仿宋_GB2312" w:eastAsia="仿宋_GB2312"/>
          <w:sz w:val="32"/>
          <w:szCs w:val="32"/>
        </w:rPr>
      </w:pPr>
      <w:r w:rsidRPr="009316EB">
        <w:rPr>
          <w:rFonts w:ascii="仿宋_GB2312" w:eastAsia="仿宋_GB2312" w:hint="eastAsia"/>
          <w:sz w:val="32"/>
          <w:szCs w:val="32"/>
        </w:rPr>
        <w:t>表4:[Z02] 财政拨款收入支出决算总表(财决公开2表)</w:t>
      </w:r>
    </w:p>
    <w:p w:rsidR="00EA3F9E" w:rsidRPr="009316EB" w:rsidRDefault="00EA3F9E" w:rsidP="009316EB">
      <w:pPr>
        <w:spacing w:line="580" w:lineRule="exact"/>
        <w:ind w:firstLineChars="200" w:firstLine="640"/>
        <w:jc w:val="left"/>
        <w:rPr>
          <w:rFonts w:ascii="仿宋_GB2312" w:eastAsia="仿宋_GB2312"/>
          <w:sz w:val="32"/>
          <w:szCs w:val="32"/>
        </w:rPr>
      </w:pPr>
      <w:r w:rsidRPr="009316EB">
        <w:rPr>
          <w:rFonts w:ascii="仿宋_GB2312" w:eastAsia="仿宋_GB2312" w:hint="eastAsia"/>
          <w:sz w:val="32"/>
          <w:szCs w:val="32"/>
        </w:rPr>
        <w:t>表5:[Z03] 财政拨款支出决算明细表(财决公开3表)</w:t>
      </w:r>
    </w:p>
    <w:p w:rsidR="00EA3F9E" w:rsidRPr="009316EB" w:rsidRDefault="00EA3F9E" w:rsidP="009316EB">
      <w:pPr>
        <w:spacing w:line="580" w:lineRule="exact"/>
        <w:ind w:firstLineChars="200" w:firstLine="640"/>
        <w:jc w:val="left"/>
        <w:rPr>
          <w:rFonts w:ascii="仿宋_GB2312" w:eastAsia="仿宋_GB2312"/>
          <w:sz w:val="32"/>
          <w:szCs w:val="32"/>
        </w:rPr>
      </w:pPr>
      <w:r w:rsidRPr="009316EB">
        <w:rPr>
          <w:rFonts w:ascii="仿宋_GB2312" w:eastAsia="仿宋_GB2312" w:hint="eastAsia"/>
          <w:sz w:val="32"/>
          <w:szCs w:val="32"/>
        </w:rPr>
        <w:t>表6:[Z04] 一般公共预算财政拨款支出决算表(财决公开4表)</w:t>
      </w:r>
    </w:p>
    <w:p w:rsidR="00EA3F9E" w:rsidRPr="009316EB" w:rsidRDefault="00EA3F9E" w:rsidP="009316EB">
      <w:pPr>
        <w:spacing w:line="580" w:lineRule="exact"/>
        <w:ind w:firstLineChars="200" w:firstLine="640"/>
        <w:jc w:val="left"/>
        <w:rPr>
          <w:rFonts w:ascii="仿宋_GB2312" w:eastAsia="仿宋_GB2312"/>
          <w:sz w:val="32"/>
          <w:szCs w:val="32"/>
        </w:rPr>
      </w:pPr>
      <w:r w:rsidRPr="009316EB">
        <w:rPr>
          <w:rFonts w:ascii="仿宋_GB2312" w:eastAsia="仿宋_GB2312" w:hint="eastAsia"/>
          <w:sz w:val="32"/>
          <w:szCs w:val="32"/>
        </w:rPr>
        <w:t>表7:[Z04</w:t>
      </w:r>
      <w:r w:rsidR="009316EB">
        <w:rPr>
          <w:rFonts w:ascii="仿宋_GB2312" w:eastAsia="仿宋_GB2312" w:hint="eastAsia"/>
          <w:sz w:val="32"/>
          <w:szCs w:val="32"/>
        </w:rPr>
        <w:t>—</w:t>
      </w:r>
      <w:r w:rsidRPr="009316EB">
        <w:rPr>
          <w:rFonts w:ascii="仿宋_GB2312" w:eastAsia="仿宋_GB2312" w:hint="eastAsia"/>
          <w:sz w:val="32"/>
          <w:szCs w:val="32"/>
        </w:rPr>
        <w:t>1] 一般公共预算财政拨款支出决算明细表(财决公开4</w:t>
      </w:r>
      <w:r w:rsidR="009316EB">
        <w:rPr>
          <w:rFonts w:ascii="仿宋_GB2312" w:eastAsia="仿宋_GB2312" w:hint="eastAsia"/>
          <w:sz w:val="32"/>
          <w:szCs w:val="32"/>
        </w:rPr>
        <w:t>—</w:t>
      </w:r>
      <w:r w:rsidRPr="009316EB">
        <w:rPr>
          <w:rFonts w:ascii="仿宋_GB2312" w:eastAsia="仿宋_GB2312" w:hint="eastAsia"/>
          <w:sz w:val="32"/>
          <w:szCs w:val="32"/>
        </w:rPr>
        <w:t>1表)</w:t>
      </w:r>
    </w:p>
    <w:p w:rsidR="00EA3F9E" w:rsidRPr="009316EB" w:rsidRDefault="00EA3F9E" w:rsidP="009316EB">
      <w:pPr>
        <w:spacing w:line="580" w:lineRule="exact"/>
        <w:ind w:firstLineChars="200" w:firstLine="640"/>
        <w:jc w:val="left"/>
        <w:rPr>
          <w:rFonts w:ascii="仿宋_GB2312" w:eastAsia="仿宋_GB2312"/>
          <w:sz w:val="32"/>
          <w:szCs w:val="32"/>
        </w:rPr>
      </w:pPr>
      <w:r w:rsidRPr="009316EB">
        <w:rPr>
          <w:rFonts w:ascii="仿宋_GB2312" w:eastAsia="仿宋_GB2312" w:hint="eastAsia"/>
          <w:sz w:val="32"/>
          <w:szCs w:val="32"/>
        </w:rPr>
        <w:t>表8:[Z04</w:t>
      </w:r>
      <w:r w:rsidR="009316EB">
        <w:rPr>
          <w:rFonts w:ascii="仿宋_GB2312" w:eastAsia="仿宋_GB2312" w:hint="eastAsia"/>
          <w:sz w:val="32"/>
          <w:szCs w:val="32"/>
        </w:rPr>
        <w:t>—</w:t>
      </w:r>
      <w:r w:rsidRPr="009316EB">
        <w:rPr>
          <w:rFonts w:ascii="仿宋_GB2312" w:eastAsia="仿宋_GB2312" w:hint="eastAsia"/>
          <w:sz w:val="32"/>
          <w:szCs w:val="32"/>
        </w:rPr>
        <w:t>2] 一般公共预算财政拨款基本支出决算表(财决公开4</w:t>
      </w:r>
      <w:r w:rsidR="009316EB">
        <w:rPr>
          <w:rFonts w:ascii="仿宋_GB2312" w:eastAsia="仿宋_GB2312" w:hint="eastAsia"/>
          <w:sz w:val="32"/>
          <w:szCs w:val="32"/>
        </w:rPr>
        <w:t>—</w:t>
      </w:r>
      <w:r w:rsidRPr="009316EB">
        <w:rPr>
          <w:rFonts w:ascii="仿宋_GB2312" w:eastAsia="仿宋_GB2312" w:hint="eastAsia"/>
          <w:sz w:val="32"/>
          <w:szCs w:val="32"/>
        </w:rPr>
        <w:t>2表)</w:t>
      </w:r>
    </w:p>
    <w:p w:rsidR="00EA3F9E" w:rsidRPr="009316EB" w:rsidRDefault="00EA3F9E" w:rsidP="009316EB">
      <w:pPr>
        <w:spacing w:line="580" w:lineRule="exact"/>
        <w:ind w:firstLineChars="200" w:firstLine="640"/>
        <w:jc w:val="left"/>
        <w:rPr>
          <w:rFonts w:ascii="仿宋_GB2312" w:eastAsia="仿宋_GB2312"/>
          <w:sz w:val="32"/>
          <w:szCs w:val="32"/>
        </w:rPr>
      </w:pPr>
      <w:r w:rsidRPr="009316EB">
        <w:rPr>
          <w:rFonts w:ascii="仿宋_GB2312" w:eastAsia="仿宋_GB2312" w:hint="eastAsia"/>
          <w:sz w:val="32"/>
          <w:szCs w:val="32"/>
        </w:rPr>
        <w:t>表9:[Z04</w:t>
      </w:r>
      <w:r w:rsidR="009316EB">
        <w:rPr>
          <w:rFonts w:ascii="仿宋_GB2312" w:eastAsia="仿宋_GB2312" w:hint="eastAsia"/>
          <w:sz w:val="32"/>
          <w:szCs w:val="32"/>
        </w:rPr>
        <w:t>—</w:t>
      </w:r>
      <w:r w:rsidRPr="009316EB">
        <w:rPr>
          <w:rFonts w:ascii="仿宋_GB2312" w:eastAsia="仿宋_GB2312" w:hint="eastAsia"/>
          <w:sz w:val="32"/>
          <w:szCs w:val="32"/>
        </w:rPr>
        <w:t>3] 一般公共预算财政拨款项目支出决算表(财决公开4</w:t>
      </w:r>
      <w:r w:rsidR="009316EB">
        <w:rPr>
          <w:rFonts w:ascii="仿宋_GB2312" w:eastAsia="仿宋_GB2312" w:hint="eastAsia"/>
          <w:sz w:val="32"/>
          <w:szCs w:val="32"/>
        </w:rPr>
        <w:t>—</w:t>
      </w:r>
      <w:r w:rsidRPr="009316EB">
        <w:rPr>
          <w:rFonts w:ascii="仿宋_GB2312" w:eastAsia="仿宋_GB2312" w:hint="eastAsia"/>
          <w:sz w:val="32"/>
          <w:szCs w:val="32"/>
        </w:rPr>
        <w:t>3表)</w:t>
      </w:r>
    </w:p>
    <w:p w:rsidR="00EA3F9E" w:rsidRPr="009316EB" w:rsidRDefault="00EA3F9E" w:rsidP="009316EB">
      <w:pPr>
        <w:spacing w:line="580" w:lineRule="exact"/>
        <w:ind w:firstLineChars="200" w:firstLine="640"/>
        <w:jc w:val="left"/>
        <w:rPr>
          <w:rFonts w:ascii="仿宋_GB2312" w:eastAsia="仿宋_GB2312"/>
          <w:sz w:val="32"/>
          <w:szCs w:val="32"/>
        </w:rPr>
      </w:pPr>
      <w:r w:rsidRPr="009316EB">
        <w:rPr>
          <w:rFonts w:ascii="仿宋_GB2312" w:eastAsia="仿宋_GB2312" w:hint="eastAsia"/>
          <w:sz w:val="32"/>
          <w:szCs w:val="32"/>
        </w:rPr>
        <w:t>表10:[Z04</w:t>
      </w:r>
      <w:r w:rsidR="009316EB">
        <w:rPr>
          <w:rFonts w:ascii="仿宋_GB2312" w:eastAsia="仿宋_GB2312" w:hint="eastAsia"/>
          <w:sz w:val="32"/>
          <w:szCs w:val="32"/>
        </w:rPr>
        <w:t>—</w:t>
      </w:r>
      <w:r w:rsidRPr="009316EB">
        <w:rPr>
          <w:rFonts w:ascii="仿宋_GB2312" w:eastAsia="仿宋_GB2312" w:hint="eastAsia"/>
          <w:sz w:val="32"/>
          <w:szCs w:val="32"/>
        </w:rPr>
        <w:t>4] 一般公共预算财政拨款“三公”经费支出决算表(财决公开4</w:t>
      </w:r>
      <w:r w:rsidR="009316EB">
        <w:rPr>
          <w:rFonts w:ascii="仿宋_GB2312" w:eastAsia="仿宋_GB2312" w:hint="eastAsia"/>
          <w:sz w:val="32"/>
          <w:szCs w:val="32"/>
        </w:rPr>
        <w:t>—</w:t>
      </w:r>
      <w:r w:rsidRPr="009316EB">
        <w:rPr>
          <w:rFonts w:ascii="仿宋_GB2312" w:eastAsia="仿宋_GB2312" w:hint="eastAsia"/>
          <w:sz w:val="32"/>
          <w:szCs w:val="32"/>
        </w:rPr>
        <w:t>4表)</w:t>
      </w:r>
    </w:p>
    <w:p w:rsidR="00EA3F9E" w:rsidRPr="009316EB" w:rsidRDefault="00EA3F9E" w:rsidP="009316EB">
      <w:pPr>
        <w:spacing w:line="580" w:lineRule="exact"/>
        <w:ind w:firstLineChars="200" w:firstLine="640"/>
        <w:jc w:val="left"/>
        <w:rPr>
          <w:rFonts w:ascii="仿宋_GB2312" w:eastAsia="仿宋_GB2312"/>
          <w:sz w:val="32"/>
          <w:szCs w:val="32"/>
        </w:rPr>
      </w:pPr>
      <w:r w:rsidRPr="009316EB">
        <w:rPr>
          <w:rFonts w:ascii="仿宋_GB2312" w:eastAsia="仿宋_GB2312" w:hint="eastAsia"/>
          <w:sz w:val="32"/>
          <w:szCs w:val="32"/>
        </w:rPr>
        <w:t>表11:[Z05] 政府性基金预算财政拨款收入支出决算表(财决公开5表)</w:t>
      </w:r>
    </w:p>
    <w:p w:rsidR="00EA3F9E" w:rsidRPr="009316EB" w:rsidRDefault="00EA3F9E" w:rsidP="009316EB">
      <w:pPr>
        <w:spacing w:line="580" w:lineRule="exact"/>
        <w:ind w:firstLineChars="200" w:firstLine="640"/>
        <w:jc w:val="left"/>
        <w:rPr>
          <w:rFonts w:ascii="仿宋_GB2312" w:eastAsia="仿宋_GB2312"/>
          <w:sz w:val="32"/>
          <w:szCs w:val="32"/>
        </w:rPr>
      </w:pPr>
      <w:r w:rsidRPr="009316EB">
        <w:rPr>
          <w:rFonts w:ascii="仿宋_GB2312" w:eastAsia="仿宋_GB2312" w:hint="eastAsia"/>
          <w:sz w:val="32"/>
          <w:szCs w:val="32"/>
        </w:rPr>
        <w:t>表12:[Z05</w:t>
      </w:r>
      <w:r w:rsidR="009316EB">
        <w:rPr>
          <w:rFonts w:ascii="仿宋_GB2312" w:eastAsia="仿宋_GB2312" w:hint="eastAsia"/>
          <w:sz w:val="32"/>
          <w:szCs w:val="32"/>
        </w:rPr>
        <w:t>—</w:t>
      </w:r>
      <w:r w:rsidRPr="009316EB">
        <w:rPr>
          <w:rFonts w:ascii="仿宋_GB2312" w:eastAsia="仿宋_GB2312" w:hint="eastAsia"/>
          <w:sz w:val="32"/>
          <w:szCs w:val="32"/>
        </w:rPr>
        <w:t>1] 政府性基金预算财政拨款“三公”经费支出决算表(财决公开5</w:t>
      </w:r>
      <w:r w:rsidR="009316EB">
        <w:rPr>
          <w:rFonts w:ascii="仿宋_GB2312" w:eastAsia="仿宋_GB2312" w:hint="eastAsia"/>
          <w:sz w:val="32"/>
          <w:szCs w:val="32"/>
        </w:rPr>
        <w:t>—</w:t>
      </w:r>
      <w:r w:rsidRPr="009316EB">
        <w:rPr>
          <w:rFonts w:ascii="仿宋_GB2312" w:eastAsia="仿宋_GB2312" w:hint="eastAsia"/>
          <w:sz w:val="32"/>
          <w:szCs w:val="32"/>
        </w:rPr>
        <w:t>1表)</w:t>
      </w:r>
    </w:p>
    <w:p w:rsidR="00B767A3" w:rsidRPr="009316EB" w:rsidRDefault="00EA3F9E" w:rsidP="009316EB">
      <w:pPr>
        <w:spacing w:line="580" w:lineRule="exact"/>
        <w:ind w:firstLineChars="200" w:firstLine="640"/>
        <w:jc w:val="left"/>
        <w:rPr>
          <w:rFonts w:ascii="仿宋_GB2312" w:eastAsia="仿宋_GB2312"/>
          <w:sz w:val="32"/>
          <w:szCs w:val="32"/>
        </w:rPr>
      </w:pPr>
      <w:r w:rsidRPr="009316EB">
        <w:rPr>
          <w:rFonts w:ascii="仿宋_GB2312" w:eastAsia="仿宋_GB2312" w:hint="eastAsia"/>
          <w:sz w:val="32"/>
          <w:szCs w:val="32"/>
        </w:rPr>
        <w:t>表13:[Z06]国有资本经营预算支出决算表(财决公开6表)</w:t>
      </w:r>
    </w:p>
    <w:sectPr w:rsidR="00B767A3" w:rsidRPr="009316EB" w:rsidSect="00C0270E">
      <w:headerReference w:type="even" r:id="rId12"/>
      <w:headerReference w:type="default" r:id="rId13"/>
      <w:footerReference w:type="even" r:id="rId14"/>
      <w:footerReference w:type="default" r:id="rId15"/>
      <w:pgSz w:w="11906" w:h="16838" w:code="9"/>
      <w:pgMar w:top="2098" w:right="1474" w:bottom="1928" w:left="1588" w:header="1134"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757" w:rsidRDefault="005F0757">
      <w:r>
        <w:separator/>
      </w:r>
    </w:p>
  </w:endnote>
  <w:endnote w:type="continuationSeparator" w:id="0">
    <w:p w:rsidR="005F0757" w:rsidRDefault="005F07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黑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4786"/>
      <w:docPartObj>
        <w:docPartGallery w:val="Page Numbers (Bottom of Page)"/>
        <w:docPartUnique/>
      </w:docPartObj>
    </w:sdtPr>
    <w:sdtContent>
      <w:p w:rsidR="005175FA" w:rsidRDefault="00560DB5">
        <w:pPr>
          <w:pStyle w:val="a3"/>
          <w:jc w:val="center"/>
        </w:pPr>
        <w:fldSimple w:instr=" PAGE   \* MERGEFORMAT ">
          <w:r w:rsidR="00090B72" w:rsidRPr="00090B72">
            <w:rPr>
              <w:noProof/>
              <w:lang w:val="zh-CN"/>
            </w:rPr>
            <w:t>4</w:t>
          </w:r>
        </w:fldSimple>
      </w:p>
    </w:sdtContent>
  </w:sdt>
  <w:p w:rsidR="00F36AC9" w:rsidRDefault="00F36AC9" w:rsidP="005175FA">
    <w:pPr>
      <w:pStyle w:val="a3"/>
      <w:ind w:right="360" w:firstLineChars="101" w:firstLine="18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C9" w:rsidRPr="00B767A3" w:rsidRDefault="00F36AC9" w:rsidP="00B767A3">
    <w:pPr>
      <w:pStyle w:val="a3"/>
      <w:ind w:rightChars="148" w:right="311"/>
      <w:jc w:val="right"/>
      <w:rPr>
        <w:rFonts w:ascii="宋体" w:hAnsi="宋体"/>
        <w:sz w:val="28"/>
        <w:szCs w:val="28"/>
      </w:rPr>
    </w:pPr>
    <w:r>
      <w:rPr>
        <w:rFonts w:ascii="宋体" w:hAnsi="宋体" w:hint="eastAsia"/>
        <w:sz w:val="28"/>
        <w:szCs w:val="28"/>
      </w:rPr>
      <w:t>—</w:t>
    </w:r>
    <w:r w:rsidRPr="00B767A3">
      <w:rPr>
        <w:rFonts w:ascii="宋体" w:hAnsi="宋体" w:hint="eastAsia"/>
        <w:sz w:val="28"/>
        <w:szCs w:val="28"/>
      </w:rPr>
      <w:t xml:space="preserve"> </w:t>
    </w:r>
    <w:r w:rsidR="00560DB5" w:rsidRPr="00B767A3">
      <w:rPr>
        <w:rFonts w:ascii="宋体" w:hAnsi="宋体"/>
        <w:sz w:val="28"/>
        <w:szCs w:val="28"/>
      </w:rPr>
      <w:fldChar w:fldCharType="begin"/>
    </w:r>
    <w:r w:rsidRPr="00B767A3">
      <w:rPr>
        <w:rFonts w:ascii="宋体" w:hAnsi="宋体"/>
        <w:sz w:val="28"/>
        <w:szCs w:val="28"/>
      </w:rPr>
      <w:instrText xml:space="preserve"> PAGE   \* MERGEFORMAT </w:instrText>
    </w:r>
    <w:r w:rsidR="00560DB5" w:rsidRPr="00B767A3">
      <w:rPr>
        <w:rFonts w:ascii="宋体" w:hAnsi="宋体"/>
        <w:sz w:val="28"/>
        <w:szCs w:val="28"/>
      </w:rPr>
      <w:fldChar w:fldCharType="separate"/>
    </w:r>
    <w:r w:rsidR="00090B72" w:rsidRPr="00090B72">
      <w:rPr>
        <w:rFonts w:ascii="宋体" w:hAnsi="宋体"/>
        <w:noProof/>
        <w:sz w:val="28"/>
        <w:szCs w:val="28"/>
        <w:lang w:val="zh-CN"/>
      </w:rPr>
      <w:t>3</w:t>
    </w:r>
    <w:r w:rsidR="00560DB5" w:rsidRPr="00B767A3">
      <w:rPr>
        <w:rFonts w:ascii="宋体" w:hAnsi="宋体"/>
        <w:sz w:val="28"/>
        <w:szCs w:val="28"/>
      </w:rPr>
      <w:fldChar w:fldCharType="end"/>
    </w:r>
    <w:r w:rsidRPr="00B767A3">
      <w:rPr>
        <w:rFonts w:ascii="宋体" w:hAnsi="宋体" w:hint="eastAsia"/>
        <w:sz w:val="28"/>
        <w:szCs w:val="28"/>
      </w:rPr>
      <w:t xml:space="preserve"> </w:t>
    </w:r>
    <w:r>
      <w:rPr>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757" w:rsidRDefault="005F0757">
      <w:r>
        <w:separator/>
      </w:r>
    </w:p>
  </w:footnote>
  <w:footnote w:type="continuationSeparator" w:id="0">
    <w:p w:rsidR="005F0757" w:rsidRDefault="005F07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C9" w:rsidRDefault="00F36AC9" w:rsidP="00B767A3">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C9" w:rsidRDefault="00F36AC9" w:rsidP="00B767A3">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85EAF"/>
    <w:multiLevelType w:val="hybridMultilevel"/>
    <w:tmpl w:val="FC363276"/>
    <w:lvl w:ilvl="0" w:tplc="8970203E">
      <w:start w:val="1"/>
      <w:numFmt w:val="chineseCountingThousand"/>
      <w:pStyle w:val="B01"/>
      <w:suff w:val="nothing"/>
      <w:lvlText w:val="%1、"/>
      <w:lvlJc w:val="left"/>
      <w:pPr>
        <w:ind w:left="0" w:firstLine="637"/>
      </w:pPr>
      <w:rPr>
        <w:rFonts w:hint="eastAsia"/>
      </w:rPr>
    </w:lvl>
    <w:lvl w:ilvl="1" w:tplc="04090019">
      <w:start w:val="1"/>
      <w:numFmt w:val="lowerLetter"/>
      <w:lvlText w:val="%2)"/>
      <w:lvlJc w:val="left"/>
      <w:pPr>
        <w:ind w:left="1477" w:hanging="420"/>
      </w:pPr>
    </w:lvl>
    <w:lvl w:ilvl="2" w:tplc="0409001B" w:tentative="1">
      <w:start w:val="1"/>
      <w:numFmt w:val="lowerRoman"/>
      <w:lvlText w:val="%3."/>
      <w:lvlJc w:val="right"/>
      <w:pPr>
        <w:ind w:left="1897" w:hanging="420"/>
      </w:pPr>
    </w:lvl>
    <w:lvl w:ilvl="3" w:tplc="0409000F" w:tentative="1">
      <w:start w:val="1"/>
      <w:numFmt w:val="decimal"/>
      <w:lvlText w:val="%4."/>
      <w:lvlJc w:val="left"/>
      <w:pPr>
        <w:ind w:left="2317" w:hanging="420"/>
      </w:pPr>
    </w:lvl>
    <w:lvl w:ilvl="4" w:tplc="04090019" w:tentative="1">
      <w:start w:val="1"/>
      <w:numFmt w:val="lowerLetter"/>
      <w:lvlText w:val="%5)"/>
      <w:lvlJc w:val="left"/>
      <w:pPr>
        <w:ind w:left="2737" w:hanging="420"/>
      </w:pPr>
    </w:lvl>
    <w:lvl w:ilvl="5" w:tplc="0409001B" w:tentative="1">
      <w:start w:val="1"/>
      <w:numFmt w:val="lowerRoman"/>
      <w:lvlText w:val="%6."/>
      <w:lvlJc w:val="right"/>
      <w:pPr>
        <w:ind w:left="3157" w:hanging="420"/>
      </w:pPr>
    </w:lvl>
    <w:lvl w:ilvl="6" w:tplc="0409000F" w:tentative="1">
      <w:start w:val="1"/>
      <w:numFmt w:val="decimal"/>
      <w:lvlText w:val="%7."/>
      <w:lvlJc w:val="left"/>
      <w:pPr>
        <w:ind w:left="3577" w:hanging="420"/>
      </w:pPr>
    </w:lvl>
    <w:lvl w:ilvl="7" w:tplc="04090019" w:tentative="1">
      <w:start w:val="1"/>
      <w:numFmt w:val="lowerLetter"/>
      <w:lvlText w:val="%8)"/>
      <w:lvlJc w:val="left"/>
      <w:pPr>
        <w:ind w:left="3997" w:hanging="420"/>
      </w:pPr>
    </w:lvl>
    <w:lvl w:ilvl="8" w:tplc="0409001B" w:tentative="1">
      <w:start w:val="1"/>
      <w:numFmt w:val="lowerRoman"/>
      <w:lvlText w:val="%9."/>
      <w:lvlJc w:val="right"/>
      <w:pPr>
        <w:ind w:left="4417" w:hanging="420"/>
      </w:pPr>
    </w:lvl>
  </w:abstractNum>
  <w:abstractNum w:abstractNumId="1">
    <w:nsid w:val="7EE55BF3"/>
    <w:multiLevelType w:val="hybridMultilevel"/>
    <w:tmpl w:val="94E8FEA4"/>
    <w:lvl w:ilvl="0" w:tplc="85A22604">
      <w:start w:val="1"/>
      <w:numFmt w:val="chineseCountingThousand"/>
      <w:pStyle w:val="B02"/>
      <w:suff w:val="nothing"/>
      <w:lvlText w:val="（%1）"/>
      <w:lvlJc w:val="left"/>
      <w:pPr>
        <w:ind w:left="216" w:firstLine="635"/>
      </w:pPr>
      <w:rPr>
        <w:rFonts w:hint="eastAsia"/>
      </w:rPr>
    </w:lvl>
    <w:lvl w:ilvl="1" w:tplc="E21ABC40">
      <w:start w:val="1"/>
      <w:numFmt w:val="decimal"/>
      <w:lvlText w:val="%2."/>
      <w:lvlJc w:val="left"/>
      <w:pPr>
        <w:ind w:left="1196" w:hanging="360"/>
      </w:pPr>
      <w:rPr>
        <w:rFonts w:hint="default"/>
      </w:r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36AC"/>
    <w:rsid w:val="000009B1"/>
    <w:rsid w:val="00003BEC"/>
    <w:rsid w:val="00017ABF"/>
    <w:rsid w:val="00027B8F"/>
    <w:rsid w:val="0004000E"/>
    <w:rsid w:val="0005032F"/>
    <w:rsid w:val="00061CF9"/>
    <w:rsid w:val="00090B72"/>
    <w:rsid w:val="000A4700"/>
    <w:rsid w:val="000C5A7A"/>
    <w:rsid w:val="000D48B8"/>
    <w:rsid w:val="00114B79"/>
    <w:rsid w:val="00136FDA"/>
    <w:rsid w:val="0015599B"/>
    <w:rsid w:val="0016423C"/>
    <w:rsid w:val="00190A12"/>
    <w:rsid w:val="00193EE2"/>
    <w:rsid w:val="00197181"/>
    <w:rsid w:val="001A1E56"/>
    <w:rsid w:val="001B6A36"/>
    <w:rsid w:val="001C27E6"/>
    <w:rsid w:val="001C3201"/>
    <w:rsid w:val="00211541"/>
    <w:rsid w:val="00235A67"/>
    <w:rsid w:val="002550D8"/>
    <w:rsid w:val="002657EE"/>
    <w:rsid w:val="00296271"/>
    <w:rsid w:val="002B0EDF"/>
    <w:rsid w:val="002B0EE1"/>
    <w:rsid w:val="002B7577"/>
    <w:rsid w:val="003234EA"/>
    <w:rsid w:val="00372EF8"/>
    <w:rsid w:val="00392C3A"/>
    <w:rsid w:val="003D581C"/>
    <w:rsid w:val="003E7BA9"/>
    <w:rsid w:val="00410D51"/>
    <w:rsid w:val="00415ED4"/>
    <w:rsid w:val="00427223"/>
    <w:rsid w:val="0044746A"/>
    <w:rsid w:val="00453856"/>
    <w:rsid w:val="00466B75"/>
    <w:rsid w:val="00481DE8"/>
    <w:rsid w:val="004B1644"/>
    <w:rsid w:val="004C0992"/>
    <w:rsid w:val="004C7074"/>
    <w:rsid w:val="004F1F82"/>
    <w:rsid w:val="005175FA"/>
    <w:rsid w:val="005468E6"/>
    <w:rsid w:val="00560DB5"/>
    <w:rsid w:val="0057107B"/>
    <w:rsid w:val="00572AA2"/>
    <w:rsid w:val="005904F1"/>
    <w:rsid w:val="00592BAB"/>
    <w:rsid w:val="005A75B1"/>
    <w:rsid w:val="005E4751"/>
    <w:rsid w:val="005F0757"/>
    <w:rsid w:val="00614555"/>
    <w:rsid w:val="006158CB"/>
    <w:rsid w:val="00630294"/>
    <w:rsid w:val="00636289"/>
    <w:rsid w:val="00637F10"/>
    <w:rsid w:val="00643AC9"/>
    <w:rsid w:val="00660126"/>
    <w:rsid w:val="006C647A"/>
    <w:rsid w:val="007039E8"/>
    <w:rsid w:val="0070798F"/>
    <w:rsid w:val="00760FBB"/>
    <w:rsid w:val="00781137"/>
    <w:rsid w:val="007B1108"/>
    <w:rsid w:val="007B1854"/>
    <w:rsid w:val="00817C41"/>
    <w:rsid w:val="0084437C"/>
    <w:rsid w:val="008522F3"/>
    <w:rsid w:val="0087469D"/>
    <w:rsid w:val="00890F2C"/>
    <w:rsid w:val="008A4FDF"/>
    <w:rsid w:val="008C665F"/>
    <w:rsid w:val="008C7170"/>
    <w:rsid w:val="008D24C9"/>
    <w:rsid w:val="008D3C7B"/>
    <w:rsid w:val="008F7981"/>
    <w:rsid w:val="00920CD6"/>
    <w:rsid w:val="00931311"/>
    <w:rsid w:val="009316EB"/>
    <w:rsid w:val="00976EFE"/>
    <w:rsid w:val="00990842"/>
    <w:rsid w:val="009D11AE"/>
    <w:rsid w:val="009D658C"/>
    <w:rsid w:val="009E02F7"/>
    <w:rsid w:val="009E6523"/>
    <w:rsid w:val="009F26A0"/>
    <w:rsid w:val="00A22EC5"/>
    <w:rsid w:val="00A347A7"/>
    <w:rsid w:val="00A73970"/>
    <w:rsid w:val="00A777D6"/>
    <w:rsid w:val="00A9019A"/>
    <w:rsid w:val="00AA4648"/>
    <w:rsid w:val="00AA4824"/>
    <w:rsid w:val="00AA5792"/>
    <w:rsid w:val="00B22739"/>
    <w:rsid w:val="00B249BE"/>
    <w:rsid w:val="00B746ED"/>
    <w:rsid w:val="00B767A3"/>
    <w:rsid w:val="00B836A5"/>
    <w:rsid w:val="00BA01F6"/>
    <w:rsid w:val="00BA56FD"/>
    <w:rsid w:val="00BD0A30"/>
    <w:rsid w:val="00BD312D"/>
    <w:rsid w:val="00BF40C5"/>
    <w:rsid w:val="00BF79E4"/>
    <w:rsid w:val="00C0270E"/>
    <w:rsid w:val="00C053C0"/>
    <w:rsid w:val="00C228CB"/>
    <w:rsid w:val="00C2792F"/>
    <w:rsid w:val="00C56717"/>
    <w:rsid w:val="00C5684E"/>
    <w:rsid w:val="00C979AE"/>
    <w:rsid w:val="00CB5BAC"/>
    <w:rsid w:val="00CC718D"/>
    <w:rsid w:val="00CE2561"/>
    <w:rsid w:val="00D051D4"/>
    <w:rsid w:val="00D067B3"/>
    <w:rsid w:val="00D14C52"/>
    <w:rsid w:val="00D27E0F"/>
    <w:rsid w:val="00D47A9A"/>
    <w:rsid w:val="00D63714"/>
    <w:rsid w:val="00D95552"/>
    <w:rsid w:val="00DA079F"/>
    <w:rsid w:val="00DA0AF2"/>
    <w:rsid w:val="00DA7C5D"/>
    <w:rsid w:val="00DB2198"/>
    <w:rsid w:val="00E224CF"/>
    <w:rsid w:val="00E2338B"/>
    <w:rsid w:val="00E36EF1"/>
    <w:rsid w:val="00E61164"/>
    <w:rsid w:val="00E736AC"/>
    <w:rsid w:val="00E76228"/>
    <w:rsid w:val="00E86779"/>
    <w:rsid w:val="00EA2CB9"/>
    <w:rsid w:val="00EA3F9E"/>
    <w:rsid w:val="00EC07EB"/>
    <w:rsid w:val="00EC2F2F"/>
    <w:rsid w:val="00EF68D9"/>
    <w:rsid w:val="00F03C6D"/>
    <w:rsid w:val="00F13B7A"/>
    <w:rsid w:val="00F14D61"/>
    <w:rsid w:val="00F36AC9"/>
    <w:rsid w:val="00F40CE0"/>
    <w:rsid w:val="00F67596"/>
    <w:rsid w:val="00F82DDF"/>
    <w:rsid w:val="00F834AE"/>
    <w:rsid w:val="00F86392"/>
    <w:rsid w:val="00F91BEF"/>
    <w:rsid w:val="00FC52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6A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736AC"/>
    <w:pPr>
      <w:tabs>
        <w:tab w:val="center" w:pos="4153"/>
        <w:tab w:val="right" w:pos="8306"/>
      </w:tabs>
      <w:snapToGrid w:val="0"/>
      <w:jc w:val="left"/>
    </w:pPr>
    <w:rPr>
      <w:kern w:val="0"/>
      <w:sz w:val="18"/>
      <w:szCs w:val="18"/>
    </w:rPr>
  </w:style>
  <w:style w:type="character" w:customStyle="1" w:styleId="Char">
    <w:name w:val="页脚 Char"/>
    <w:link w:val="a3"/>
    <w:uiPriority w:val="99"/>
    <w:rsid w:val="00E736AC"/>
    <w:rPr>
      <w:rFonts w:ascii="Times New Roman" w:eastAsia="宋体" w:hAnsi="Times New Roman" w:cs="Times New Roman"/>
      <w:sz w:val="18"/>
      <w:szCs w:val="18"/>
    </w:rPr>
  </w:style>
  <w:style w:type="character" w:styleId="a4">
    <w:name w:val="page number"/>
    <w:rsid w:val="00E736AC"/>
  </w:style>
  <w:style w:type="paragraph" w:customStyle="1" w:styleId="C01">
    <w:name w:val="〖C01〗正文"/>
    <w:basedOn w:val="a"/>
    <w:qFormat/>
    <w:rsid w:val="00E736AC"/>
    <w:pPr>
      <w:topLinePunct/>
      <w:spacing w:line="600" w:lineRule="exact"/>
      <w:ind w:firstLineChars="200" w:firstLine="640"/>
    </w:pPr>
    <w:rPr>
      <w:rFonts w:ascii="仿宋_GB2312" w:eastAsia="仿宋_GB2312" w:hAnsi="Calibri"/>
      <w:sz w:val="32"/>
      <w:szCs w:val="32"/>
    </w:rPr>
  </w:style>
  <w:style w:type="paragraph" w:customStyle="1" w:styleId="B01">
    <w:name w:val="〖B01〗一级标题"/>
    <w:basedOn w:val="a"/>
    <w:next w:val="C01"/>
    <w:qFormat/>
    <w:rsid w:val="00E736AC"/>
    <w:pPr>
      <w:numPr>
        <w:numId w:val="1"/>
      </w:numPr>
      <w:topLinePunct/>
      <w:spacing w:line="600" w:lineRule="exact"/>
      <w:outlineLvl w:val="0"/>
    </w:pPr>
    <w:rPr>
      <w:rFonts w:ascii="黑体" w:eastAsia="黑体" w:hAnsi="Calibri"/>
      <w:sz w:val="32"/>
      <w:szCs w:val="32"/>
    </w:rPr>
  </w:style>
  <w:style w:type="paragraph" w:customStyle="1" w:styleId="B09">
    <w:name w:val="〖B09〗正文附件"/>
    <w:basedOn w:val="C01"/>
    <w:next w:val="C01"/>
    <w:qFormat/>
    <w:rsid w:val="00E736AC"/>
    <w:pPr>
      <w:ind w:left="1599" w:firstLineChars="0" w:hanging="964"/>
    </w:pPr>
  </w:style>
  <w:style w:type="paragraph" w:customStyle="1" w:styleId="A10">
    <w:name w:val="〖A10〗版记"/>
    <w:basedOn w:val="a"/>
    <w:qFormat/>
    <w:rsid w:val="00E736AC"/>
    <w:pPr>
      <w:pBdr>
        <w:top w:val="single" w:sz="4" w:space="1" w:color="auto"/>
        <w:bottom w:val="single" w:sz="4" w:space="1" w:color="auto"/>
        <w:between w:val="single" w:sz="4" w:space="1" w:color="auto"/>
      </w:pBdr>
      <w:tabs>
        <w:tab w:val="left" w:pos="210"/>
        <w:tab w:val="right" w:pos="8610"/>
      </w:tabs>
      <w:topLinePunct/>
      <w:spacing w:line="600" w:lineRule="exact"/>
    </w:pPr>
    <w:rPr>
      <w:rFonts w:ascii="仿宋_GB2312" w:eastAsia="仿宋_GB2312" w:hAnsi="Calibri"/>
      <w:sz w:val="28"/>
      <w:szCs w:val="28"/>
    </w:rPr>
  </w:style>
  <w:style w:type="paragraph" w:customStyle="1" w:styleId="A08">
    <w:name w:val="〖A08〗公文标题"/>
    <w:basedOn w:val="a"/>
    <w:next w:val="a"/>
    <w:qFormat/>
    <w:rsid w:val="00E736AC"/>
    <w:pPr>
      <w:topLinePunct/>
      <w:spacing w:line="600" w:lineRule="exact"/>
      <w:jc w:val="center"/>
    </w:pPr>
    <w:rPr>
      <w:rFonts w:ascii="方正小标宋简体" w:eastAsia="方正小标宋简体" w:hAnsi="Calibri"/>
      <w:sz w:val="44"/>
      <w:szCs w:val="22"/>
    </w:rPr>
  </w:style>
  <w:style w:type="paragraph" w:customStyle="1" w:styleId="17">
    <w:name w:val="17 附件"/>
    <w:basedOn w:val="a"/>
    <w:next w:val="a"/>
    <w:rsid w:val="00E736AC"/>
    <w:pPr>
      <w:spacing w:line="600" w:lineRule="exact"/>
      <w:jc w:val="left"/>
    </w:pPr>
    <w:rPr>
      <w:rFonts w:ascii="黑体" w:eastAsia="黑体" w:hAnsi="Calibri"/>
      <w:sz w:val="32"/>
      <w:szCs w:val="32"/>
    </w:rPr>
  </w:style>
  <w:style w:type="paragraph" w:customStyle="1" w:styleId="B02">
    <w:name w:val="〖B02〗二级标题"/>
    <w:basedOn w:val="C01"/>
    <w:next w:val="C01"/>
    <w:qFormat/>
    <w:rsid w:val="00E736AC"/>
    <w:pPr>
      <w:numPr>
        <w:numId w:val="2"/>
      </w:numPr>
      <w:ind w:firstLineChars="0" w:firstLine="0"/>
      <w:outlineLvl w:val="1"/>
    </w:pPr>
    <w:rPr>
      <w:rFonts w:ascii="楷体_GB2312" w:eastAsia="楷体_GB2312"/>
    </w:rPr>
  </w:style>
  <w:style w:type="paragraph" w:styleId="a5">
    <w:name w:val="header"/>
    <w:basedOn w:val="a"/>
    <w:link w:val="Char0"/>
    <w:uiPriority w:val="99"/>
    <w:semiHidden/>
    <w:unhideWhenUsed/>
    <w:rsid w:val="00B767A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rsid w:val="00B767A3"/>
    <w:rPr>
      <w:rFonts w:ascii="Times New Roman" w:hAnsi="Times New Roman"/>
      <w:kern w:val="2"/>
      <w:sz w:val="18"/>
      <w:szCs w:val="18"/>
    </w:rPr>
  </w:style>
  <w:style w:type="paragraph" w:styleId="a6">
    <w:name w:val="Balloon Text"/>
    <w:basedOn w:val="a"/>
    <w:semiHidden/>
    <w:rsid w:val="008C665F"/>
    <w:rPr>
      <w:sz w:val="18"/>
      <w:szCs w:val="18"/>
    </w:rPr>
  </w:style>
  <w:style w:type="paragraph" w:styleId="a7">
    <w:name w:val="Body Text"/>
    <w:basedOn w:val="a"/>
    <w:link w:val="Char1"/>
    <w:rsid w:val="00AA4648"/>
    <w:pPr>
      <w:spacing w:beforeLines="30"/>
    </w:pPr>
    <w:rPr>
      <w:rFonts w:ascii="仿宋_GB2312" w:eastAsia="仿宋_GB2312"/>
      <w:kern w:val="0"/>
      <w:sz w:val="30"/>
    </w:rPr>
  </w:style>
  <w:style w:type="character" w:customStyle="1" w:styleId="Char1">
    <w:name w:val="正文文本 Char"/>
    <w:link w:val="a7"/>
    <w:rsid w:val="00AA4648"/>
    <w:rPr>
      <w:rFonts w:ascii="仿宋_GB2312" w:eastAsia="仿宋_GB2312" w:hAnsi="Times New Roman"/>
      <w:sz w:val="30"/>
      <w:szCs w:val="24"/>
    </w:rPr>
  </w:style>
  <w:style w:type="character" w:styleId="a8">
    <w:name w:val="Strong"/>
    <w:uiPriority w:val="22"/>
    <w:qFormat/>
    <w:rsid w:val="00AA4648"/>
    <w:rPr>
      <w:b/>
      <w:bCs/>
    </w:rPr>
  </w:style>
  <w:style w:type="paragraph" w:customStyle="1" w:styleId="Default">
    <w:name w:val="Default"/>
    <w:rsid w:val="00AA4648"/>
    <w:pPr>
      <w:widowControl w:val="0"/>
      <w:autoSpaceDE w:val="0"/>
      <w:autoSpaceDN w:val="0"/>
      <w:adjustRightInd w:val="0"/>
    </w:pPr>
    <w:rPr>
      <w:rFonts w:ascii="仿宋" w:eastAsia="仿宋" w:cs="仿宋"/>
      <w:color w:val="000000"/>
      <w:sz w:val="24"/>
      <w:szCs w:val="24"/>
    </w:rPr>
  </w:style>
  <w:style w:type="paragraph" w:styleId="a9">
    <w:name w:val="Normal (Web)"/>
    <w:basedOn w:val="a"/>
    <w:semiHidden/>
    <w:rsid w:val="008522F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2.xml.rels><?xml version="1.0" encoding="UTF-8" standalone="yes"?>
<Relationships xmlns="http://schemas.openxmlformats.org/package/2006/relationships"><Relationship Id="rId1" Type="http://schemas.openxmlformats.org/officeDocument/2006/relationships/package" Target="../embeddings/package2.package"/></Relationships>
</file>

<file path=word/charts/_rels/chart3.xml.rels><?xml version="1.0" encoding="UTF-8" standalone="yes"?>
<Relationships xmlns="http://schemas.openxmlformats.org/package/2006/relationships"><Relationship Id="rId1" Type="http://schemas.openxmlformats.org/officeDocument/2006/relationships/package" Target="../embeddings/package3.package"/></Relationships>
</file>

<file path=word/charts/_rels/chart4.xml.rels><?xml version="1.0" encoding="UTF-8" standalone="yes"?>
<Relationships xmlns="http://schemas.openxmlformats.org/package/2006/relationships"><Relationship Id="rId1" Type="http://schemas.openxmlformats.org/officeDocument/2006/relationships/package" Target="../embeddings/package4.package"/></Relationships>
</file>

<file path=word/charts/_rels/chart5.xml.rels><?xml version="1.0" encoding="UTF-8" standalone="yes"?>
<Relationships xmlns="http://schemas.openxmlformats.org/package/2006/relationships"><Relationship Id="rId1" Type="http://schemas.openxmlformats.org/officeDocument/2006/relationships/package" Target="../embeddings/package5.package"/></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view3D>
      <c:rotX val="30"/>
      <c:perspective val="30"/>
    </c:view3D>
    <c:plotArea>
      <c:layout/>
      <c:pie3DChart>
        <c:varyColors val="1"/>
        <c:ser>
          <c:idx val="0"/>
          <c:order val="0"/>
          <c:tx>
            <c:strRef>
              <c:f>Sheet1!$B$1</c:f>
              <c:strCache>
                <c:ptCount val="1"/>
                <c:pt idx="0">
                  <c:v>本年收入</c:v>
                </c:pt>
              </c:strCache>
            </c:strRef>
          </c:tx>
          <c:cat>
            <c:strRef>
              <c:f>Sheet1!$A$2:$A$3</c:f>
              <c:strCache>
                <c:ptCount val="2"/>
                <c:pt idx="0">
                  <c:v>财政拨款收入</c:v>
                </c:pt>
                <c:pt idx="1">
                  <c:v>其他收入</c:v>
                </c:pt>
              </c:strCache>
            </c:strRef>
          </c:cat>
          <c:val>
            <c:numRef>
              <c:f>Sheet1!$B$2:$B$3</c:f>
              <c:numCache>
                <c:formatCode>General</c:formatCode>
                <c:ptCount val="2"/>
                <c:pt idx="0">
                  <c:v>9690.61</c:v>
                </c:pt>
                <c:pt idx="1">
                  <c:v>56.57</c:v>
                </c:pt>
              </c:numCache>
            </c:numRef>
          </c:val>
        </c:ser>
        <c:dLbls>
          <c:showPercent val="1"/>
        </c:dLbls>
      </c:pie3DChart>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view3D>
      <c:rotX val="30"/>
      <c:perspective val="30"/>
    </c:view3D>
    <c:plotArea>
      <c:layout/>
      <c:pie3DChart>
        <c:varyColors val="1"/>
        <c:ser>
          <c:idx val="0"/>
          <c:order val="0"/>
          <c:tx>
            <c:strRef>
              <c:f>'Sheet1'!$B$1</c:f>
              <c:strCache>
                <c:ptCount val="1"/>
                <c:pt idx="0">
                  <c:v>本年支出</c:v>
                </c:pt>
              </c:strCache>
            </c:strRef>
          </c:tx>
          <c:cat>
            <c:strRef>
              <c:f>'Sheet1'!$A$2:$A$3</c:f>
              <c:strCache>
                <c:ptCount val="2"/>
                <c:pt idx="0">
                  <c:v>基本支出</c:v>
                </c:pt>
                <c:pt idx="1">
                  <c:v>项目支出</c:v>
                </c:pt>
              </c:strCache>
            </c:strRef>
          </c:cat>
          <c:val>
            <c:numRef>
              <c:f>'Sheet1'!$B$2:$B$3</c:f>
              <c:numCache>
                <c:formatCode>General</c:formatCode>
                <c:ptCount val="2"/>
                <c:pt idx="0">
                  <c:v>1623.28</c:v>
                </c:pt>
                <c:pt idx="1">
                  <c:v>8098.09</c:v>
                </c:pt>
              </c:numCache>
            </c:numRef>
          </c:val>
        </c:ser>
        <c:dLbls>
          <c:showPercent val="1"/>
        </c:dLbls>
      </c:pie3DChart>
    </c:plotArea>
    <c:legend>
      <c:legendPos val="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style val="4"/>
  <c:chart>
    <c:title/>
    <c:plotArea>
      <c:layout/>
      <c:barChart>
        <c:barDir val="col"/>
        <c:grouping val="clustered"/>
        <c:ser>
          <c:idx val="0"/>
          <c:order val="0"/>
          <c:tx>
            <c:strRef>
              <c:f>'Sheet1'!$B$1</c:f>
              <c:strCache>
                <c:ptCount val="1"/>
                <c:pt idx="0">
                  <c:v>财政拨款收支总决算</c:v>
                </c:pt>
              </c:strCache>
            </c:strRef>
          </c:tx>
          <c:dLbls>
            <c:dLblPos val="inEnd"/>
            <c:showVal val="1"/>
          </c:dLbls>
          <c:cat>
            <c:strRef>
              <c:f>'Sheet1'!$A$2:$A$3</c:f>
              <c:strCache>
                <c:ptCount val="2"/>
                <c:pt idx="0">
                  <c:v>2018年</c:v>
                </c:pt>
                <c:pt idx="1">
                  <c:v>2017年</c:v>
                </c:pt>
              </c:strCache>
            </c:strRef>
          </c:cat>
          <c:val>
            <c:numRef>
              <c:f>'Sheet1'!$B$2:$B$3</c:f>
              <c:numCache>
                <c:formatCode>General</c:formatCode>
                <c:ptCount val="2"/>
                <c:pt idx="0">
                  <c:v>9788.99</c:v>
                </c:pt>
                <c:pt idx="1">
                  <c:v>8241.61</c:v>
                </c:pt>
              </c:numCache>
            </c:numRef>
          </c:val>
        </c:ser>
        <c:gapWidth val="75"/>
        <c:overlap val="40"/>
        <c:axId val="71061504"/>
        <c:axId val="71063040"/>
      </c:barChart>
      <c:catAx>
        <c:axId val="71061504"/>
        <c:scaling>
          <c:orientation val="minMax"/>
        </c:scaling>
        <c:axPos val="b"/>
        <c:majorTickMark val="none"/>
        <c:tickLblPos val="nextTo"/>
        <c:crossAx val="71063040"/>
        <c:crosses val="autoZero"/>
        <c:auto val="1"/>
        <c:lblAlgn val="ctr"/>
        <c:lblOffset val="100"/>
      </c:catAx>
      <c:valAx>
        <c:axId val="71063040"/>
        <c:scaling>
          <c:orientation val="minMax"/>
        </c:scaling>
        <c:axPos val="l"/>
        <c:majorGridlines/>
        <c:numFmt formatCode="General" sourceLinked="1"/>
        <c:majorTickMark val="none"/>
        <c:tickLblPos val="nextTo"/>
        <c:crossAx val="71061504"/>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view3D>
      <c:rAngAx val="1"/>
    </c:view3D>
    <c:plotArea>
      <c:layout/>
      <c:bar3DChart>
        <c:barDir val="col"/>
        <c:grouping val="clustered"/>
        <c:ser>
          <c:idx val="0"/>
          <c:order val="0"/>
          <c:tx>
            <c:strRef>
              <c:f>Sheet1!$B$1</c:f>
              <c:strCache>
                <c:ptCount val="1"/>
                <c:pt idx="0">
                  <c:v>一般公共预算财政拨款支出</c:v>
                </c:pt>
              </c:strCache>
            </c:strRef>
          </c:tx>
          <c:cat>
            <c:strRef>
              <c:f>Sheet1!$A$2:$A$3</c:f>
              <c:strCache>
                <c:ptCount val="2"/>
                <c:pt idx="0">
                  <c:v>2018年</c:v>
                </c:pt>
                <c:pt idx="1">
                  <c:v>2017年</c:v>
                </c:pt>
              </c:strCache>
            </c:strRef>
          </c:cat>
          <c:val>
            <c:numRef>
              <c:f>Sheet1!$B$2:$B$3</c:f>
              <c:numCache>
                <c:formatCode>General</c:formatCode>
                <c:ptCount val="2"/>
                <c:pt idx="0">
                  <c:v>6184.46</c:v>
                </c:pt>
                <c:pt idx="1">
                  <c:v>4848.41</c:v>
                </c:pt>
              </c:numCache>
            </c:numRef>
          </c:val>
        </c:ser>
        <c:dLbls>
          <c:showVal val="1"/>
        </c:dLbls>
        <c:shape val="cylinder"/>
        <c:axId val="48007040"/>
        <c:axId val="48008576"/>
        <c:axId val="0"/>
      </c:bar3DChart>
      <c:catAx>
        <c:axId val="48007040"/>
        <c:scaling>
          <c:orientation val="minMax"/>
        </c:scaling>
        <c:axPos val="b"/>
        <c:majorTickMark val="none"/>
        <c:tickLblPos val="nextTo"/>
        <c:crossAx val="48008576"/>
        <c:crosses val="autoZero"/>
        <c:auto val="1"/>
        <c:lblAlgn val="ctr"/>
        <c:lblOffset val="100"/>
      </c:catAx>
      <c:valAx>
        <c:axId val="48008576"/>
        <c:scaling>
          <c:orientation val="minMax"/>
        </c:scaling>
        <c:delete val="1"/>
        <c:axPos val="l"/>
        <c:numFmt formatCode="General" sourceLinked="1"/>
        <c:majorTickMark val="none"/>
        <c:tickLblPos val="none"/>
        <c:crossAx val="48007040"/>
        <c:crosses val="autoZero"/>
        <c:crossBetween val="between"/>
      </c:valAx>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view3D>
      <c:rotX val="30"/>
      <c:perspective val="30"/>
    </c:view3D>
    <c:plotArea>
      <c:layout/>
      <c:pie3DChart>
        <c:varyColors val="1"/>
        <c:ser>
          <c:idx val="0"/>
          <c:order val="0"/>
          <c:tx>
            <c:strRef>
              <c:f>Sheet1!$B$1</c:f>
              <c:strCache>
                <c:ptCount val="1"/>
                <c:pt idx="0">
                  <c:v>一般公共预算财政拨款</c:v>
                </c:pt>
              </c:strCache>
            </c:strRef>
          </c:tx>
          <c:cat>
            <c:strRef>
              <c:f>Sheet1!$A$2:$A$6</c:f>
              <c:strCache>
                <c:ptCount val="5"/>
                <c:pt idx="0">
                  <c:v>一般公共服务支出</c:v>
                </c:pt>
                <c:pt idx="1">
                  <c:v>社会保障和就业支出</c:v>
                </c:pt>
                <c:pt idx="2">
                  <c:v>医疗卫生支出</c:v>
                </c:pt>
                <c:pt idx="3">
                  <c:v>农林水支出</c:v>
                </c:pt>
                <c:pt idx="4">
                  <c:v>住房保障支出</c:v>
                </c:pt>
              </c:strCache>
            </c:strRef>
          </c:cat>
          <c:val>
            <c:numRef>
              <c:f>Sheet1!$B$2:$B$6</c:f>
              <c:numCache>
                <c:formatCode>General</c:formatCode>
                <c:ptCount val="5"/>
                <c:pt idx="0">
                  <c:v>726.3</c:v>
                </c:pt>
                <c:pt idx="1">
                  <c:v>2801.82</c:v>
                </c:pt>
                <c:pt idx="2">
                  <c:v>1960.42</c:v>
                </c:pt>
                <c:pt idx="3">
                  <c:v>594.73</c:v>
                </c:pt>
                <c:pt idx="4">
                  <c:v>99.19</c:v>
                </c:pt>
              </c:numCache>
            </c:numRef>
          </c:val>
        </c:ser>
        <c:dLbls>
          <c:showCatName val="1"/>
          <c:showPercent val="1"/>
        </c:dLbls>
      </c:pie3DChart>
    </c:plotArea>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15</Pages>
  <Words>1107</Words>
  <Characters>6314</Characters>
  <Application>Microsoft Office Word</Application>
  <DocSecurity>0</DocSecurity>
  <Lines>52</Lines>
  <Paragraphs>14</Paragraphs>
  <ScaleCrop>false</ScaleCrop>
  <Company>Lenovo</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乐山市财政局文件</dc:title>
  <dc:creator>lschenxy</dc:creator>
  <cp:lastModifiedBy>Administrator</cp:lastModifiedBy>
  <cp:revision>15</cp:revision>
  <cp:lastPrinted>2019-10-16T02:35:00Z</cp:lastPrinted>
  <dcterms:created xsi:type="dcterms:W3CDTF">2019-10-15T02:53:00Z</dcterms:created>
  <dcterms:modified xsi:type="dcterms:W3CDTF">2019-10-17T03:40:00Z</dcterms:modified>
</cp:coreProperties>
</file>